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9C" w:rsidRPr="00AE69B3" w:rsidRDefault="0054619C" w:rsidP="00986AC4">
      <w:pPr>
        <w:tabs>
          <w:tab w:val="left" w:pos="426"/>
        </w:tabs>
        <w:jc w:val="center"/>
        <w:rPr>
          <w:b/>
        </w:rPr>
      </w:pPr>
      <w:r w:rsidRPr="00AE69B3">
        <w:rPr>
          <w:b/>
        </w:rPr>
        <w:t>Pályázati hirdetmény</w:t>
      </w:r>
    </w:p>
    <w:p w:rsidR="0054619C" w:rsidRPr="00AE69B3" w:rsidRDefault="0054619C" w:rsidP="00986AC4">
      <w:pPr>
        <w:tabs>
          <w:tab w:val="left" w:pos="426"/>
        </w:tabs>
        <w:jc w:val="center"/>
        <w:rPr>
          <w:b/>
        </w:rPr>
      </w:pPr>
    </w:p>
    <w:p w:rsidR="0054619C" w:rsidRDefault="0054619C" w:rsidP="00162749">
      <w:pPr>
        <w:jc w:val="center"/>
      </w:pPr>
      <w:r w:rsidRPr="00AE69B3">
        <w:t xml:space="preserve">A MÁV Magyar Államvasutak Zártkörűen Működő Részvénytársaság </w:t>
      </w:r>
      <w:r w:rsidR="007660CC" w:rsidRPr="00AE69B3">
        <w:t>(székhely:1087 Budapest, Könyves Kálmán krt. 54-60) képviseletében a</w:t>
      </w:r>
      <w:r w:rsidR="00046908" w:rsidRPr="00AE69B3">
        <w:t xml:space="preserve"> TIG GIHSZ</w:t>
      </w:r>
      <w:r w:rsidR="00860901" w:rsidRPr="00AE69B3">
        <w:t xml:space="preserve"> Területi </w:t>
      </w:r>
      <w:r w:rsidR="00CE58B5" w:rsidRPr="00AE69B3">
        <w:t>V</w:t>
      </w:r>
      <w:r w:rsidR="007660CC" w:rsidRPr="00AE69B3">
        <w:t>agyongazdálko</w:t>
      </w:r>
      <w:r w:rsidR="00860901" w:rsidRPr="00AE69B3">
        <w:t>dás</w:t>
      </w:r>
      <w:r w:rsidR="00046908" w:rsidRPr="00AE69B3">
        <w:t xml:space="preserve"> Pécs</w:t>
      </w:r>
      <w:r w:rsidR="007660CC" w:rsidRPr="00AE69B3">
        <w:t xml:space="preserve"> (továbbiakban: Kiíró</w:t>
      </w:r>
      <w:r w:rsidR="00D85770" w:rsidRPr="00AE69B3">
        <w:t xml:space="preserve"> - KI</w:t>
      </w:r>
      <w:r w:rsidR="007660CC" w:rsidRPr="00AE69B3">
        <w:t xml:space="preserve">) </w:t>
      </w:r>
      <w:r w:rsidRPr="00AE69B3">
        <w:t>nyilvános pályáz</w:t>
      </w:r>
      <w:r w:rsidR="00B160F8">
        <w:t>atot hirdet az alábbi ingatlan</w:t>
      </w:r>
      <w:r w:rsidRPr="00AE69B3">
        <w:t xml:space="preserve"> bérbeadására:</w:t>
      </w:r>
    </w:p>
    <w:p w:rsidR="001B310D" w:rsidRDefault="001B310D" w:rsidP="00162749">
      <w:pPr>
        <w:jc w:val="center"/>
      </w:pP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695"/>
        <w:gridCol w:w="1985"/>
        <w:gridCol w:w="1281"/>
        <w:gridCol w:w="1553"/>
        <w:gridCol w:w="2126"/>
        <w:gridCol w:w="851"/>
        <w:gridCol w:w="927"/>
      </w:tblGrid>
      <w:tr w:rsidR="00CB3D04" w:rsidRPr="00A919BA" w:rsidTr="00655C44">
        <w:trPr>
          <w:trHeight w:val="336"/>
          <w:jc w:val="center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Ssz.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Cím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55C44" w:rsidRDefault="00CB3D04" w:rsidP="00655C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Bérleményi terület </w:t>
            </w:r>
          </w:p>
          <w:p w:rsidR="00CB3D04" w:rsidRPr="00A919BA" w:rsidRDefault="00CB3D04" w:rsidP="00655C44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(épület) m²</w:t>
            </w:r>
          </w:p>
        </w:tc>
        <w:tc>
          <w:tcPr>
            <w:tcW w:w="1281" w:type="dxa"/>
            <w:shd w:val="clear" w:color="auto" w:fill="auto"/>
            <w:noWrap/>
            <w:vAlign w:val="center"/>
            <w:hideMark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Megnevezés</w:t>
            </w:r>
          </w:p>
        </w:tc>
        <w:tc>
          <w:tcPr>
            <w:tcW w:w="1553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nettó 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bérleti díj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F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t/hó</w:t>
            </w:r>
          </w:p>
        </w:tc>
        <w:tc>
          <w:tcPr>
            <w:tcW w:w="2126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 területbérleti díjon felüli egyéb nettó költségek</w:t>
            </w: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 xml:space="preserve"> Ft/hó</w:t>
            </w:r>
          </w:p>
        </w:tc>
        <w:tc>
          <w:tcPr>
            <w:tcW w:w="851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Licitlépcső Ft</w:t>
            </w:r>
          </w:p>
        </w:tc>
        <w:tc>
          <w:tcPr>
            <w:tcW w:w="927" w:type="dxa"/>
            <w:vAlign w:val="center"/>
          </w:tcPr>
          <w:p w:rsidR="00CB3D04" w:rsidRPr="00A919BA" w:rsidRDefault="00CB3D04" w:rsidP="00F7063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A919BA">
              <w:rPr>
                <w:b/>
                <w:bCs/>
                <w:color w:val="000000" w:themeColor="text1"/>
                <w:sz w:val="18"/>
                <w:szCs w:val="18"/>
              </w:rPr>
              <w:t>Pályázati biztosíték Ft</w:t>
            </w:r>
          </w:p>
        </w:tc>
      </w:tr>
      <w:tr w:rsidR="00CB3D04" w:rsidRPr="00A919BA" w:rsidTr="00655C44">
        <w:trPr>
          <w:trHeight w:val="541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CB3D04" w:rsidRPr="00A919BA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919BA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A137D3" w:rsidRPr="00A137D3" w:rsidRDefault="00A137D3" w:rsidP="00A137D3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137D3">
              <w:rPr>
                <w:color w:val="000000" w:themeColor="text1"/>
                <w:sz w:val="18"/>
                <w:szCs w:val="18"/>
              </w:rPr>
              <w:t>Kaposvár Petőfi tér</w:t>
            </w:r>
          </w:p>
          <w:p w:rsidR="00A137D3" w:rsidRPr="00A137D3" w:rsidRDefault="00A137D3" w:rsidP="00A137D3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137D3">
              <w:rPr>
                <w:color w:val="000000" w:themeColor="text1"/>
                <w:sz w:val="18"/>
                <w:szCs w:val="18"/>
              </w:rPr>
              <w:t>Eszterházy-híd,</w:t>
            </w:r>
          </w:p>
          <w:p w:rsidR="00A137D3" w:rsidRPr="00A137D3" w:rsidRDefault="00A137D3" w:rsidP="00A137D3">
            <w:pPr>
              <w:tabs>
                <w:tab w:val="left" w:pos="284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A137D3">
              <w:rPr>
                <w:color w:val="000000" w:themeColor="text1"/>
                <w:sz w:val="18"/>
                <w:szCs w:val="18"/>
              </w:rPr>
              <w:t xml:space="preserve">északi hídfő-épület </w:t>
            </w:r>
          </w:p>
          <w:p w:rsidR="00CB3D04" w:rsidRPr="00571BC1" w:rsidRDefault="00A137D3" w:rsidP="00A137D3">
            <w:pPr>
              <w:tabs>
                <w:tab w:val="left" w:pos="284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71BC1">
              <w:rPr>
                <w:b/>
                <w:color w:val="000000" w:themeColor="text1"/>
                <w:sz w:val="18"/>
                <w:szCs w:val="18"/>
              </w:rPr>
              <w:t>021 üzlet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37D3" w:rsidRPr="00655C44" w:rsidRDefault="00A137D3" w:rsidP="00464E5B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 xml:space="preserve">helyiség: </w:t>
            </w:r>
            <w:r w:rsidR="00571BC1" w:rsidRPr="00655C44">
              <w:rPr>
                <w:color w:val="000000" w:themeColor="text1"/>
                <w:sz w:val="20"/>
                <w:szCs w:val="20"/>
              </w:rPr>
              <w:t>~</w:t>
            </w:r>
            <w:r w:rsidR="008B2835" w:rsidRPr="00655C44">
              <w:rPr>
                <w:color w:val="000000" w:themeColor="text1"/>
                <w:sz w:val="20"/>
                <w:szCs w:val="20"/>
              </w:rPr>
              <w:t>25</w:t>
            </w:r>
            <w:r w:rsidR="00CB3D04" w:rsidRPr="00655C44">
              <w:rPr>
                <w:color w:val="000000" w:themeColor="text1"/>
                <w:sz w:val="20"/>
                <w:szCs w:val="20"/>
              </w:rPr>
              <w:t xml:space="preserve"> m2 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CB3D04" w:rsidRPr="00655C44" w:rsidRDefault="00CB3D04" w:rsidP="00F70639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>üzlethelyiség</w:t>
            </w:r>
          </w:p>
        </w:tc>
        <w:tc>
          <w:tcPr>
            <w:tcW w:w="1553" w:type="dxa"/>
            <w:vAlign w:val="center"/>
          </w:tcPr>
          <w:p w:rsidR="00A137D3" w:rsidRPr="00655C44" w:rsidRDefault="00A137D3" w:rsidP="0074535E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>42.000</w:t>
            </w:r>
          </w:p>
        </w:tc>
        <w:tc>
          <w:tcPr>
            <w:tcW w:w="2126" w:type="dxa"/>
            <w:vAlign w:val="center"/>
          </w:tcPr>
          <w:p w:rsidR="00CB3D04" w:rsidRPr="00655C44" w:rsidRDefault="00CB3D04" w:rsidP="00A137D3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 xml:space="preserve">ingatlankezelési díj: </w:t>
            </w:r>
            <w:r w:rsidR="00A137D3" w:rsidRPr="00655C44">
              <w:rPr>
                <w:color w:val="000000" w:themeColor="text1"/>
                <w:sz w:val="20"/>
                <w:szCs w:val="20"/>
              </w:rPr>
              <w:t>3</w:t>
            </w:r>
            <w:r w:rsidRPr="00655C44">
              <w:rPr>
                <w:color w:val="000000" w:themeColor="text1"/>
                <w:sz w:val="20"/>
                <w:szCs w:val="20"/>
              </w:rPr>
              <w:t>.000</w:t>
            </w:r>
          </w:p>
        </w:tc>
        <w:tc>
          <w:tcPr>
            <w:tcW w:w="851" w:type="dxa"/>
            <w:vAlign w:val="center"/>
          </w:tcPr>
          <w:p w:rsidR="00CB3D04" w:rsidRPr="00655C44" w:rsidRDefault="00CB3D04" w:rsidP="009B0A14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>5.000</w:t>
            </w:r>
          </w:p>
        </w:tc>
        <w:tc>
          <w:tcPr>
            <w:tcW w:w="927" w:type="dxa"/>
            <w:vAlign w:val="center"/>
          </w:tcPr>
          <w:p w:rsidR="00CB3D04" w:rsidRPr="00655C44" w:rsidRDefault="00A137D3" w:rsidP="0074535E">
            <w:pPr>
              <w:tabs>
                <w:tab w:val="left" w:pos="284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655C44">
              <w:rPr>
                <w:color w:val="000000" w:themeColor="text1"/>
                <w:sz w:val="20"/>
                <w:szCs w:val="20"/>
              </w:rPr>
              <w:t>1</w:t>
            </w:r>
            <w:r w:rsidR="0074535E" w:rsidRPr="00655C44">
              <w:rPr>
                <w:color w:val="000000" w:themeColor="text1"/>
                <w:sz w:val="20"/>
                <w:szCs w:val="20"/>
              </w:rPr>
              <w:t>15</w:t>
            </w:r>
            <w:r w:rsidRPr="00655C44">
              <w:rPr>
                <w:color w:val="000000" w:themeColor="text1"/>
                <w:sz w:val="20"/>
                <w:szCs w:val="20"/>
              </w:rPr>
              <w:t>.000</w:t>
            </w:r>
          </w:p>
        </w:tc>
      </w:tr>
    </w:tbl>
    <w:p w:rsidR="0054619C" w:rsidRPr="00AE69B3" w:rsidRDefault="0054619C" w:rsidP="00986AC4">
      <w:pPr>
        <w:tabs>
          <w:tab w:val="left" w:pos="426"/>
          <w:tab w:val="left" w:pos="708"/>
        </w:tabs>
        <w:ind w:hanging="560"/>
        <w:jc w:val="center"/>
        <w:rPr>
          <w:b/>
        </w:rPr>
      </w:pPr>
    </w:p>
    <w:p w:rsidR="00E7743E" w:rsidRPr="00AE69B3" w:rsidRDefault="00E7743E" w:rsidP="00E7743E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>A bérleti díj nem tartalmazza az ingatlant terhelő ingatlankezelési és közműdíjakat, amelyet Bérlő a bérleti díjon felül köteles megfizetni.</w:t>
      </w:r>
    </w:p>
    <w:p w:rsidR="00E7743E" w:rsidRPr="00AE69B3" w:rsidRDefault="00E7743E" w:rsidP="00E7743E">
      <w:pPr>
        <w:jc w:val="both"/>
        <w:rPr>
          <w:b/>
        </w:rPr>
      </w:pPr>
    </w:p>
    <w:p w:rsidR="00E7743E" w:rsidRPr="00AE69B3" w:rsidRDefault="00E7743E" w:rsidP="00E7743E">
      <w:pPr>
        <w:tabs>
          <w:tab w:val="left" w:pos="426"/>
          <w:tab w:val="left" w:pos="708"/>
        </w:tabs>
        <w:jc w:val="both"/>
        <w:rPr>
          <w:b/>
        </w:rPr>
      </w:pPr>
      <w:r w:rsidRPr="00AE69B3">
        <w:rPr>
          <w:b/>
        </w:rPr>
        <w:t>Az árverés során tett ajánlat nettó érték, a kialakult bérleti díjat 27 %-os ÁFA terheli.</w:t>
      </w:r>
    </w:p>
    <w:p w:rsidR="00E7743E" w:rsidRDefault="00E7743E" w:rsidP="00E7743E">
      <w:pPr>
        <w:tabs>
          <w:tab w:val="left" w:pos="426"/>
          <w:tab w:val="left" w:pos="708"/>
        </w:tabs>
        <w:jc w:val="both"/>
        <w:rPr>
          <w:b/>
        </w:rPr>
      </w:pPr>
      <w:bookmarkStart w:id="0" w:name="_GoBack"/>
      <w:bookmarkEnd w:id="0"/>
    </w:p>
    <w:p w:rsidR="00E7743E" w:rsidRPr="00AE69B3" w:rsidRDefault="00E7743E" w:rsidP="00E7743E">
      <w:pPr>
        <w:jc w:val="both"/>
      </w:pPr>
      <w:r w:rsidRPr="00AE69B3">
        <w:t xml:space="preserve">Amennyiben hirdetményünk felkeltette érdeklődését, a pályázaton a mellékelt Jelentkezési Adatlap (JA) beküldésével vehet részt. (Cím: </w:t>
      </w:r>
      <w:r w:rsidRPr="00AE69B3">
        <w:rPr>
          <w:b/>
        </w:rPr>
        <w:t>MÁV Zrt. TIG GIHSZ Területi Vagyongazdálkodás Pécs 7623 Pécs, Szabadság út 39.</w:t>
      </w:r>
      <w:r w:rsidRPr="00AE69B3">
        <w:t>) A pályázattal kapcsolatos tudnivalókat a díjmentes részletes pályázati tájékoztató tartalmazza, amelyet a regisztrációt követően, elektronikus úton küldjük meg, mely alapján pályáza</w:t>
      </w:r>
      <w:r>
        <w:t xml:space="preserve">tot nyújthat be </w:t>
      </w:r>
      <w:r w:rsidR="00F2740F" w:rsidRPr="00F52812">
        <w:rPr>
          <w:b/>
        </w:rPr>
        <w:t xml:space="preserve">2021. </w:t>
      </w:r>
      <w:r w:rsidR="00F2740F">
        <w:rPr>
          <w:b/>
        </w:rPr>
        <w:t>május 6.</w:t>
      </w:r>
      <w:r w:rsidR="00F2740F" w:rsidRPr="00F52812">
        <w:rPr>
          <w:b/>
        </w:rPr>
        <w:t xml:space="preserve"> 10</w:t>
      </w:r>
      <w:r w:rsidR="00F2740F" w:rsidRPr="00F52812">
        <w:rPr>
          <w:b/>
          <w:u w:val="single"/>
          <w:vertAlign w:val="superscript"/>
        </w:rPr>
        <w:t>00</w:t>
      </w:r>
      <w:r w:rsidR="00F2740F" w:rsidRPr="00AE69B3">
        <w:t xml:space="preserve"> </w:t>
      </w:r>
      <w:r w:rsidRPr="00AE69B3">
        <w:t xml:space="preserve">óráig. </w:t>
      </w:r>
    </w:p>
    <w:p w:rsidR="00E7743E" w:rsidRPr="00AE69B3" w:rsidRDefault="00E7743E" w:rsidP="00E7743E">
      <w:pPr>
        <w:jc w:val="both"/>
      </w:pPr>
    </w:p>
    <w:p w:rsidR="00E7743E" w:rsidRPr="00CB3D04" w:rsidRDefault="00E7743E" w:rsidP="00E7743E">
      <w:pPr>
        <w:tabs>
          <w:tab w:val="left" w:pos="284"/>
        </w:tabs>
        <w:jc w:val="both"/>
        <w:rPr>
          <w:color w:val="000000"/>
        </w:rPr>
      </w:pPr>
      <w:r w:rsidRPr="00AE69B3">
        <w:t xml:space="preserve">Ezen dokumentum visszaigazolása és a Pályázati Biztosíték befizetésének megérkezése után válik hivatalossá a jelentkezés. Ennek teljesítése a MÁV Zrt. a </w:t>
      </w:r>
      <w:r w:rsidRPr="00AE69B3">
        <w:rPr>
          <w:b/>
        </w:rPr>
        <w:t>K</w:t>
      </w:r>
      <w:r>
        <w:rPr>
          <w:b/>
        </w:rPr>
        <w:t>&amp;</w:t>
      </w:r>
      <w:r w:rsidRPr="00AE69B3">
        <w:rPr>
          <w:b/>
        </w:rPr>
        <w:t xml:space="preserve">H Bank </w:t>
      </w:r>
      <w:r>
        <w:rPr>
          <w:b/>
        </w:rPr>
        <w:t>Zrt-</w:t>
      </w:r>
      <w:r w:rsidRPr="00AE69B3">
        <w:rPr>
          <w:b/>
        </w:rPr>
        <w:t xml:space="preserve">nél vezetett 10201006-50043509 </w:t>
      </w:r>
      <w:r w:rsidRPr="00AE69B3">
        <w:rPr>
          <w:b/>
          <w:color w:val="000000"/>
        </w:rPr>
        <w:t>számú számlára</w:t>
      </w:r>
      <w:r w:rsidRPr="00AE69B3">
        <w:rPr>
          <w:color w:val="000000"/>
        </w:rPr>
        <w:t xml:space="preserve"> történő utalással, vagy befizetéssel történhet. Utaláskor,</w:t>
      </w:r>
      <w:r>
        <w:rPr>
          <w:color w:val="000000"/>
        </w:rPr>
        <w:t xml:space="preserve"> </w:t>
      </w:r>
      <w:r w:rsidRPr="00AE69B3">
        <w:rPr>
          <w:color w:val="000000"/>
        </w:rPr>
        <w:t>vagy befizetéskor a megjegyzés rovatba a</w:t>
      </w:r>
      <w:r>
        <w:rPr>
          <w:color w:val="000000"/>
        </w:rPr>
        <w:t xml:space="preserve"> </w:t>
      </w:r>
      <w:r w:rsidRPr="00AE69B3">
        <w:rPr>
          <w:b/>
          <w:color w:val="000000"/>
        </w:rPr>
        <w:t>„</w:t>
      </w:r>
      <w:r w:rsidRPr="00AE69B3">
        <w:rPr>
          <w:b/>
        </w:rPr>
        <w:t xml:space="preserve">Pályázati Biztosíték – </w:t>
      </w:r>
      <w:r w:rsidRPr="00CB3D04">
        <w:rPr>
          <w:b/>
        </w:rPr>
        <w:t xml:space="preserve">Kaposvár </w:t>
      </w:r>
      <w:r>
        <w:rPr>
          <w:b/>
        </w:rPr>
        <w:t>KIMKK Hídfő</w:t>
      </w:r>
      <w:r w:rsidRPr="00CB3D04">
        <w:rPr>
          <w:b/>
        </w:rPr>
        <w:t>épület</w:t>
      </w:r>
      <w:r>
        <w:rPr>
          <w:b/>
        </w:rPr>
        <w:t xml:space="preserve"> </w:t>
      </w:r>
      <w:r w:rsidRPr="00CB3D04">
        <w:rPr>
          <w:b/>
        </w:rPr>
        <w:t>0</w:t>
      </w:r>
      <w:r>
        <w:rPr>
          <w:b/>
        </w:rPr>
        <w:t>2</w:t>
      </w:r>
      <w:r w:rsidRPr="00CB3D04">
        <w:rPr>
          <w:b/>
        </w:rPr>
        <w:t>1 üzlet</w:t>
      </w:r>
      <w:r w:rsidRPr="00AE69B3">
        <w:rPr>
          <w:b/>
        </w:rPr>
        <w:t>”</w:t>
      </w:r>
      <w:r w:rsidRPr="00AE69B3">
        <w:rPr>
          <w:b/>
          <w:vertAlign w:val="superscript"/>
        </w:rPr>
        <w:t xml:space="preserve"> </w:t>
      </w:r>
      <w:r w:rsidRPr="00AE69B3">
        <w:t>legyen kedves fel</w:t>
      </w:r>
      <w:r w:rsidRPr="00AE69B3">
        <w:rPr>
          <w:color w:val="000000"/>
        </w:rPr>
        <w:t>tüntetni.</w:t>
      </w:r>
    </w:p>
    <w:p w:rsidR="00E7743E" w:rsidRPr="00AE69B3" w:rsidRDefault="00E7743E" w:rsidP="00E7743E">
      <w:pPr>
        <w:jc w:val="both"/>
        <w:rPr>
          <w:color w:val="000000"/>
        </w:rPr>
      </w:pPr>
    </w:p>
    <w:p w:rsidR="00E7743E" w:rsidRPr="00AE69B3" w:rsidRDefault="00E7743E" w:rsidP="00E7743E">
      <w:pPr>
        <w:jc w:val="both"/>
      </w:pPr>
      <w:r w:rsidRPr="00AE69B3">
        <w:t xml:space="preserve">Az írásban beérkezett pályázatokat ellenőrizzük és a megfelelő ajánlatot adókat </w:t>
      </w:r>
      <w:r>
        <w:t>még 2021</w:t>
      </w:r>
      <w:r w:rsidRPr="00AE69B3">
        <w:t xml:space="preserve">. év </w:t>
      </w:r>
      <w:r>
        <w:t>április</w:t>
      </w:r>
      <w:r w:rsidRPr="00AE69B3">
        <w:t xml:space="preserve"> hónapban elektronikus aukción kívánjuk versenyeztetni. A versenyeztetés célja, az esélyegyenlőség elvének biztosításával a MÁV Zrt. kezelésében lévő ingatlan bérbeadása. Amennyiben nem érkezik megfelelő ajánlat, akkor új pályázat kerülhet kiírásra eltérő feltételekkel. </w:t>
      </w:r>
    </w:p>
    <w:p w:rsidR="00E7743E" w:rsidRPr="00AE69B3" w:rsidRDefault="00E7743E" w:rsidP="00E7743E">
      <w:pPr>
        <w:jc w:val="both"/>
      </w:pPr>
    </w:p>
    <w:p w:rsidR="00E7743E" w:rsidRPr="004000AE" w:rsidRDefault="00E7743E" w:rsidP="00E7743E">
      <w:pPr>
        <w:jc w:val="both"/>
      </w:pPr>
      <w:r w:rsidRPr="004000AE">
        <w:t xml:space="preserve">Amennyiben kérdése merül fel, ill. további részletek szükségesek az ajánlata elkészítéshez, kérem, jelezze munkatársunknak a </w:t>
      </w:r>
      <w:hyperlink r:id="rId8" w:history="1">
        <w:r w:rsidRPr="004000AE">
          <w:rPr>
            <w:rStyle w:val="Hiperhivatkozs"/>
          </w:rPr>
          <w:t>sifter.balazs@mav.hu</w:t>
        </w:r>
      </w:hyperlink>
      <w:r w:rsidRPr="004000AE">
        <w:t xml:space="preserve"> e-mail címen, vagy a </w:t>
      </w:r>
      <w:r w:rsidR="00D82C8F">
        <w:t xml:space="preserve">+36 30 497 6967 </w:t>
      </w:r>
      <w:r w:rsidRPr="004000AE">
        <w:t xml:space="preserve">telefonszámon hétköznap </w:t>
      </w:r>
      <w:r>
        <w:t>9</w:t>
      </w:r>
      <w:r w:rsidRPr="004000AE">
        <w:t>.00-1</w:t>
      </w:r>
      <w:r>
        <w:t>4</w:t>
      </w:r>
      <w:r w:rsidRPr="004000AE">
        <w:t>.00 között.</w:t>
      </w:r>
    </w:p>
    <w:p w:rsidR="00E7743E" w:rsidRDefault="00E7743E" w:rsidP="00E7743E">
      <w:pPr>
        <w:jc w:val="both"/>
      </w:pPr>
    </w:p>
    <w:p w:rsidR="00E7743E" w:rsidRDefault="00E7743E" w:rsidP="00E7743E">
      <w:pPr>
        <w:jc w:val="both"/>
        <w:rPr>
          <w:b/>
        </w:rPr>
      </w:pPr>
      <w:r>
        <w:rPr>
          <w:b/>
        </w:rPr>
        <w:t>Megtekintés időpontja</w:t>
      </w:r>
      <w:r w:rsidRPr="00396D94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  <w:t xml:space="preserve">2021. </w:t>
      </w:r>
      <w:r w:rsidR="00F2740F">
        <w:rPr>
          <w:b/>
        </w:rPr>
        <w:t>április</w:t>
      </w:r>
      <w:r>
        <w:rPr>
          <w:b/>
        </w:rPr>
        <w:t xml:space="preserve"> </w:t>
      </w:r>
      <w:r w:rsidR="00F2740F">
        <w:rPr>
          <w:b/>
        </w:rPr>
        <w:t>16.</w:t>
      </w:r>
      <w:r>
        <w:rPr>
          <w:b/>
        </w:rPr>
        <w:t xml:space="preserve"> 10 - 12 óra között és</w:t>
      </w:r>
    </w:p>
    <w:p w:rsidR="00E7743E" w:rsidRPr="00396D94" w:rsidRDefault="00E7743E" w:rsidP="00E7743E">
      <w:pPr>
        <w:ind w:left="2124" w:firstLine="708"/>
        <w:jc w:val="both"/>
        <w:rPr>
          <w:b/>
        </w:rPr>
      </w:pPr>
      <w:r>
        <w:rPr>
          <w:b/>
        </w:rPr>
        <w:t xml:space="preserve">2021. április </w:t>
      </w:r>
      <w:r w:rsidR="00F2740F">
        <w:rPr>
          <w:b/>
        </w:rPr>
        <w:t>20.</w:t>
      </w:r>
      <w:r>
        <w:rPr>
          <w:b/>
        </w:rPr>
        <w:t xml:space="preserve"> 12 – 14 óra között</w:t>
      </w:r>
    </w:p>
    <w:p w:rsidR="00E7743E" w:rsidRPr="004000AE" w:rsidRDefault="00E7743E" w:rsidP="00E7743E">
      <w:pPr>
        <w:jc w:val="both"/>
      </w:pPr>
    </w:p>
    <w:p w:rsidR="00E7743E" w:rsidRPr="001F78F0" w:rsidRDefault="00E7743E" w:rsidP="00E7743E">
      <w:pPr>
        <w:jc w:val="both"/>
        <w:rPr>
          <w:b/>
          <w:sz w:val="22"/>
          <w:szCs w:val="22"/>
        </w:rPr>
      </w:pPr>
      <w:r w:rsidRPr="001F78F0">
        <w:rPr>
          <w:b/>
          <w:sz w:val="22"/>
          <w:szCs w:val="22"/>
        </w:rPr>
        <w:t>Az Ingatlan tekintetében a Kiíró kellékszavatosságát kizárja. A hirdetményben az Ingatlan adatainak feltüntetése nem jelenti az Ingatlan tulajdonságainak teljes körű ismertetését a Kiíró részéről. Az Ingatlan megtekintése során a nem észlelt, vagy nem felismerhető rejtett hibákért, az Ingatlan fizikai, műszaki állapotáért, minőségéért esetlegesen előforduló vélt, vagy valós hiányosságaiért a Kiíró felelősséget nem vállal.</w:t>
      </w:r>
    </w:p>
    <w:p w:rsidR="00E7743E" w:rsidRPr="001F78F0" w:rsidRDefault="00E7743E" w:rsidP="00E7743E">
      <w:pPr>
        <w:jc w:val="both"/>
        <w:rPr>
          <w:b/>
          <w:sz w:val="22"/>
          <w:szCs w:val="22"/>
        </w:rPr>
      </w:pPr>
    </w:p>
    <w:p w:rsidR="00E7743E" w:rsidRPr="001F78F0" w:rsidRDefault="00E7743E" w:rsidP="00E7743E">
      <w:pPr>
        <w:widowControl w:val="0"/>
        <w:ind w:right="161"/>
        <w:jc w:val="both"/>
        <w:rPr>
          <w:b/>
          <w:sz w:val="22"/>
          <w:szCs w:val="22"/>
          <w:lang w:eastAsia="en-US"/>
        </w:rPr>
      </w:pP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 Kiíró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kéri,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>hogy az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Ingatlan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állapotáról,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szerkezetéről,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vonatkozó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helyi,</w:t>
      </w:r>
      <w:r w:rsidRPr="001F78F0">
        <w:rPr>
          <w:rFonts w:eastAsiaTheme="minorHAnsi"/>
          <w:b/>
          <w:spacing w:val="6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vagy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országos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előírásokról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a jelentkezést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megelőzően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megfelelő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körültekintéssel</w:t>
      </w:r>
      <w:r w:rsidRPr="001F78F0">
        <w:rPr>
          <w:rFonts w:eastAsiaTheme="minorHAnsi"/>
          <w:b/>
          <w:spacing w:val="7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tájékozódjanak,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tervezett tevékenységükről a helyi önkormányzattal és az egyéb hatóságokkal előzetesen egyeztessenek,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jelentkezésüket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ennek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alapján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tegyék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meg,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továbbá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szerződéskötéshez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szükséges</w:t>
      </w:r>
      <w:r w:rsidRPr="001F78F0">
        <w:rPr>
          <w:rFonts w:eastAsiaTheme="minorHAnsi"/>
          <w:b/>
          <w:spacing w:val="87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igazolások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beszerzéséről úgy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gondoskodjanak,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hogy</w:t>
      </w:r>
      <w:r w:rsidRPr="001F78F0">
        <w:rPr>
          <w:rFonts w:eastAsiaTheme="minorHAnsi"/>
          <w:b/>
          <w:spacing w:val="-3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azok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a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szerződéskötés</w:t>
      </w:r>
      <w:r w:rsidRPr="001F78F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előírt</w:t>
      </w:r>
      <w:r w:rsidRPr="001F78F0">
        <w:rPr>
          <w:rFonts w:eastAsiaTheme="minorHAnsi"/>
          <w:b/>
          <w:spacing w:val="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időpontjára</w:t>
      </w:r>
      <w:r w:rsidRPr="001F78F0">
        <w:rPr>
          <w:rFonts w:eastAsiaTheme="minorHAnsi"/>
          <w:b/>
          <w:spacing w:val="81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rendelkezésre</w:t>
      </w:r>
      <w:r w:rsidRPr="001F78F0">
        <w:rPr>
          <w:rFonts w:eastAsiaTheme="minorHAnsi"/>
          <w:b/>
          <w:spacing w:val="-2"/>
          <w:sz w:val="22"/>
          <w:szCs w:val="22"/>
          <w:lang w:eastAsia="en-US"/>
        </w:rPr>
        <w:t xml:space="preserve"> </w:t>
      </w:r>
      <w:r w:rsidRPr="001F78F0">
        <w:rPr>
          <w:rFonts w:eastAsiaTheme="minorHAnsi"/>
          <w:b/>
          <w:spacing w:val="-1"/>
          <w:sz w:val="22"/>
          <w:szCs w:val="22"/>
          <w:lang w:eastAsia="en-US"/>
        </w:rPr>
        <w:t>álljanak.</w:t>
      </w:r>
    </w:p>
    <w:p w:rsidR="00E7743E" w:rsidRDefault="00E7743E" w:rsidP="00E7743E">
      <w:pPr>
        <w:jc w:val="both"/>
        <w:rPr>
          <w:b/>
          <w:sz w:val="23"/>
          <w:szCs w:val="23"/>
        </w:rPr>
      </w:pPr>
    </w:p>
    <w:p w:rsidR="00E7743E" w:rsidRPr="00986F01" w:rsidRDefault="00E7743E" w:rsidP="00E7743E">
      <w:pPr>
        <w:jc w:val="both"/>
        <w:rPr>
          <w:b/>
          <w:sz w:val="23"/>
          <w:szCs w:val="23"/>
        </w:rPr>
      </w:pPr>
      <w:r w:rsidRPr="00986F01">
        <w:rPr>
          <w:b/>
          <w:sz w:val="23"/>
          <w:szCs w:val="23"/>
        </w:rPr>
        <w:t>A Kiíró a pályázatot kártérítési, illetve kártalanítási kötelezettség nélkül visszavonhatja, illetve dönthet úgy, hogy nem köt szerződést. Ez esetben az átutalt ajánlati biztosíték a jelentkezőknek hiánytalanul, kamatmentesen visszajár.</w:t>
      </w:r>
    </w:p>
    <w:p w:rsidR="00E7743E" w:rsidRDefault="00E7743E" w:rsidP="00E7743E">
      <w:pPr>
        <w:jc w:val="both"/>
        <w:rPr>
          <w:b/>
        </w:rPr>
      </w:pPr>
      <w:r>
        <w:rPr>
          <w:b/>
        </w:rPr>
        <w:br w:type="page"/>
      </w:r>
    </w:p>
    <w:p w:rsidR="00E7198A" w:rsidRDefault="005C1A47" w:rsidP="00986AC4">
      <w:pPr>
        <w:jc w:val="both"/>
        <w:rPr>
          <w:b/>
        </w:rPr>
      </w:pPr>
      <w:r w:rsidRPr="00AE69B3">
        <w:rPr>
          <w:b/>
        </w:rPr>
        <w:lastRenderedPageBreak/>
        <w:t>Nem vehet részt a versenyeztetési eljárásban az a magán-, illetve jogi személy, aki/amely:</w:t>
      </w:r>
    </w:p>
    <w:p w:rsidR="00D4718B" w:rsidRPr="00AE69B3" w:rsidRDefault="00D4718B" w:rsidP="00986AC4">
      <w:pPr>
        <w:jc w:val="both"/>
        <w:rPr>
          <w:b/>
        </w:rPr>
      </w:pP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csőd vagy felszámolási eljárás, végelszámolás, önkormányzati adósságrendezési eljárás alatt áll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tevékenységét felfüggesztette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akinek tevékenységét felfüggesztették</w:t>
      </w:r>
      <w:r w:rsidR="00273BD0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adózás rendjéről szóló 2003. évi XCII. törvény 178. §-ának 20. pontja szerint</w:t>
      </w:r>
      <w:r w:rsidR="00273BD0" w:rsidRPr="00AE69B3">
        <w:rPr>
          <w:rFonts w:ascii="Times New Roman" w:hAnsi="Times New Roman"/>
          <w:sz w:val="24"/>
          <w:szCs w:val="24"/>
        </w:rPr>
        <w:t>i, 60 napnál régebben lejárt esedékességű köztartozással rendelkezik;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gazdálkodó szervezetben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gazdasági társaságban vezető tisztség betöltését kizáró foglalkoztatástól eltiltás hatálya alatt áll, illetve akinek a tevékenységét a jogi személlyel szemben alkalmazható büntetőjogi intézkedésekről szóló 2001. évi CIV. törvény 5. § (2) bekezdése alapján a bíróság jogerős ítéletében korlátozta; 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állami vagyon hasznosítására irányuló korábbi – három évnél nem régebben lezárult - eljárásban hamis adatot szolgáltatott, és ezért az eljárásból kizárták;</w:t>
      </w:r>
    </w:p>
    <w:p w:rsidR="00273BD0" w:rsidRPr="00AE69B3" w:rsidRDefault="00273BD0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 xml:space="preserve">15 napon túli tartozása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 csoport bármely tagvállalatával szemben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neki, vagy közvetlen hozzátartozójának, illetve az ő</w:t>
      </w:r>
      <w:r w:rsidR="00986AC4" w:rsidRPr="00AE69B3">
        <w:rPr>
          <w:rFonts w:ascii="Times New Roman" w:hAnsi="Times New Roman"/>
          <w:sz w:val="24"/>
          <w:szCs w:val="24"/>
        </w:rPr>
        <w:t>,</w:t>
      </w:r>
      <w:r w:rsidRPr="00AE69B3">
        <w:rPr>
          <w:rFonts w:ascii="Times New Roman" w:hAnsi="Times New Roman"/>
          <w:sz w:val="24"/>
          <w:szCs w:val="24"/>
        </w:rPr>
        <w:t xml:space="preserve"> vagy közeli hozzátartozója többségi befolyása alatt álló jogi személynek lezárt vagy lezáratlan jogvitája van a MÁV </w:t>
      </w:r>
      <w:r w:rsidR="00A67006">
        <w:rPr>
          <w:rFonts w:ascii="Times New Roman" w:hAnsi="Times New Roman"/>
          <w:sz w:val="24"/>
          <w:szCs w:val="24"/>
        </w:rPr>
        <w:t>Zrt-</w:t>
      </w:r>
      <w:r w:rsidRPr="00AE69B3">
        <w:rPr>
          <w:rFonts w:ascii="Times New Roman" w:hAnsi="Times New Roman"/>
          <w:sz w:val="24"/>
          <w:szCs w:val="24"/>
        </w:rPr>
        <w:t>vel, illetve a MÁV-csoport bármely tagvállalatával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 MÁV csoport tagvállalataival munkaviszonyban álló magánszemélyek, azok közeli hozzátartozói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970C0E" w:rsidRPr="00AE69B3" w:rsidRDefault="00970C0E" w:rsidP="00986AC4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azok a gazdasági társaságok, melyekben a MÁV-csoport munkavállalói, illetve azok közeli hozzátartozói többségi befolyással rendelkeznek (pl: tulajdonos, résztulajdonos, vezető tisztségviselő)</w:t>
      </w:r>
      <w:r w:rsidR="00860901" w:rsidRPr="00AE69B3">
        <w:rPr>
          <w:rFonts w:ascii="Times New Roman" w:hAnsi="Times New Roman"/>
          <w:sz w:val="24"/>
          <w:szCs w:val="24"/>
        </w:rPr>
        <w:t>;</w:t>
      </w:r>
    </w:p>
    <w:p w:rsidR="005C1A47" w:rsidRPr="00AE69B3" w:rsidRDefault="005C1A47" w:rsidP="00986AC4">
      <w:pPr>
        <w:jc w:val="both"/>
      </w:pPr>
    </w:p>
    <w:p w:rsidR="00E7198A" w:rsidRPr="00AE69B3" w:rsidRDefault="00F2740F" w:rsidP="00986AC4">
      <w:pPr>
        <w:jc w:val="both"/>
      </w:pPr>
      <w:r>
        <w:t xml:space="preserve">Pécs, 2021. </w:t>
      </w:r>
      <w:r w:rsidR="00B32041">
        <w:t>április 06.</w:t>
      </w:r>
    </w:p>
    <w:p w:rsidR="00E7198A" w:rsidRPr="00AE69B3" w:rsidRDefault="00E7198A" w:rsidP="00986AC4">
      <w:pPr>
        <w:jc w:val="both"/>
      </w:pPr>
    </w:p>
    <w:p w:rsidR="004076C8" w:rsidRPr="00AE69B3" w:rsidRDefault="004076C8" w:rsidP="00986AC4">
      <w:pPr>
        <w:jc w:val="both"/>
      </w:pPr>
    </w:p>
    <w:p w:rsidR="00860901" w:rsidRPr="00AE69B3" w:rsidRDefault="00860901" w:rsidP="00986AC4">
      <w:pPr>
        <w:jc w:val="both"/>
      </w:pPr>
    </w:p>
    <w:p w:rsidR="00E7198A" w:rsidRPr="00AE69B3" w:rsidRDefault="00E7198A" w:rsidP="00986AC4">
      <w:pPr>
        <w:jc w:val="center"/>
      </w:pPr>
      <w:r w:rsidRPr="00AE69B3">
        <w:t>MÁV Zrt.</w:t>
      </w:r>
    </w:p>
    <w:p w:rsidR="00F4352B" w:rsidRPr="00AE69B3" w:rsidRDefault="00F4352B" w:rsidP="00986AC4">
      <w:pPr>
        <w:jc w:val="center"/>
      </w:pPr>
      <w:r w:rsidRPr="00AE69B3">
        <w:t>MÁV Zrt. TIG GIHSZ</w:t>
      </w:r>
    </w:p>
    <w:p w:rsidR="00860901" w:rsidRPr="00AE69B3" w:rsidRDefault="00F4352B" w:rsidP="00986AC4">
      <w:pPr>
        <w:jc w:val="center"/>
      </w:pPr>
      <w:r w:rsidRPr="00AE69B3">
        <w:t>Területi Vagyongazdálkodás Pécs</w:t>
      </w:r>
    </w:p>
    <w:p w:rsidR="00B64CFB" w:rsidRPr="00AE69B3" w:rsidRDefault="00535FFA" w:rsidP="00986AC4">
      <w:pPr>
        <w:jc w:val="center"/>
      </w:pPr>
      <w:r w:rsidRPr="00AE69B3">
        <w:t>7623 Pécs Szabadság utca 39.</w:t>
      </w:r>
    </w:p>
    <w:p w:rsidR="00B64CFB" w:rsidRPr="00AE69B3" w:rsidRDefault="00B64CFB" w:rsidP="00986AC4">
      <w:pPr>
        <w:jc w:val="center"/>
      </w:pPr>
    </w:p>
    <w:p w:rsidR="00535FFA" w:rsidRPr="00AE69B3" w:rsidRDefault="00535FFA" w:rsidP="00986AC4">
      <w:pPr>
        <w:jc w:val="center"/>
      </w:pPr>
    </w:p>
    <w:p w:rsidR="00CE58B5" w:rsidRPr="00AE69B3" w:rsidRDefault="00CE58B5" w:rsidP="00986AC4">
      <w:pPr>
        <w:jc w:val="center"/>
      </w:pPr>
    </w:p>
    <w:p w:rsidR="0083706F" w:rsidRPr="00AE69B3" w:rsidRDefault="0083706F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3078E" w:rsidRPr="00AE69B3" w:rsidRDefault="0093078E" w:rsidP="00986AC4">
      <w:pPr>
        <w:jc w:val="center"/>
      </w:pPr>
    </w:p>
    <w:p w:rsidR="00986AC4" w:rsidRPr="00AE69B3" w:rsidRDefault="00986AC4">
      <w:pPr>
        <w:jc w:val="both"/>
        <w:rPr>
          <w:b/>
        </w:rPr>
      </w:pPr>
      <w:r w:rsidRPr="00AE69B3">
        <w:rPr>
          <w:b/>
        </w:rPr>
        <w:br w:type="page"/>
      </w:r>
    </w:p>
    <w:p w:rsidR="00B64CFB" w:rsidRPr="00AE69B3" w:rsidRDefault="00B64CFB" w:rsidP="00986AC4">
      <w:pPr>
        <w:jc w:val="center"/>
        <w:rPr>
          <w:b/>
        </w:rPr>
      </w:pPr>
      <w:r w:rsidRPr="00AE69B3">
        <w:rPr>
          <w:b/>
        </w:rPr>
        <w:lastRenderedPageBreak/>
        <w:t>Jelentkezési lap pályázaton történő részvételhez</w:t>
      </w:r>
    </w:p>
    <w:p w:rsidR="00B64CFB" w:rsidRPr="00AE69B3" w:rsidRDefault="00B64CFB" w:rsidP="00986AC4">
      <w:pPr>
        <w:jc w:val="center"/>
        <w:rPr>
          <w:b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adatai: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[Társaság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Teljes cégnév: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Székhely: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A14848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</w:p>
    <w:p w:rsidR="00B64CFB" w:rsidRPr="00AE69B3" w:rsidRDefault="00A14848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Statisztikai jelzőszáma: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Cégbíróság neve és cégjegyzékszáma:</w:t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Képviseli: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[Egyéni vállalkozó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Számlavezető pénzintézete: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Számlaszáma: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Számlázási címe: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Vállalkozói igazolvány száma: / nyilvántartási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[Magánszemély esetén:]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Név: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Születési helye, ideje: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Cím: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417437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Levelezési címe:</w:t>
      </w:r>
    </w:p>
    <w:p w:rsidR="00954AA9" w:rsidRPr="00AE69B3" w:rsidRDefault="00417437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E-mail címe:</w:t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954AA9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Telefonszáma:</w:t>
      </w:r>
      <w:r w:rsidR="00B64CFB" w:rsidRPr="00AE69B3">
        <w:rPr>
          <w:rFonts w:ascii="Times New Roman" w:hAnsi="Times New Roman"/>
          <w:sz w:val="24"/>
          <w:szCs w:val="24"/>
        </w:rPr>
        <w:tab/>
      </w:r>
      <w:r w:rsidR="00B64CFB"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Anyja neve: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Személyi igazolvány száma: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Adóazonosító jel:</w:t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986AC4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Bankszámla száma:</w:t>
      </w:r>
    </w:p>
    <w:p w:rsidR="00B64CFB" w:rsidRPr="00AE69B3" w:rsidRDefault="00B64CFB" w:rsidP="00986AC4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  <w:r w:rsidRPr="00AE69B3">
        <w:rPr>
          <w:rFonts w:ascii="Times New Roman" w:hAnsi="Times New Roman"/>
          <w:sz w:val="24"/>
          <w:szCs w:val="24"/>
        </w:rPr>
        <w:tab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Bérleményben tervezett funkció ismertetése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0275C" w:rsidRDefault="0050275C">
      <w:pPr>
        <w:jc w:val="both"/>
        <w:rPr>
          <w:rFonts w:eastAsia="Calibri"/>
          <w:lang w:eastAsia="en-US"/>
        </w:rPr>
      </w:pPr>
      <w:r>
        <w:br w:type="page"/>
      </w: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lastRenderedPageBreak/>
        <w:t>Tervezett beruházás ismertetése, becsült összege (amennyiben a pályázó tervez beruházást)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…………………………………..……………………………………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860901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</w:t>
      </w:r>
      <w:r w:rsidR="00B64CFB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………………………………………..………………………………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</w:t>
      </w:r>
      <w:r w:rsidR="00860901" w:rsidRPr="00AE69B3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Pályázó nyilatkozatai: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Általános Szerződési Feltételeket (ÁSZF) a szerződéstervezetben foglaltakat elfogadom.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Az ajánlati biztosíték összegét és annak feltételeit megismertem és elfogadom.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AE69B3">
        <w:rPr>
          <w:rFonts w:ascii="Times New Roman" w:hAnsi="Times New Roman"/>
          <w:b/>
          <w:sz w:val="24"/>
          <w:szCs w:val="24"/>
        </w:rPr>
        <w:t>Mellékletek:</w:t>
      </w:r>
    </w:p>
    <w:p w:rsidR="00B64CFB" w:rsidRPr="00AE69B3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jelentkező adatait hitelt érdemlően alátámasztó, 30 napnál nem régebbi eredeti, vagy hitelesített dokumentum másolat (gazdasági társaság esetén: cégkivonat, aláírási címpéldány, magánszemély esetén</w:t>
      </w:r>
      <w:r w:rsidR="00B160F8">
        <w:rPr>
          <w:rFonts w:ascii="Times New Roman" w:hAnsi="Times New Roman"/>
          <w:sz w:val="24"/>
          <w:szCs w:val="24"/>
        </w:rPr>
        <w:t>:</w:t>
      </w:r>
      <w:r w:rsidRPr="00AE69B3">
        <w:rPr>
          <w:rFonts w:ascii="Times New Roman" w:hAnsi="Times New Roman"/>
          <w:sz w:val="24"/>
          <w:szCs w:val="24"/>
        </w:rPr>
        <w:t xml:space="preserve"> személyi igazolván</w:t>
      </w:r>
      <w:r w:rsidR="00986AC4" w:rsidRPr="00AE69B3">
        <w:rPr>
          <w:rFonts w:ascii="Times New Roman" w:hAnsi="Times New Roman"/>
          <w:sz w:val="24"/>
          <w:szCs w:val="24"/>
        </w:rPr>
        <w:t>y</w:t>
      </w:r>
      <w:r w:rsidRPr="00AE69B3">
        <w:rPr>
          <w:rFonts w:ascii="Times New Roman" w:hAnsi="Times New Roman"/>
          <w:sz w:val="24"/>
          <w:szCs w:val="24"/>
        </w:rPr>
        <w:t>, lakcímkártya és adókártya másolata, egyéni válla</w:t>
      </w:r>
      <w:r w:rsidR="00B160F8">
        <w:rPr>
          <w:rFonts w:ascii="Times New Roman" w:hAnsi="Times New Roman"/>
          <w:sz w:val="24"/>
          <w:szCs w:val="24"/>
        </w:rPr>
        <w:t>lkozó esetén:</w:t>
      </w:r>
      <w:r w:rsidRPr="00AE69B3">
        <w:rPr>
          <w:rFonts w:ascii="Times New Roman" w:hAnsi="Times New Roman"/>
          <w:sz w:val="24"/>
          <w:szCs w:val="24"/>
        </w:rPr>
        <w:t xml:space="preserve"> vállalkozói igazolván</w:t>
      </w:r>
      <w:r w:rsidR="00B160F8">
        <w:rPr>
          <w:rFonts w:ascii="Times New Roman" w:hAnsi="Times New Roman"/>
          <w:sz w:val="24"/>
          <w:szCs w:val="24"/>
        </w:rPr>
        <w:t>y,</w:t>
      </w:r>
      <w:r w:rsidRPr="00AE69B3">
        <w:rPr>
          <w:rFonts w:ascii="Times New Roman" w:hAnsi="Times New Roman"/>
          <w:sz w:val="24"/>
          <w:szCs w:val="24"/>
        </w:rPr>
        <w:t xml:space="preserve"> személyi igazolvány és lakcímkártya másolat)</w:t>
      </w:r>
    </w:p>
    <w:p w:rsidR="00B64CFB" w:rsidRDefault="00B64CFB" w:rsidP="0050275C">
      <w:pPr>
        <w:pStyle w:val="Listaszerbekezds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köztartozás mentességről szóló igazolás (NAV-0)</w:t>
      </w:r>
    </w:p>
    <w:p w:rsidR="00B160F8" w:rsidRPr="00AE69B3" w:rsidRDefault="00B160F8" w:rsidP="00B160F8">
      <w:pPr>
        <w:pStyle w:val="Listaszerbekezds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64CFB" w:rsidRPr="00AE69B3" w:rsidRDefault="00CB3D0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Dátum: 2021.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86AC4" w:rsidRPr="00AE69B3" w:rsidRDefault="00986AC4" w:rsidP="00986AC4">
      <w:pPr>
        <w:pStyle w:val="Listaszerbekezds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…………………………………</w:t>
      </w:r>
    </w:p>
    <w:p w:rsidR="00B64CFB" w:rsidRPr="00AE69B3" w:rsidRDefault="00B64CFB" w:rsidP="00986AC4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AE69B3">
        <w:rPr>
          <w:rFonts w:ascii="Times New Roman" w:hAnsi="Times New Roman"/>
          <w:sz w:val="24"/>
          <w:szCs w:val="24"/>
        </w:rPr>
        <w:t>Aláírás (Cégszerű)</w:t>
      </w:r>
    </w:p>
    <w:p w:rsidR="00B64CFB" w:rsidRPr="00AE69B3" w:rsidRDefault="00B64CFB" w:rsidP="00986AC4">
      <w:pPr>
        <w:tabs>
          <w:tab w:val="left" w:pos="5040"/>
        </w:tabs>
        <w:ind w:right="-108"/>
        <w:jc w:val="both"/>
      </w:pPr>
    </w:p>
    <w:p w:rsidR="00B64CFB" w:rsidRPr="00AE69B3" w:rsidRDefault="00B64CFB" w:rsidP="00986AC4">
      <w:pPr>
        <w:jc w:val="center"/>
      </w:pPr>
    </w:p>
    <w:sectPr w:rsidR="00B64CFB" w:rsidRPr="00AE69B3" w:rsidSect="008A5C32">
      <w:pgSz w:w="11906" w:h="16838" w:code="9"/>
      <w:pgMar w:top="709" w:right="1133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5C" w:rsidRDefault="00C6085C" w:rsidP="00B160F8">
      <w:r>
        <w:separator/>
      </w:r>
    </w:p>
  </w:endnote>
  <w:endnote w:type="continuationSeparator" w:id="0">
    <w:p w:rsidR="00C6085C" w:rsidRDefault="00C6085C" w:rsidP="00B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5C" w:rsidRDefault="00C6085C" w:rsidP="00B160F8">
      <w:r>
        <w:separator/>
      </w:r>
    </w:p>
  </w:footnote>
  <w:footnote w:type="continuationSeparator" w:id="0">
    <w:p w:rsidR="00C6085C" w:rsidRDefault="00C6085C" w:rsidP="00B1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63774"/>
    <w:multiLevelType w:val="hybridMultilevel"/>
    <w:tmpl w:val="1E40C3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5DD9"/>
    <w:multiLevelType w:val="hybridMultilevel"/>
    <w:tmpl w:val="D08409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5DE6"/>
    <w:multiLevelType w:val="hybridMultilevel"/>
    <w:tmpl w:val="F1D06D2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9C"/>
    <w:rsid w:val="00016A09"/>
    <w:rsid w:val="00046908"/>
    <w:rsid w:val="00085CA7"/>
    <w:rsid w:val="000B077B"/>
    <w:rsid w:val="000E0A83"/>
    <w:rsid w:val="00162749"/>
    <w:rsid w:val="00194D09"/>
    <w:rsid w:val="001A23CE"/>
    <w:rsid w:val="001B310D"/>
    <w:rsid w:val="001C42B1"/>
    <w:rsid w:val="001E5427"/>
    <w:rsid w:val="001E746F"/>
    <w:rsid w:val="00210F22"/>
    <w:rsid w:val="002529A2"/>
    <w:rsid w:val="00273BD0"/>
    <w:rsid w:val="002910E8"/>
    <w:rsid w:val="002B2A91"/>
    <w:rsid w:val="002B368A"/>
    <w:rsid w:val="0031461D"/>
    <w:rsid w:val="00336866"/>
    <w:rsid w:val="00347EB0"/>
    <w:rsid w:val="0038156B"/>
    <w:rsid w:val="00384E1D"/>
    <w:rsid w:val="003F23F5"/>
    <w:rsid w:val="004076C8"/>
    <w:rsid w:val="00410D24"/>
    <w:rsid w:val="00411927"/>
    <w:rsid w:val="00417437"/>
    <w:rsid w:val="00441158"/>
    <w:rsid w:val="00464E5B"/>
    <w:rsid w:val="00482AE8"/>
    <w:rsid w:val="004A03A8"/>
    <w:rsid w:val="004A2E03"/>
    <w:rsid w:val="0050275C"/>
    <w:rsid w:val="00534D74"/>
    <w:rsid w:val="00535FFA"/>
    <w:rsid w:val="0054619C"/>
    <w:rsid w:val="00571BC1"/>
    <w:rsid w:val="005A1CC4"/>
    <w:rsid w:val="005C1A47"/>
    <w:rsid w:val="005D269B"/>
    <w:rsid w:val="005D6CE4"/>
    <w:rsid w:val="005D7391"/>
    <w:rsid w:val="005F4BBE"/>
    <w:rsid w:val="0060017D"/>
    <w:rsid w:val="00600573"/>
    <w:rsid w:val="00655C44"/>
    <w:rsid w:val="00690D07"/>
    <w:rsid w:val="00691625"/>
    <w:rsid w:val="006B41F2"/>
    <w:rsid w:val="006F1C9F"/>
    <w:rsid w:val="0074535E"/>
    <w:rsid w:val="00745F90"/>
    <w:rsid w:val="007660CC"/>
    <w:rsid w:val="007748B0"/>
    <w:rsid w:val="00774C85"/>
    <w:rsid w:val="0083685D"/>
    <w:rsid w:val="0083706F"/>
    <w:rsid w:val="00845FA5"/>
    <w:rsid w:val="00860901"/>
    <w:rsid w:val="00864387"/>
    <w:rsid w:val="0087283E"/>
    <w:rsid w:val="008A05E2"/>
    <w:rsid w:val="008A5C32"/>
    <w:rsid w:val="008B15E7"/>
    <w:rsid w:val="008B2835"/>
    <w:rsid w:val="008E0417"/>
    <w:rsid w:val="00905264"/>
    <w:rsid w:val="00915EFF"/>
    <w:rsid w:val="0093078E"/>
    <w:rsid w:val="00947FA2"/>
    <w:rsid w:val="00954AA9"/>
    <w:rsid w:val="00970C0E"/>
    <w:rsid w:val="00986AC4"/>
    <w:rsid w:val="009A0F7A"/>
    <w:rsid w:val="009A53BF"/>
    <w:rsid w:val="009B0A14"/>
    <w:rsid w:val="009C397F"/>
    <w:rsid w:val="00A00101"/>
    <w:rsid w:val="00A12521"/>
    <w:rsid w:val="00A137D3"/>
    <w:rsid w:val="00A14848"/>
    <w:rsid w:val="00A21E71"/>
    <w:rsid w:val="00A24B66"/>
    <w:rsid w:val="00A37D99"/>
    <w:rsid w:val="00A66F76"/>
    <w:rsid w:val="00A67006"/>
    <w:rsid w:val="00A8304B"/>
    <w:rsid w:val="00A87F50"/>
    <w:rsid w:val="00AA1379"/>
    <w:rsid w:val="00AE69B3"/>
    <w:rsid w:val="00B160F8"/>
    <w:rsid w:val="00B32041"/>
    <w:rsid w:val="00B64CFB"/>
    <w:rsid w:val="00BC50DE"/>
    <w:rsid w:val="00BC7593"/>
    <w:rsid w:val="00BD3B3F"/>
    <w:rsid w:val="00BE4F2F"/>
    <w:rsid w:val="00BF05F5"/>
    <w:rsid w:val="00C06109"/>
    <w:rsid w:val="00C12DFD"/>
    <w:rsid w:val="00C6085C"/>
    <w:rsid w:val="00C934E1"/>
    <w:rsid w:val="00CB3D04"/>
    <w:rsid w:val="00CD061D"/>
    <w:rsid w:val="00CD6351"/>
    <w:rsid w:val="00CE2280"/>
    <w:rsid w:val="00CE58B5"/>
    <w:rsid w:val="00CF5612"/>
    <w:rsid w:val="00D15FA1"/>
    <w:rsid w:val="00D23B7F"/>
    <w:rsid w:val="00D35A6D"/>
    <w:rsid w:val="00D4718B"/>
    <w:rsid w:val="00D82C8F"/>
    <w:rsid w:val="00D85770"/>
    <w:rsid w:val="00D9120D"/>
    <w:rsid w:val="00D96380"/>
    <w:rsid w:val="00DA0306"/>
    <w:rsid w:val="00DC13CB"/>
    <w:rsid w:val="00DC536B"/>
    <w:rsid w:val="00E249B2"/>
    <w:rsid w:val="00E25B23"/>
    <w:rsid w:val="00E67553"/>
    <w:rsid w:val="00E7198A"/>
    <w:rsid w:val="00E7298F"/>
    <w:rsid w:val="00E7743E"/>
    <w:rsid w:val="00E77505"/>
    <w:rsid w:val="00E861D0"/>
    <w:rsid w:val="00ED354F"/>
    <w:rsid w:val="00F146A5"/>
    <w:rsid w:val="00F2740F"/>
    <w:rsid w:val="00F4352B"/>
    <w:rsid w:val="00F4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C0FDA-CCBA-401B-9BDA-9080672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3D04"/>
    <w:pPr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5427"/>
    <w:pPr>
      <w:autoSpaceDE w:val="0"/>
      <w:autoSpaceDN w:val="0"/>
      <w:adjustRightInd w:val="0"/>
      <w:jc w:val="left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B64C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BD3B3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D6CE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CE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CE4"/>
    <w:rPr>
      <w:rFonts w:eastAsia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CE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CE4"/>
    <w:rPr>
      <w:rFonts w:eastAsia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C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CE4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60F8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60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60F8"/>
    <w:rPr>
      <w:rFonts w:eastAsia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sinevk\AppData\Local\Microsoft\Windows\Temporary%20Internet%20Files\Content.Outlook\POIJO5C8\sifter.balazs@ma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456BE-E59B-4C58-9634-1684E146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959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József</dc:creator>
  <cp:lastModifiedBy>Désiné Végh Klára</cp:lastModifiedBy>
  <cp:revision>19</cp:revision>
  <dcterms:created xsi:type="dcterms:W3CDTF">2021-03-12T10:18:00Z</dcterms:created>
  <dcterms:modified xsi:type="dcterms:W3CDTF">2021-04-06T11:33:00Z</dcterms:modified>
</cp:coreProperties>
</file>