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A2" w:rsidRDefault="00AF24A2" w:rsidP="00AF24A2">
      <w:pPr>
        <w:pStyle w:val="Cmsor1"/>
        <w:numPr>
          <w:ilvl w:val="0"/>
          <w:numId w:val="0"/>
        </w:numPr>
        <w:spacing w:after="240"/>
        <w:ind w:left="714" w:hanging="357"/>
        <w:rPr>
          <w:sz w:val="26"/>
          <w:szCs w:val="26"/>
          <w:u w:val="single"/>
        </w:rPr>
      </w:pPr>
      <w:bookmarkStart w:id="0" w:name="_Toc292351428"/>
      <w:bookmarkStart w:id="1" w:name="_Toc96429616"/>
      <w:r>
        <w:rPr>
          <w:sz w:val="26"/>
          <w:szCs w:val="26"/>
          <w:u w:val="single"/>
        </w:rPr>
        <w:t xml:space="preserve">Pályázati </w:t>
      </w:r>
      <w:bookmarkEnd w:id="0"/>
      <w:r>
        <w:rPr>
          <w:sz w:val="26"/>
          <w:szCs w:val="26"/>
          <w:u w:val="single"/>
        </w:rPr>
        <w:t>felhívás ingatlan bérbeadására</w:t>
      </w:r>
      <w:bookmarkEnd w:id="1"/>
    </w:p>
    <w:p w:rsidR="00AF24A2" w:rsidRDefault="00AF24A2" w:rsidP="00AF24A2">
      <w:pPr>
        <w:spacing w:after="0"/>
      </w:pPr>
      <w:r>
        <w:t xml:space="preserve">A Magyar Államvasutak Részvénytársaság (rövidített elnevezése: MÁV Zrt. székhelye:1087 Budapest, Könyves Kálmán krt. 54-60.) nyilvános pályázati eljárás lefolytatásával bérbevételre meghirdeti Szendrő 624 helyrajzi számú, természetben Szendrő vasútállomás területén lévő volt PFT telep </w:t>
      </w:r>
      <w:r>
        <w:rPr>
          <w:i/>
        </w:rPr>
        <w:t>bérleti célú hasznosítása</w:t>
      </w:r>
      <w:r>
        <w:t>.</w:t>
      </w:r>
    </w:p>
    <w:p w:rsidR="00AF24A2" w:rsidRDefault="00AF24A2" w:rsidP="00AF24A2">
      <w:pPr>
        <w:spacing w:before="120" w:after="0"/>
        <w:rPr>
          <w:b/>
        </w:rPr>
      </w:pPr>
      <w:r>
        <w:t>Bérleti szerződés határozatlan időre köthető.</w:t>
      </w:r>
    </w:p>
    <w:tbl>
      <w:tblPr>
        <w:tblStyle w:val="Vilgoslista1jellszn"/>
        <w:tblpPr w:leftFromText="141" w:rightFromText="141" w:vertAnchor="text" w:horzAnchor="margin" w:tblpXSpec="center" w:tblpY="199"/>
        <w:tblW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417"/>
        <w:gridCol w:w="1134"/>
        <w:gridCol w:w="1418"/>
        <w:gridCol w:w="1134"/>
      </w:tblGrid>
      <w:tr w:rsidR="00AF24A2" w:rsidTr="00AF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Helyrajzi szám és 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Megnevezés /művelési ág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Bérleményi terület</w:t>
            </w:r>
          </w:p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(m²)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Minimum nettó bérleti díj (kikiáltási ár)</w:t>
            </w:r>
          </w:p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(Ft/év)+áfa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Ingatlan-kezelési díj nettó</w:t>
            </w:r>
          </w:p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(Ft/hó)+áfa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Ajánlati biztosíték</w:t>
            </w:r>
          </w:p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Licit-lépcső</w:t>
            </w:r>
          </w:p>
          <w:p w:rsidR="00AF24A2" w:rsidRDefault="00AF24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  <w:lang w:eastAsia="en-US"/>
              </w:rPr>
            </w:pPr>
            <w:r>
              <w:rPr>
                <w:rFonts w:eastAsiaTheme="minorHAnsi"/>
                <w:sz w:val="20"/>
                <w:szCs w:val="21"/>
                <w:lang w:eastAsia="en-US"/>
              </w:rPr>
              <w:t>(Ft)</w:t>
            </w:r>
          </w:p>
        </w:tc>
      </w:tr>
      <w:tr w:rsidR="00AF24A2" w:rsidTr="00AF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Szendrő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kivett közforgalmú vasút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1508 m2 burkolatlan </w:t>
            </w:r>
            <w:proofErr w:type="spellStart"/>
            <w:r>
              <w:rPr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119,3 m2 iroda </w:t>
            </w:r>
            <w:proofErr w:type="spellStart"/>
            <w:r>
              <w:rPr>
                <w:sz w:val="20"/>
                <w:szCs w:val="20"/>
                <w:lang w:eastAsia="en-US"/>
              </w:rPr>
              <w:t>szoc</w:t>
            </w:r>
            <w:proofErr w:type="spellEnd"/>
            <w:r>
              <w:rPr>
                <w:sz w:val="20"/>
                <w:szCs w:val="20"/>
                <w:lang w:eastAsia="en-US"/>
              </w:rPr>
              <w:t>. ép,</w:t>
            </w:r>
          </w:p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71,3 m2 raktár ép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26.589,-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68.890,-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A2" w:rsidRDefault="00AF24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</w:p>
        </w:tc>
      </w:tr>
    </w:tbl>
    <w:p w:rsidR="00AF24A2" w:rsidRDefault="00AF24A2" w:rsidP="00AF24A2">
      <w:pPr>
        <w:spacing w:before="120" w:after="0"/>
      </w:pPr>
      <w:r>
        <w:rPr>
          <w:b/>
        </w:rPr>
        <w:t>Részletes pályázati kiírás - ellenérték nélkül - igényelhető</w:t>
      </w:r>
      <w:r>
        <w:t xml:space="preserve">: </w:t>
      </w:r>
    </w:p>
    <w:p w:rsidR="00AF24A2" w:rsidRDefault="00AF24A2" w:rsidP="00AF24A2">
      <w:pPr>
        <w:pStyle w:val="Listaszerbekezds"/>
        <w:numPr>
          <w:ilvl w:val="0"/>
          <w:numId w:val="2"/>
        </w:numPr>
      </w:pPr>
      <w:r>
        <w:t>személyesen: Miskolc, Szemere u. 26 sz. alatt 247 sz. irodában</w:t>
      </w:r>
    </w:p>
    <w:p w:rsidR="00AF24A2" w:rsidRDefault="00AF24A2" w:rsidP="00AF24A2">
      <w:pPr>
        <w:pStyle w:val="Listaszerbekezds"/>
        <w:numPr>
          <w:ilvl w:val="0"/>
          <w:numId w:val="2"/>
        </w:numPr>
        <w:spacing w:after="0"/>
      </w:pPr>
      <w:r>
        <w:t xml:space="preserve">elektronikusan: </w:t>
      </w:r>
      <w:r>
        <w:rPr>
          <w:b/>
        </w:rPr>
        <w:t>molnar2g@mav.hu</w:t>
      </w:r>
      <w:r>
        <w:t xml:space="preserve"> e-mail címen</w:t>
      </w:r>
    </w:p>
    <w:p w:rsidR="00AF24A2" w:rsidRDefault="00AF24A2" w:rsidP="00AF24A2">
      <w:pPr>
        <w:spacing w:before="120" w:after="0"/>
      </w:pPr>
      <w:r>
        <w:rPr>
          <w:b/>
        </w:rPr>
        <w:t>Bérlemény megtekinthető</w:t>
      </w:r>
      <w:r>
        <w:t>: 2023. április 31. napján, előzetes bejelentkezés alapján, valamint igény szerint az alább található telefonszámon történő előre egyeztetett időpontban.</w:t>
      </w:r>
    </w:p>
    <w:p w:rsidR="00AF24A2" w:rsidRDefault="00AF24A2" w:rsidP="00AF24A2">
      <w:pPr>
        <w:spacing w:before="120" w:after="0"/>
        <w:rPr>
          <w:b/>
        </w:rPr>
      </w:pPr>
      <w:r>
        <w:rPr>
          <w:b/>
        </w:rPr>
        <w:t>Pályázati ajánlat benyújtható:</w:t>
      </w:r>
    </w:p>
    <w:p w:rsidR="00AF24A2" w:rsidRDefault="00AF24A2" w:rsidP="00AF24A2">
      <w:pPr>
        <w:pStyle w:val="Listaszerbekezds"/>
        <w:numPr>
          <w:ilvl w:val="0"/>
          <w:numId w:val="3"/>
        </w:numPr>
      </w:pPr>
      <w:r>
        <w:t>helye: 3530 Miskolc, Szemere u. 26. 247 sz. iroda</w:t>
      </w:r>
    </w:p>
    <w:p w:rsidR="00AF24A2" w:rsidRDefault="00AF24A2" w:rsidP="00AF24A2">
      <w:pPr>
        <w:pStyle w:val="Listaszerbekezds"/>
        <w:numPr>
          <w:ilvl w:val="0"/>
          <w:numId w:val="3"/>
        </w:numPr>
        <w:spacing w:after="0"/>
      </w:pPr>
      <w:r>
        <w:t>határideje: 2023. május 19.</w:t>
      </w:r>
    </w:p>
    <w:p w:rsidR="00AF24A2" w:rsidRDefault="00AF24A2" w:rsidP="00AF24A2">
      <w:pPr>
        <w:pStyle w:val="Listaszerbekezds"/>
        <w:numPr>
          <w:ilvl w:val="0"/>
          <w:numId w:val="3"/>
        </w:numPr>
        <w:spacing w:after="0"/>
      </w:pPr>
      <w:r>
        <w:t xml:space="preserve">módja: a részletes pályázati kiírásban rögzített feltételek szerint </w:t>
      </w:r>
    </w:p>
    <w:p w:rsidR="00AF24A2" w:rsidRDefault="00AF24A2" w:rsidP="00AF24A2">
      <w:pPr>
        <w:spacing w:before="120" w:after="0"/>
      </w:pPr>
      <w:r>
        <w:rPr>
          <w:b/>
        </w:rPr>
        <w:t>Elektronikus licit:</w:t>
      </w:r>
      <w:r>
        <w:t xml:space="preserve"> Több érvényes pályázati ajánlat esetében elektronikus licit megtartása, melynek tervezett időpontja: 2023. május 25. 10.00 óra</w:t>
      </w:r>
    </w:p>
    <w:p w:rsidR="00AF24A2" w:rsidRDefault="00AF24A2" w:rsidP="00AF24A2">
      <w:pPr>
        <w:pStyle w:val="Szvegtrzs"/>
        <w:spacing w:before="120" w:after="0"/>
      </w:pPr>
      <w:r>
        <w:t xml:space="preserve">A nemzeti vagyon hasznosítására vonatkozó szerződés csak természetes személlyel vagy törvényben meghatározott átlátható szervezettel köthető. </w:t>
      </w:r>
    </w:p>
    <w:p w:rsidR="00AF24A2" w:rsidRDefault="00AF24A2" w:rsidP="00AF24A2">
      <w:pPr>
        <w:pStyle w:val="Szvegtrzs"/>
        <w:spacing w:after="0"/>
      </w:pPr>
      <w:r>
        <w:t>A Kiíró fenntartja magának a jogot, hogy a pályázati felhívás meghirdetését követően a pályázati eljárást indokolás és költségtérítés nélkül visszavonja, elektronikus liciteljárástól visszalépjen, illetve hogy eredményes pályázati eljárás esetében ne kössön szerződést, azt indoklás nélkül eredménytelennek minősítse. A pályázati kiírás visszavonásából, az eljárás eredménytelenné nyilvánításából, illetve a szerződéskötés elmaradásából eredő károkért Kiíró semmilyen felelősséget nem vállal. Ez esetben a befizetett ajánlati biztosíték hiánytalanul, kamatmentesen visszajár.</w:t>
      </w:r>
    </w:p>
    <w:p w:rsidR="00AF24A2" w:rsidRDefault="00AF24A2" w:rsidP="00AF24A2">
      <w:pPr>
        <w:pStyle w:val="Szvegtrzs"/>
        <w:spacing w:after="0"/>
      </w:pPr>
      <w:r>
        <w:t>Bővebb tájékoztatás a pályázati ajánlat benyújtásának helyén vagy a +36308284019</w:t>
      </w:r>
      <w:r>
        <w:rPr>
          <w:i/>
        </w:rPr>
        <w:t xml:space="preserve"> </w:t>
      </w:r>
      <w:r>
        <w:t>telefonszámon kérhető.</w:t>
      </w:r>
    </w:p>
    <w:p w:rsidR="00AF24A2" w:rsidRDefault="00AF24A2" w:rsidP="00AF24A2">
      <w:pPr>
        <w:pStyle w:val="Szvegtrzs"/>
        <w:spacing w:before="120" w:after="0"/>
        <w:rPr>
          <w:color w:val="000000"/>
        </w:rPr>
      </w:pPr>
      <w:r>
        <w:t>Miskolc, 2023. április 20.</w:t>
      </w:r>
    </w:p>
    <w:p w:rsidR="00BC46A3" w:rsidRDefault="00BC46A3">
      <w:bookmarkStart w:id="2" w:name="_GoBack"/>
      <w:bookmarkEnd w:id="2"/>
    </w:p>
    <w:sectPr w:rsidR="00B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2F1"/>
    <w:multiLevelType w:val="hybridMultilevel"/>
    <w:tmpl w:val="300ED7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4F90"/>
    <w:multiLevelType w:val="hybridMultilevel"/>
    <w:tmpl w:val="2A16E1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364F"/>
    <w:multiLevelType w:val="multilevel"/>
    <w:tmpl w:val="0844598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  <w:sz w:val="24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Cmsor4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2"/>
    <w:rsid w:val="00AF24A2"/>
    <w:rsid w:val="00B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C753-DCFA-426D-A10C-983ABCB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4A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F24A2"/>
    <w:pPr>
      <w:keepNext/>
      <w:numPr>
        <w:numId w:val="1"/>
      </w:numPr>
      <w:spacing w:after="360"/>
      <w:jc w:val="center"/>
      <w:outlineLvl w:val="0"/>
    </w:pPr>
    <w:rPr>
      <w:rFonts w:eastAsia="Times New Roman"/>
      <w:b/>
      <w:smallCaps/>
      <w:sz w:val="32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F24A2"/>
    <w:pPr>
      <w:keepNext/>
      <w:numPr>
        <w:ilvl w:val="2"/>
        <w:numId w:val="1"/>
      </w:numPr>
      <w:spacing w:before="360" w:after="240"/>
      <w:outlineLvl w:val="2"/>
    </w:pPr>
    <w:rPr>
      <w:rFonts w:eastAsia="Times New Roman"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4A2"/>
    <w:rPr>
      <w:rFonts w:ascii="Times New Roman" w:eastAsia="Times New Roman" w:hAnsi="Times New Roman" w:cs="Times New Roman"/>
      <w:b/>
      <w:smallCaps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F24A2"/>
    <w:rPr>
      <w:rFonts w:ascii="Times New Roman" w:eastAsia="Times New Roman" w:hAnsi="Times New Roman" w:cs="Times New Roman"/>
      <w:smallCaps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F24A2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F24A2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F24A2"/>
    <w:pPr>
      <w:ind w:left="720"/>
      <w:contextualSpacing/>
    </w:pPr>
  </w:style>
  <w:style w:type="paragraph" w:customStyle="1" w:styleId="Cmsor4">
    <w:name w:val="Címsor 4."/>
    <w:basedOn w:val="Norml"/>
    <w:qFormat/>
    <w:rsid w:val="00AF24A2"/>
    <w:pPr>
      <w:numPr>
        <w:ilvl w:val="3"/>
        <w:numId w:val="1"/>
      </w:numPr>
      <w:spacing w:before="240" w:after="240"/>
    </w:pPr>
    <w:rPr>
      <w:u w:val="single"/>
    </w:rPr>
  </w:style>
  <w:style w:type="table" w:styleId="Vilgoslista1jellszn">
    <w:name w:val="Light List Accent 1"/>
    <w:basedOn w:val="Normltblzat"/>
    <w:uiPriority w:val="61"/>
    <w:semiHidden/>
    <w:unhideWhenUsed/>
    <w:rsid w:val="00AF24A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Gábor</dc:creator>
  <cp:keywords/>
  <dc:description/>
  <cp:lastModifiedBy>Molnár Gábor</cp:lastModifiedBy>
  <cp:revision>1</cp:revision>
  <dcterms:created xsi:type="dcterms:W3CDTF">2023-04-18T12:21:00Z</dcterms:created>
  <dcterms:modified xsi:type="dcterms:W3CDTF">2023-04-18T12:22:00Z</dcterms:modified>
</cp:coreProperties>
</file>