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1" w:rsidRDefault="00505802">
      <w:pPr>
        <w:spacing w:line="276" w:lineRule="auto"/>
        <w:jc w:val="center"/>
        <w:rPr>
          <w:b/>
          <w:bCs/>
          <w:caps/>
        </w:rPr>
      </w:pPr>
      <w:r>
        <w:rPr>
          <w:b/>
          <w:bCs/>
          <w:caps/>
        </w:rPr>
        <w:t>Adásvételi szerződés</w:t>
      </w:r>
    </w:p>
    <w:p w:rsidR="00BD6051" w:rsidRDefault="00BD6051">
      <w:pPr>
        <w:spacing w:line="276" w:lineRule="auto"/>
        <w:jc w:val="center"/>
        <w:rPr>
          <w:b/>
          <w:bCs/>
          <w:u w:val="single"/>
        </w:rPr>
      </w:pPr>
    </w:p>
    <w:p w:rsidR="00BD6051" w:rsidRDefault="00505802">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rsidR="00BD6051" w:rsidRDefault="00505802">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color w:val="auto"/>
          <w:sz w:val="24"/>
          <w:szCs w:val="24"/>
        </w:rPr>
        <w:t xml:space="preserve">Magyar Állam, </w:t>
      </w:r>
      <w:r>
        <w:rPr>
          <w:rStyle w:val="SzvegtrzsFlkvrTrkz0pt"/>
          <w:b w:val="0"/>
          <w:bCs w:val="0"/>
          <w:color w:val="auto"/>
          <w:sz w:val="24"/>
          <w:szCs w:val="24"/>
        </w:rPr>
        <w:t>mint tulajdonos nevében az állami vagyonról szóló 2007. évi CVI. törvény 17. § (1) bekezdés e) pontja alapján eljáró</w:t>
      </w:r>
      <w:r>
        <w:rPr>
          <w:rStyle w:val="SzvegtrzsFlkvrTrkz0pt"/>
          <w:color w:val="auto"/>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(székhelye: 1087 Budapest, Könyves Kálmán krt. 54-60.; adószáma: 10856417-2-44; cégjegyzékszáma: 01-10-042272</w:t>
      </w:r>
      <w:proofErr w:type="gramStart"/>
      <w:r>
        <w:rPr>
          <w:sz w:val="24"/>
          <w:szCs w:val="24"/>
        </w:rPr>
        <w:t>; )</w:t>
      </w:r>
      <w:proofErr w:type="gramEnd"/>
      <w:r>
        <w:rPr>
          <w:sz w:val="24"/>
          <w:szCs w:val="24"/>
        </w:rPr>
        <w:t xml:space="preserve">, rövid elnevezés: </w:t>
      </w:r>
      <w:r>
        <w:rPr>
          <w:b/>
          <w:bCs/>
          <w:sz w:val="24"/>
          <w:szCs w:val="24"/>
        </w:rPr>
        <w:t>MÁV Zrt.</w:t>
      </w:r>
      <w:r>
        <w:rPr>
          <w:sz w:val="24"/>
          <w:szCs w:val="24"/>
        </w:rPr>
        <w:t>,</w:t>
      </w:r>
    </w:p>
    <w:p w:rsidR="00BD6051" w:rsidRDefault="00505802">
      <w:pPr>
        <w:spacing w:line="276" w:lineRule="auto"/>
        <w:jc w:val="both"/>
        <w:rPr>
          <w:rFonts w:eastAsia="Calibri"/>
          <w:u w:val="single"/>
        </w:rPr>
      </w:pPr>
      <w:r>
        <w:rPr>
          <w:rFonts w:eastAsia="Calibri"/>
          <w:u w:val="single"/>
        </w:rPr>
        <w:t>A szerződéskötés és teljesítés során a MÁV Zrt. képviseletében eljár (közreműködő):</w:t>
      </w:r>
    </w:p>
    <w:p w:rsidR="00BD6051" w:rsidRDefault="00505802">
      <w:pPr>
        <w:spacing w:line="276" w:lineRule="auto"/>
        <w:jc w:val="both"/>
        <w:rPr>
          <w:rFonts w:eastAsia="Calibri"/>
          <w:b/>
          <w:bCs/>
        </w:rPr>
      </w:pPr>
      <w:r>
        <w:rPr>
          <w:rFonts w:eastAsia="Calibri"/>
          <w:b/>
          <w:bCs/>
        </w:rPr>
        <w:t xml:space="preserve">MÁV Szolgáltató Központ Zrt. </w:t>
      </w:r>
    </w:p>
    <w:p w:rsidR="00BD6051" w:rsidRDefault="00505802">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rsidR="00BD6051" w:rsidRDefault="00505802">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rsidR="00BD6051" w:rsidRDefault="00505802">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rsidR="00BD6051" w:rsidRDefault="00505802">
      <w:pPr>
        <w:tabs>
          <w:tab w:val="left" w:pos="3544"/>
        </w:tabs>
        <w:spacing w:line="276" w:lineRule="auto"/>
        <w:jc w:val="both"/>
      </w:pPr>
      <w:r>
        <w:rPr>
          <w:rFonts w:eastAsia="Calibri"/>
        </w:rPr>
        <w:t>Aláírási joggal felruházott képviselők:</w:t>
      </w:r>
    </w:p>
    <w:p w:rsidR="00BD6051" w:rsidRDefault="00505802">
      <w:pPr>
        <w:tabs>
          <w:tab w:val="left" w:pos="3544"/>
        </w:tabs>
        <w:jc w:val="both"/>
        <w:rPr>
          <w:rFonts w:eastAsia="Calibri"/>
        </w:rPr>
      </w:pPr>
      <w:r>
        <w:rPr>
          <w:rFonts w:eastAsia="Calibri"/>
        </w:rPr>
        <w:tab/>
      </w:r>
      <w:proofErr w:type="gramStart"/>
      <w:r>
        <w:rPr>
          <w:rFonts w:eastAsia="Calibri"/>
        </w:rPr>
        <w:t>dr.</w:t>
      </w:r>
      <w:proofErr w:type="gramEnd"/>
      <w:r>
        <w:rPr>
          <w:rFonts w:eastAsia="Calibri"/>
        </w:rPr>
        <w:t xml:space="preserve"> Prieszol Eszter Beszerzési, környezetvédelmi és </w:t>
      </w:r>
      <w:r>
        <w:rPr>
          <w:rFonts w:eastAsia="Calibri"/>
        </w:rPr>
        <w:tab/>
        <w:t>szállítási üzletág vezető és</w:t>
      </w:r>
    </w:p>
    <w:p w:rsidR="00BD6051" w:rsidRDefault="00505802">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rsidR="00BD6051" w:rsidRDefault="00BD6051">
      <w:pPr>
        <w:spacing w:line="276" w:lineRule="auto"/>
        <w:jc w:val="both"/>
        <w:rPr>
          <w:rFonts w:eastAsia="Calibri"/>
        </w:rPr>
      </w:pPr>
    </w:p>
    <w:p w:rsidR="00BD6051" w:rsidRDefault="00505802">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rsidR="00BD6051" w:rsidRDefault="00505802">
      <w:pPr>
        <w:pStyle w:val="Szvegtrzs20"/>
        <w:shd w:val="clear" w:color="auto" w:fill="auto"/>
        <w:spacing w:before="0" w:after="198" w:line="276" w:lineRule="auto"/>
        <w:rPr>
          <w:b w:val="0"/>
          <w:bCs w:val="0"/>
          <w:sz w:val="24"/>
          <w:szCs w:val="24"/>
        </w:rPr>
      </w:pPr>
      <w:proofErr w:type="gramStart"/>
      <w:r>
        <w:rPr>
          <w:b w:val="0"/>
          <w:bCs w:val="0"/>
          <w:sz w:val="24"/>
          <w:szCs w:val="24"/>
        </w:rPr>
        <w:t>másrészről</w:t>
      </w:r>
      <w:proofErr w:type="gramEnd"/>
      <w:r>
        <w:rPr>
          <w:b w:val="0"/>
          <w:bCs w:val="0"/>
          <w:sz w:val="24"/>
          <w:szCs w:val="24"/>
        </w:rPr>
        <w:t xml:space="preserve"> az</w:t>
      </w:r>
    </w:p>
    <w:p w:rsidR="00BD6051" w:rsidRDefault="002B3E05">
      <w:pPr>
        <w:pStyle w:val="Szvegtrzs1"/>
        <w:shd w:val="clear" w:color="auto" w:fill="auto"/>
        <w:spacing w:before="0" w:after="37" w:line="254" w:lineRule="exact"/>
        <w:ind w:firstLine="0"/>
        <w:rPr>
          <w:rStyle w:val="SzvegtrzsFlkvrTrkz0pt"/>
          <w:b w:val="0"/>
          <w:bCs w:val="0"/>
          <w:sz w:val="24"/>
          <w:szCs w:val="24"/>
        </w:rPr>
      </w:pPr>
      <w:r>
        <w:rPr>
          <w:rStyle w:val="SzvegtrzsFlkvrTrkz0pt"/>
          <w:sz w:val="24"/>
          <w:szCs w:val="24"/>
        </w:rPr>
        <w:t>NÉV</w:t>
      </w:r>
    </w:p>
    <w:p w:rsidR="00BD6051" w:rsidRDefault="00505802">
      <w:pPr>
        <w:pStyle w:val="Szvegtrzs1"/>
        <w:shd w:val="clear" w:color="auto" w:fill="auto"/>
        <w:spacing w:before="0" w:after="37" w:line="254" w:lineRule="exact"/>
        <w:ind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Cégjegyzékszám: </w:t>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Fémkereskedelmi engedély száma: </w:t>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címe: </w:t>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fémkereskedelmi engedély száma: </w:t>
      </w:r>
    </w:p>
    <w:p w:rsidR="00BD6051" w:rsidRDefault="00505802">
      <w:pPr>
        <w:pStyle w:val="Szvegtrzs1"/>
        <w:shd w:val="clear" w:color="auto" w:fill="auto"/>
        <w:spacing w:before="0" w:after="37" w:line="254" w:lineRule="exact"/>
        <w:ind w:firstLine="0"/>
        <w:rPr>
          <w:sz w:val="24"/>
          <w:szCs w:val="24"/>
        </w:rPr>
      </w:pPr>
      <w:r>
        <w:rPr>
          <w:sz w:val="24"/>
          <w:szCs w:val="24"/>
        </w:rPr>
        <w:t xml:space="preserve">KTJ: </w:t>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Aláírási joggal felruházott képviselő: </w:t>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b/>
          <w:bCs/>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t xml:space="preserve"> </w:t>
      </w:r>
    </w:p>
    <w:p w:rsidR="00BD6051" w:rsidRDefault="00BD6051">
      <w:pPr>
        <w:pStyle w:val="Szvegtrzs1"/>
        <w:shd w:val="clear" w:color="auto" w:fill="auto"/>
        <w:spacing w:before="0" w:after="0" w:line="276" w:lineRule="auto"/>
        <w:ind w:firstLine="0"/>
        <w:rPr>
          <w:rStyle w:val="SzvegtrzsFlkvrTrkz0pt"/>
          <w:sz w:val="24"/>
          <w:szCs w:val="24"/>
        </w:rPr>
      </w:pPr>
    </w:p>
    <w:p w:rsidR="00BD6051" w:rsidRDefault="00505802">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 xml:space="preserve">(a továbbiakban: </w:t>
      </w:r>
      <w:r>
        <w:rPr>
          <w:rStyle w:val="SzvegtrzsFlkvrTrkz0pt"/>
          <w:sz w:val="24"/>
          <w:szCs w:val="24"/>
        </w:rPr>
        <w:t>Vevő),</w:t>
      </w:r>
    </w:p>
    <w:p w:rsidR="00BD6051" w:rsidRDefault="00BD6051">
      <w:pPr>
        <w:pStyle w:val="Szvegtrzs1"/>
        <w:shd w:val="clear" w:color="auto" w:fill="auto"/>
        <w:spacing w:before="0" w:after="0" w:line="276" w:lineRule="auto"/>
        <w:ind w:left="120" w:firstLine="0"/>
        <w:rPr>
          <w:sz w:val="24"/>
          <w:szCs w:val="24"/>
        </w:rPr>
      </w:pPr>
    </w:p>
    <w:p w:rsidR="00BD6051" w:rsidRDefault="00505802">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az alulírott helyen és napon, az alábbi feltételek szerint:</w:t>
      </w:r>
    </w:p>
    <w:p w:rsidR="00BD6051" w:rsidRDefault="00505802">
      <w:pPr>
        <w:pStyle w:val="Szvegtrzs20"/>
        <w:shd w:val="clear" w:color="auto" w:fill="auto"/>
        <w:spacing w:before="0" w:after="0" w:line="276" w:lineRule="auto"/>
        <w:jc w:val="center"/>
        <w:rPr>
          <w:sz w:val="24"/>
          <w:szCs w:val="24"/>
        </w:rPr>
      </w:pPr>
      <w:r>
        <w:rPr>
          <w:sz w:val="24"/>
          <w:szCs w:val="24"/>
        </w:rPr>
        <w:lastRenderedPageBreak/>
        <w:t>I. Előzmény</w:t>
      </w:r>
    </w:p>
    <w:p w:rsidR="00BD6051" w:rsidRDefault="00BD6051">
      <w:pPr>
        <w:pStyle w:val="Szvegtrzs20"/>
        <w:shd w:val="clear" w:color="auto" w:fill="auto"/>
        <w:spacing w:before="0" w:after="0" w:line="276" w:lineRule="auto"/>
        <w:jc w:val="center"/>
        <w:rPr>
          <w:sz w:val="24"/>
          <w:szCs w:val="24"/>
        </w:rPr>
      </w:pPr>
    </w:p>
    <w:p w:rsidR="00BD6051" w:rsidRDefault="00505802">
      <w:pPr>
        <w:pStyle w:val="Szvegtrzs1"/>
        <w:shd w:val="clear" w:color="auto" w:fill="auto"/>
        <w:spacing w:before="0" w:after="244" w:line="276" w:lineRule="auto"/>
        <w:ind w:right="160" w:firstLine="0"/>
        <w:rPr>
          <w:sz w:val="24"/>
          <w:szCs w:val="24"/>
        </w:rPr>
      </w:pPr>
      <w:r>
        <w:rPr>
          <w:sz w:val="24"/>
          <w:szCs w:val="24"/>
        </w:rPr>
        <w:t xml:space="preserve">Az MNV Zrt. és a MÁV Zrt. megbízási szerződést kötött egymással a Magyar Állam 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proofErr w:type="gramStart"/>
      <w:r>
        <w:rPr>
          <w:sz w:val="24"/>
          <w:szCs w:val="24"/>
        </w:rPr>
        <w:t>ezen</w:t>
      </w:r>
      <w:proofErr w:type="gramEnd"/>
      <w:r>
        <w:rPr>
          <w:sz w:val="24"/>
          <w:szCs w:val="24"/>
        </w:rPr>
        <w:t xml:space="preserve">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rsidR="00BD6051" w:rsidRDefault="00BD6051">
      <w:pPr>
        <w:pStyle w:val="Szvegtrzs1"/>
        <w:shd w:val="clear" w:color="auto" w:fill="auto"/>
        <w:spacing w:before="0" w:after="244" w:line="276" w:lineRule="auto"/>
        <w:ind w:right="160" w:firstLine="0"/>
        <w:rPr>
          <w:sz w:val="24"/>
          <w:szCs w:val="24"/>
        </w:rPr>
      </w:pPr>
    </w:p>
    <w:p w:rsidR="00BD6051" w:rsidRDefault="00505802">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rsidR="00BD6051" w:rsidRDefault="00BD6051">
      <w:pPr>
        <w:pStyle w:val="Szvegtrzs30"/>
        <w:shd w:val="clear" w:color="auto" w:fill="auto"/>
        <w:spacing w:before="0" w:line="276" w:lineRule="auto"/>
        <w:jc w:val="center"/>
        <w:rPr>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rsidR="00BD6051" w:rsidRDefault="00BD6051">
      <w:pPr>
        <w:pStyle w:val="Szvegtrzs1"/>
        <w:shd w:val="clear" w:color="auto" w:fill="auto"/>
        <w:spacing w:before="0" w:after="0" w:line="276" w:lineRule="auto"/>
        <w:ind w:left="360" w:right="240" w:firstLine="0"/>
        <w:rPr>
          <w:b/>
          <w:bCs/>
          <w:i/>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sidR="00FB4861">
        <w:rPr>
          <w:b/>
          <w:bCs/>
          <w:sz w:val="24"/>
          <w:szCs w:val="24"/>
        </w:rPr>
        <w:t>XXXXX</w:t>
      </w:r>
      <w:r>
        <w:rPr>
          <w:b/>
          <w:bCs/>
          <w:sz w:val="24"/>
          <w:szCs w:val="24"/>
        </w:rPr>
        <w:t>,- Ft,</w:t>
      </w:r>
      <w:r>
        <w:rPr>
          <w:sz w:val="24"/>
          <w:szCs w:val="24"/>
        </w:rPr>
        <w:t xml:space="preserve"> azaz nettó </w:t>
      </w:r>
      <w:r w:rsidR="00FB4861">
        <w:rPr>
          <w:sz w:val="24"/>
          <w:szCs w:val="24"/>
        </w:rPr>
        <w:t>XXXXXX</w:t>
      </w:r>
      <w:r>
        <w:rPr>
          <w:sz w:val="24"/>
          <w:szCs w:val="24"/>
        </w:rPr>
        <w:t xml:space="preserve">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rsidR="00BD6051" w:rsidRDefault="00BD6051">
      <w:pPr>
        <w:pStyle w:val="Szvegtrzs1"/>
        <w:shd w:val="clear" w:color="auto" w:fill="auto"/>
        <w:spacing w:before="0" w:after="0" w:line="276" w:lineRule="auto"/>
        <w:ind w:right="240" w:firstLine="0"/>
        <w:rPr>
          <w:sz w:val="24"/>
          <w:szCs w:val="24"/>
        </w:rPr>
      </w:pPr>
    </w:p>
    <w:p w:rsidR="00BD6051" w:rsidRDefault="00505802">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sidR="00FB4861">
        <w:rPr>
          <w:b/>
          <w:bCs/>
          <w:sz w:val="24"/>
          <w:szCs w:val="24"/>
        </w:rPr>
        <w:t>XXXXXX</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 xml:space="preserve">(azaz nettó </w:t>
      </w:r>
      <w:r w:rsidR="00FB4861">
        <w:rPr>
          <w:rStyle w:val="SzvegtrzsFlkvrTrkz0pt"/>
          <w:b w:val="0"/>
          <w:bCs w:val="0"/>
          <w:sz w:val="24"/>
          <w:szCs w:val="24"/>
        </w:rPr>
        <w:t>XXXXXXXX</w:t>
      </w:r>
      <w:r>
        <w:rPr>
          <w:rStyle w:val="SzvegtrzsFlkvrTrkz0pt"/>
          <w:b w:val="0"/>
          <w:bCs w:val="0"/>
          <w:sz w:val="24"/>
          <w:szCs w:val="24"/>
        </w:rPr>
        <w:t xml:space="preserve">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rsidR="00BD6051" w:rsidRDefault="00505802">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FB4861">
        <w:rPr>
          <w:rFonts w:eastAsia="Calibri"/>
          <w:b/>
          <w:bCs/>
          <w:sz w:val="24"/>
          <w:szCs w:val="24"/>
        </w:rPr>
        <w:t>XXXXXXX</w:t>
      </w:r>
      <w:r>
        <w:rPr>
          <w:rFonts w:eastAsia="Calibri"/>
          <w:b/>
          <w:bCs/>
          <w:sz w:val="24"/>
          <w:szCs w:val="24"/>
        </w:rPr>
        <w:t>,- Ft,</w:t>
      </w:r>
      <w:r>
        <w:rPr>
          <w:rFonts w:eastAsia="Calibri"/>
          <w:sz w:val="24"/>
          <w:szCs w:val="24"/>
        </w:rPr>
        <w:t xml:space="preserve"> azaz nettó </w:t>
      </w:r>
      <w:r w:rsidR="00FB4861">
        <w:rPr>
          <w:rFonts w:eastAsia="Calibri"/>
          <w:sz w:val="24"/>
          <w:szCs w:val="24"/>
        </w:rPr>
        <w:t>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rsidR="00BD6051" w:rsidRDefault="00BD6051">
      <w:pPr>
        <w:pStyle w:val="Szvegtrzs1"/>
        <w:shd w:val="clear" w:color="auto" w:fill="auto"/>
        <w:spacing w:before="0" w:after="0" w:line="276" w:lineRule="auto"/>
        <w:ind w:left="360" w:right="240" w:firstLine="0"/>
        <w:jc w:val="left"/>
        <w:rPr>
          <w:sz w:val="24"/>
          <w:szCs w:val="24"/>
        </w:rPr>
      </w:pPr>
    </w:p>
    <w:p w:rsidR="00BD6051" w:rsidRDefault="00505802">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rsidR="00BD6051" w:rsidRDefault="00505802">
      <w:pPr>
        <w:pStyle w:val="Szvegtrzs1"/>
        <w:shd w:val="clear" w:color="auto" w:fill="auto"/>
        <w:spacing w:before="0" w:after="0" w:line="276" w:lineRule="auto"/>
        <w:ind w:left="360" w:right="240" w:firstLine="0"/>
        <w:rPr>
          <w:sz w:val="24"/>
          <w:szCs w:val="24"/>
        </w:rPr>
      </w:pPr>
      <w:r>
        <w:rPr>
          <w:i/>
          <w:sz w:val="24"/>
          <w:szCs w:val="24"/>
        </w:rPr>
        <w:t xml:space="preserve"> </w:t>
      </w:r>
    </w:p>
    <w:p w:rsidR="00BD6051" w:rsidRDefault="00505802">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feltételeknek, így a Hulladékanyag értékesítése </w:t>
      </w:r>
      <w:r>
        <w:rPr>
          <w:sz w:val="24"/>
          <w:szCs w:val="24"/>
        </w:rPr>
        <w:t xml:space="preserve">során felmerülő ÁFA felszámítására, és a Nemzeti Adó- és Vámhivatalnak, mint állami adóhatóságnak történő megfizetésére a </w:t>
      </w:r>
      <w:r>
        <w:rPr>
          <w:sz w:val="24"/>
          <w:szCs w:val="24"/>
        </w:rPr>
        <w:lastRenderedPageBreak/>
        <w:t>Vevő köteles, a Felek közti birtokbaadás és elszámolás után a végső vételár alapján.</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rsidR="00BD6051" w:rsidRDefault="00505802">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rsidR="00BD6051" w:rsidRDefault="00505802">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rsidR="00BD6051" w:rsidRDefault="00505802">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rsidR="00BD6051" w:rsidRDefault="00505802">
      <w:pPr>
        <w:pStyle w:val="Listaszerbekezds"/>
        <w:spacing w:line="276" w:lineRule="auto"/>
        <w:jc w:val="both"/>
        <w:rPr>
          <w:rFonts w:eastAsia="Calibri"/>
        </w:rPr>
      </w:pPr>
      <w:proofErr w:type="gramStart"/>
      <w:r>
        <w:rPr>
          <w:rFonts w:eastAsia="Calibri"/>
        </w:rPr>
        <w:t>a</w:t>
      </w:r>
      <w:proofErr w:type="gramEnd"/>
      <w:r>
        <w:rPr>
          <w:rFonts w:eastAsia="Calibri"/>
        </w:rPr>
        <w:t xml:space="preserve">) az adózás rendjéről szóló 2017. évi CL. törvény 260. § (1) </w:t>
      </w:r>
      <w:proofErr w:type="gramStart"/>
      <w:r>
        <w:rPr>
          <w:rFonts w:eastAsia="Calibri"/>
        </w:rPr>
        <w:t>bekezdés  a</w:t>
      </w:r>
      <w:proofErr w:type="gramEnd"/>
      <w:r>
        <w:rPr>
          <w:rFonts w:eastAsia="Calibri"/>
        </w:rPr>
        <w:t>) pontja szerint – mind az árverés megkezdésének, illetve mind a szerződés megkötésének időpontjában - nem minősül köztartozásmentes adózónak, vagy</w:t>
      </w:r>
    </w:p>
    <w:p w:rsidR="00BD6051" w:rsidRDefault="00505802">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rsidR="00BD6051" w:rsidRDefault="00505802">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rsidR="00BD6051" w:rsidRDefault="00505802">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Az MNV Zrt. az Előleg2 összegéről - a jóváírás dátumával megegyező teljesítési időponttal - „előleg” számlát bocsát ki Vevő részére. A 11. pont szerinti birtokátruházás után a birtok-</w:t>
      </w:r>
      <w:r>
        <w:rPr>
          <w:sz w:val="24"/>
          <w:szCs w:val="24"/>
        </w:rPr>
        <w:lastRenderedPageBreak/>
        <w:t>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rsidR="00BD6051" w:rsidRDefault="00505802" w:rsidP="00276C10">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és egyúttal tudomásul veszik, hogy az Előleg2 megfizetését az MNV Zrt. annak MNV Zrt. számlájára történő beérkezését követő 5 munkanapon belül elektronikus úton igazolja vissza a MÁV Zrt.-</w:t>
      </w:r>
      <w:proofErr w:type="spellStart"/>
      <w:r>
        <w:rPr>
          <w:sz w:val="24"/>
          <w:szCs w:val="24"/>
        </w:rPr>
        <w:t>nek</w:t>
      </w:r>
      <w:proofErr w:type="spellEnd"/>
      <w:r>
        <w:rPr>
          <w:sz w:val="24"/>
          <w:szCs w:val="24"/>
        </w:rPr>
        <w:t xml:space="preserve">. </w:t>
      </w:r>
      <w:r w:rsidR="00276C10" w:rsidRPr="00276C10">
        <w:rPr>
          <w:b/>
          <w:bCs/>
          <w:sz w:val="24"/>
          <w:szCs w:val="24"/>
        </w:rPr>
        <w:t>A birtokátruházásra a szállításra történő átadással, szállításkísérő dokumentum felvételével kerül sor, az MNV Zrt. Előleg2 megfizetésére vonatkozó visszaigazolásának a MÁV Zrt.-</w:t>
      </w:r>
      <w:proofErr w:type="spellStart"/>
      <w:r w:rsidR="00276C10" w:rsidRPr="00276C10">
        <w:rPr>
          <w:b/>
          <w:bCs/>
          <w:sz w:val="24"/>
          <w:szCs w:val="24"/>
        </w:rPr>
        <w:t>hez</w:t>
      </w:r>
      <w:proofErr w:type="spellEnd"/>
      <w:r w:rsidR="00276C10" w:rsidRPr="00276C10">
        <w:rPr>
          <w:b/>
          <w:bCs/>
          <w:sz w:val="24"/>
          <w:szCs w:val="24"/>
        </w:rPr>
        <w:t xml:space="preserve"> történő megérkezését követő</w:t>
      </w:r>
      <w:r w:rsidR="00E25B7C">
        <w:rPr>
          <w:b/>
          <w:bCs/>
          <w:sz w:val="24"/>
          <w:szCs w:val="24"/>
        </w:rPr>
        <w:t xml:space="preserve"> legfeljebb</w:t>
      </w:r>
      <w:r w:rsidR="00276C10" w:rsidRPr="00276C10">
        <w:rPr>
          <w:b/>
          <w:bCs/>
          <w:sz w:val="24"/>
          <w:szCs w:val="24"/>
        </w:rPr>
        <w:t xml:space="preserve"> 60 napon belül egyeztetett </w:t>
      </w:r>
      <w:proofErr w:type="gramStart"/>
      <w:r w:rsidR="00276C10" w:rsidRPr="00276C10">
        <w:rPr>
          <w:b/>
          <w:bCs/>
          <w:sz w:val="24"/>
          <w:szCs w:val="24"/>
        </w:rPr>
        <w:t>időpont(</w:t>
      </w:r>
      <w:proofErr w:type="gramEnd"/>
      <w:r w:rsidR="00276C10" w:rsidRPr="00276C10">
        <w:rPr>
          <w:b/>
          <w:bCs/>
          <w:sz w:val="24"/>
          <w:szCs w:val="24"/>
        </w:rPr>
        <w:t>ok)</w:t>
      </w:r>
      <w:proofErr w:type="spellStart"/>
      <w:r w:rsidR="00276C10" w:rsidRPr="00276C10">
        <w:rPr>
          <w:b/>
          <w:bCs/>
          <w:sz w:val="24"/>
          <w:szCs w:val="24"/>
        </w:rPr>
        <w:t>ban</w:t>
      </w:r>
      <w:proofErr w:type="spellEnd"/>
      <w:r w:rsidR="00276C10">
        <w:rPr>
          <w:b/>
          <w:bCs/>
          <w:sz w:val="24"/>
          <w:szCs w:val="24"/>
        </w:rPr>
        <w:t xml:space="preserve"> történhet</w:t>
      </w:r>
      <w:r w:rsidR="00794DAB">
        <w:rPr>
          <w:b/>
          <w:bCs/>
          <w:sz w:val="24"/>
          <w:szCs w:val="24"/>
        </w:rPr>
        <w:t>.</w:t>
      </w:r>
      <w:r>
        <w:rPr>
          <w:sz w:val="24"/>
          <w:szCs w:val="24"/>
        </w:rPr>
        <w:t xml:space="preserve"> Amennyiben több időpontban kerül sor a birtokbaadásra, a végszámla teljesítési időpontja az utolsó birtokbaadás napja.  Felek rögzítik, hogy jelen pont szerint a Hulladékanyag elszállítására </w:t>
      </w:r>
      <w:r w:rsidR="00FC09B1">
        <w:rPr>
          <w:sz w:val="24"/>
          <w:szCs w:val="24"/>
        </w:rPr>
        <w:t>a</w:t>
      </w:r>
      <w:r>
        <w:rPr>
          <w:sz w:val="24"/>
          <w:szCs w:val="24"/>
        </w:rPr>
        <w:t xml:space="preserve"> </w:t>
      </w:r>
      <w:r w:rsidRPr="00FC09B1">
        <w:rPr>
          <w:b/>
          <w:sz w:val="24"/>
          <w:szCs w:val="24"/>
        </w:rPr>
        <w:t>teljesítési határidő</w:t>
      </w:r>
      <w:r w:rsidR="00CE1873">
        <w:rPr>
          <w:b/>
          <w:sz w:val="24"/>
          <w:szCs w:val="24"/>
        </w:rPr>
        <w:t xml:space="preserve"> 2023.03</w:t>
      </w:r>
      <w:r w:rsidR="00794DAB" w:rsidRPr="00FC09B1">
        <w:rPr>
          <w:b/>
          <w:sz w:val="24"/>
          <w:szCs w:val="24"/>
        </w:rPr>
        <w:t>.</w:t>
      </w:r>
      <w:r w:rsidR="00CE1873">
        <w:rPr>
          <w:b/>
          <w:sz w:val="24"/>
          <w:szCs w:val="24"/>
        </w:rPr>
        <w:t>31</w:t>
      </w:r>
      <w:proofErr w:type="gramStart"/>
      <w:r w:rsidR="00794DAB" w:rsidRPr="00FC09B1">
        <w:rPr>
          <w:b/>
          <w:sz w:val="24"/>
          <w:szCs w:val="24"/>
        </w:rPr>
        <w:t>.</w:t>
      </w:r>
      <w:r>
        <w:rPr>
          <w:sz w:val="24"/>
          <w:szCs w:val="24"/>
        </w:rPr>
        <w:t>,</w:t>
      </w:r>
      <w:proofErr w:type="gramEnd"/>
      <w:r>
        <w:rPr>
          <w:sz w:val="24"/>
          <w:szCs w:val="24"/>
        </w:rPr>
        <w:t xml:space="preserve"> melynek Vevő általi megsértése kötbérfizetési kötelezettséget vonhat maga után.</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hogy amennyiben a Hulladékanyag vételára a Hulladékanyag tömege alapján került meghatározásra, ab</w:t>
      </w:r>
      <w:bookmarkStart w:id="0" w:name="_GoBack"/>
      <w:bookmarkEnd w:id="0"/>
      <w:r>
        <w:rPr>
          <w:sz w:val="24"/>
          <w:szCs w:val="24"/>
        </w:rPr>
        <w:t xml:space="preserve">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rsidR="00BD6051" w:rsidRDefault="00505802">
      <w:pPr>
        <w:pStyle w:val="Listaszerbekezds"/>
        <w:numPr>
          <w:ilvl w:val="0"/>
          <w:numId w:val="1"/>
        </w:numPr>
        <w:spacing w:line="276" w:lineRule="auto"/>
        <w:ind w:left="426" w:hanging="426"/>
        <w:jc w:val="both"/>
        <w:rPr>
          <w:spacing w:val="-2"/>
        </w:rPr>
      </w:pPr>
      <w:r>
        <w:rPr>
          <w:spacing w:val="-2"/>
        </w:rPr>
        <w:t>Vevő tudomásul veszi, hogy az MNV Zrt.-</w:t>
      </w:r>
      <w:proofErr w:type="spellStart"/>
      <w:r>
        <w:rPr>
          <w:spacing w:val="-2"/>
        </w:rPr>
        <w:t>vel</w:t>
      </w:r>
      <w:proofErr w:type="spellEnd"/>
      <w:r>
        <w:rPr>
          <w:spacing w:val="-2"/>
        </w:rPr>
        <w:t xml:space="preserve"> szembeni bármilyen követelését a MÁV Zrt.-</w:t>
      </w:r>
      <w:proofErr w:type="spellStart"/>
      <w:r>
        <w:rPr>
          <w:spacing w:val="-2"/>
        </w:rPr>
        <w:t>től</w:t>
      </w:r>
      <w:proofErr w:type="spellEnd"/>
      <w:r>
        <w:rPr>
          <w:spacing w:val="-2"/>
        </w:rPr>
        <w:t xml:space="preserve"> nem követelheti. Az MNV Zrt. esetleges nem fizetéséért és fizetési késedelméért a MÁV Zrt. a felelősségét kizárja.</w:t>
      </w:r>
    </w:p>
    <w:p w:rsidR="00BD6051" w:rsidRDefault="00BD6051">
      <w:pPr>
        <w:pStyle w:val="Szvegtrzs1"/>
        <w:shd w:val="clear" w:color="auto" w:fill="auto"/>
        <w:spacing w:before="0" w:after="0" w:line="276" w:lineRule="auto"/>
        <w:ind w:left="420" w:right="40" w:firstLine="0"/>
        <w:rPr>
          <w:sz w:val="24"/>
          <w:szCs w:val="24"/>
        </w:rPr>
      </w:pPr>
    </w:p>
    <w:p w:rsidR="00FC09B1" w:rsidRDefault="00505802" w:rsidP="00FC09B1">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hogy a birtokátruházással a kárveszély viselése Vevőre átszáll. Amennyiben Vevő a birtokátruházásra a MÁV 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rsidR="00FC09B1" w:rsidRDefault="00FC09B1" w:rsidP="00FC09B1">
      <w:pPr>
        <w:pStyle w:val="Listaszerbekezds"/>
      </w:pPr>
    </w:p>
    <w:p w:rsidR="00FC09B1" w:rsidRPr="00FC09B1" w:rsidRDefault="00FC09B1" w:rsidP="00FC09B1">
      <w:pPr>
        <w:pStyle w:val="Szvegtrzs1"/>
        <w:numPr>
          <w:ilvl w:val="0"/>
          <w:numId w:val="1"/>
        </w:numPr>
        <w:shd w:val="clear" w:color="auto" w:fill="auto"/>
        <w:spacing w:before="0" w:after="180" w:line="276" w:lineRule="auto"/>
        <w:ind w:left="420" w:right="40" w:hanging="420"/>
        <w:rPr>
          <w:sz w:val="32"/>
          <w:szCs w:val="24"/>
        </w:rPr>
      </w:pPr>
      <w:r w:rsidRPr="00FC09B1">
        <w:rPr>
          <w:sz w:val="24"/>
        </w:rPr>
        <w:t xml:space="preserve">Vevő jelen okirat aláírásával kötelezettséget vállal arra, hogy a Hulladékanyagot a birtok </w:t>
      </w:r>
      <w:r w:rsidRPr="00FC09B1">
        <w:rPr>
          <w:sz w:val="24"/>
        </w:rPr>
        <w:lastRenderedPageBreak/>
        <w:t>átruházását követően haladéktalanul elszállítja, illetve a szállítást megkezdi a 4. sz. Környezetvédelmi mellékletben foglaltak betartásával.</w:t>
      </w:r>
    </w:p>
    <w:p w:rsidR="00FC09B1" w:rsidRDefault="00FC09B1" w:rsidP="00FC09B1">
      <w:pPr>
        <w:pStyle w:val="Listaszerbekezds"/>
      </w:pPr>
    </w:p>
    <w:p w:rsidR="00BD6051" w:rsidRPr="00FC09B1" w:rsidRDefault="00FC09B1" w:rsidP="00FC09B1">
      <w:pPr>
        <w:pStyle w:val="Szvegtrzs1"/>
        <w:numPr>
          <w:ilvl w:val="0"/>
          <w:numId w:val="1"/>
        </w:numPr>
        <w:shd w:val="clear" w:color="auto" w:fill="auto"/>
        <w:spacing w:before="0" w:after="180" w:line="276" w:lineRule="auto"/>
        <w:ind w:left="420" w:right="40" w:hanging="420"/>
        <w:rPr>
          <w:sz w:val="40"/>
          <w:szCs w:val="24"/>
        </w:rPr>
      </w:pPr>
      <w:r w:rsidRPr="00FC09B1">
        <w:rPr>
          <w:sz w:val="24"/>
        </w:rPr>
        <w:t>A Hulladékanyag bontása, darabolása, vágása, rakodása, mérlegelése, elszállítása a Vevő feladata és költsége. A Hulladékanyag darabolását MÁV Zrt. ellenőrzi. A konverterbe nem adagolható hulladék esetében az anyag mérlegelésekor a darabolási veszteségre – ha a Vevő az eladott anyagot darabolás után szállítja el – MÁV Zrt. 1%-</w:t>
      </w:r>
      <w:proofErr w:type="spellStart"/>
      <w:r w:rsidRPr="00FC09B1">
        <w:rPr>
          <w:sz w:val="24"/>
        </w:rPr>
        <w:t>ot</w:t>
      </w:r>
      <w:proofErr w:type="spellEnd"/>
      <w:r w:rsidRPr="00FC09B1">
        <w:rPr>
          <w:sz w:val="24"/>
        </w:rPr>
        <w:t xml:space="preserve"> számít fel. Bontás, darabolás, vágás után a megőrzési felelősség a Vevőé.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rsidR="00BD6051" w:rsidRDefault="00505802" w:rsidP="00D631CF">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w:t>
      </w:r>
      <w:r w:rsidR="00D631CF" w:rsidRPr="00D631CF">
        <w:rPr>
          <w:sz w:val="24"/>
          <w:szCs w:val="24"/>
        </w:rPr>
        <w:t>az 1. számú mellékletben meghatározott kapcsolattartóval történt előzetes, telefonon történő egyeztetés alapján, a MÁV Zrt. anyagilag felelős dolgozója jelenlétében történhet.</w:t>
      </w:r>
      <w:r>
        <w:rPr>
          <w:sz w:val="24"/>
          <w:szCs w:val="24"/>
        </w:rPr>
        <w:t xml:space="preserve"> A tárolási területre történő belépéshez szükséges engedély beszerzése, valamint tételesen a mérlegjegyek összegyűjtése és a jelen pont szerinti MÁV Zrt. dolgozó részére történő átadása a Vevő feladata és költsége.</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rsidR="00BD6051" w:rsidRDefault="00D631CF" w:rsidP="00D631CF">
      <w:pPr>
        <w:pStyle w:val="Szvegtrzs1"/>
        <w:numPr>
          <w:ilvl w:val="0"/>
          <w:numId w:val="1"/>
        </w:numPr>
        <w:shd w:val="clear" w:color="auto" w:fill="auto"/>
        <w:spacing w:before="0" w:after="180" w:line="276" w:lineRule="auto"/>
        <w:ind w:left="420" w:right="40" w:hanging="420"/>
        <w:rPr>
          <w:sz w:val="24"/>
          <w:szCs w:val="24"/>
        </w:rPr>
      </w:pPr>
      <w:r w:rsidRPr="00D631CF">
        <w:rPr>
          <w:sz w:val="24"/>
          <w:szCs w:val="24"/>
        </w:rPr>
        <w:t>Közúti szállítás esetén a Vevő kötelessége és költsége mind az üres, mind a berakodott állapotú tehergépkocsi mérlegelése. A mérlegelés valamennyi költségét Vevő viseli. Közúti szállítás esetén a mérlegelés (MKEH-</w:t>
      </w:r>
      <w:proofErr w:type="spellStart"/>
      <w:r w:rsidRPr="00D631CF">
        <w:rPr>
          <w:sz w:val="24"/>
          <w:szCs w:val="24"/>
        </w:rPr>
        <w:t>nak</w:t>
      </w:r>
      <w:proofErr w:type="spellEnd"/>
      <w:r w:rsidRPr="00D631CF">
        <w:rPr>
          <w:sz w:val="24"/>
          <w:szCs w:val="24"/>
        </w:rPr>
        <w:t xml:space="preserve"> a telepítés helye szerinti illetékes mérésügyi szerve által hitelesített hídmérlegen) üresen és rakottan kizárólag a felek által előzetesen egyeztetett vagy az átadás helyéhez – településen belül – legközelebb eső mérlegelési helyen, a MÁV Zrt. anyagilag felelős dolgozójának jelenlétében történhet.</w:t>
      </w:r>
      <w:r w:rsidR="00505802">
        <w:rPr>
          <w:sz w:val="24"/>
          <w:szCs w:val="24"/>
        </w:rPr>
        <w:t xml:space="preserve">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az adásvételi szerződésben meghatározott Hulladékanyagon harmadik személynek nem áll fenn olyan joga, mely a Vevő tulajdonszerzését akadályozza, illetve korlátozza.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w:t>
      </w:r>
      <w:r>
        <w:rPr>
          <w:sz w:val="24"/>
          <w:szCs w:val="24"/>
        </w:rPr>
        <w:lastRenderedPageBreak/>
        <w:t xml:space="preserve">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rsidR="00BD6051" w:rsidRDefault="00505802">
      <w:pPr>
        <w:pStyle w:val="Szvegtrzs1"/>
        <w:shd w:val="clear" w:color="auto" w:fill="auto"/>
        <w:spacing w:before="0" w:after="180" w:line="276" w:lineRule="auto"/>
        <w:ind w:left="420" w:right="40" w:firstLine="0"/>
        <w:rPr>
          <w:b/>
          <w:bCs/>
          <w:sz w:val="24"/>
          <w:szCs w:val="24"/>
        </w:rPr>
      </w:pPr>
      <w:r>
        <w:rPr>
          <w:b/>
          <w:bCs/>
          <w:sz w:val="24"/>
          <w:szCs w:val="24"/>
        </w:rPr>
        <w:t>A vasúti pályába történő visszaépítés elkerülése érdekében a Vevő köteles a konverterbe nem adagolható Hulladékanyagot saját költségére jellegétől megfosztani.</w:t>
      </w:r>
    </w:p>
    <w:p w:rsidR="00BE3893" w:rsidRDefault="00BE3893" w:rsidP="00BE3893">
      <w:pPr>
        <w:pStyle w:val="Szvegtrzs1"/>
        <w:shd w:val="clear" w:color="auto" w:fill="auto"/>
        <w:spacing w:before="0" w:after="180" w:line="257" w:lineRule="exact"/>
        <w:ind w:left="420" w:right="40" w:firstLine="0"/>
        <w:rPr>
          <w:b/>
          <w:bCs/>
          <w:sz w:val="24"/>
          <w:szCs w:val="24"/>
        </w:rPr>
      </w:pPr>
      <w:r>
        <w:rPr>
          <w:b/>
          <w:bCs/>
          <w:sz w:val="24"/>
          <w:szCs w:val="24"/>
          <w:u w:val="single"/>
        </w:rPr>
        <w:t>Hulladékanyag jellegétől való megfosztása vasúti sín esetén</w:t>
      </w:r>
      <w:r>
        <w:rPr>
          <w:b/>
          <w:bCs/>
          <w:sz w:val="24"/>
          <w:szCs w:val="24"/>
        </w:rPr>
        <w:t>:</w:t>
      </w:r>
    </w:p>
    <w:p w:rsidR="00BE3893" w:rsidRDefault="00BE3893" w:rsidP="00BE3893">
      <w:pPr>
        <w:pStyle w:val="Szvegtrzs1"/>
        <w:shd w:val="clear" w:color="auto" w:fill="auto"/>
        <w:spacing w:before="0" w:after="180" w:line="276" w:lineRule="auto"/>
        <w:ind w:left="420" w:right="40" w:firstLine="0"/>
        <w:rPr>
          <w:sz w:val="24"/>
          <w:szCs w:val="24"/>
        </w:rPr>
      </w:pPr>
      <w:r>
        <w:rPr>
          <w:b/>
          <w:bCs/>
          <w:sz w:val="24"/>
          <w:szCs w:val="24"/>
        </w:rPr>
        <w:t>Három méterenként a sínfejtől a síngerincig történő bevágás vagy 1,5 - 3 méteres darabokra történő feldarabolás.</w:t>
      </w:r>
    </w:p>
    <w:p w:rsidR="00BD6051" w:rsidRDefault="00505802">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 xml:space="preserve">2. sz. mellékletében </w:t>
      </w:r>
      <w:r>
        <w:rPr>
          <w:sz w:val="24"/>
          <w:szCs w:val="24"/>
        </w:rPr>
        <w:t>meghatározott</w:t>
      </w:r>
      <w:r>
        <w:rPr>
          <w:b/>
          <w:bCs/>
          <w:sz w:val="24"/>
          <w:szCs w:val="24"/>
        </w:rPr>
        <w:t xml:space="preserve"> </w:t>
      </w:r>
      <w:r>
        <w:rPr>
          <w:sz w:val="24"/>
          <w:szCs w:val="24"/>
        </w:rPr>
        <w:t xml:space="preserve">környezetvédelmi és </w:t>
      </w:r>
      <w:r>
        <w:rPr>
          <w:b/>
          <w:bCs/>
          <w:sz w:val="24"/>
          <w:szCs w:val="24"/>
        </w:rPr>
        <w:t>3. sz. mellékletében</w:t>
      </w:r>
      <w:r>
        <w:rPr>
          <w:sz w:val="24"/>
          <w:szCs w:val="24"/>
        </w:rPr>
        <w:t xml:space="preserve"> meghatározott munkavédelmi előírásokat. A munkavédelmi és környezetvédelmi előírások be nem tartásából származó minden kár Vevőt terheli.</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rsidR="00BD6051" w:rsidRDefault="00505802">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rsidR="00BD6051" w:rsidRDefault="00505802">
      <w:pPr>
        <w:widowControl w:val="0"/>
        <w:spacing w:line="276" w:lineRule="auto"/>
        <w:ind w:left="420" w:right="1"/>
        <w:jc w:val="both"/>
      </w:pPr>
      <w:r>
        <w:t>A kötbér mértéke:</w:t>
      </w:r>
    </w:p>
    <w:p w:rsidR="00BD6051" w:rsidRDefault="00505802">
      <w:pPr>
        <w:widowControl w:val="0"/>
        <w:numPr>
          <w:ilvl w:val="0"/>
          <w:numId w:val="2"/>
        </w:numPr>
        <w:spacing w:line="276" w:lineRule="auto"/>
        <w:ind w:right="1"/>
        <w:jc w:val="both"/>
      </w:pPr>
      <w:r>
        <w:t>szállítási késedelem esetén: napi 0,5 %, de maximum 20%,</w:t>
      </w:r>
    </w:p>
    <w:p w:rsidR="00BD6051" w:rsidRDefault="00505802">
      <w:pPr>
        <w:widowControl w:val="0"/>
        <w:numPr>
          <w:ilvl w:val="0"/>
          <w:numId w:val="2"/>
        </w:numPr>
        <w:spacing w:line="276" w:lineRule="auto"/>
        <w:ind w:right="1"/>
        <w:jc w:val="both"/>
      </w:pPr>
      <w:r>
        <w:t xml:space="preserve">nem teljesítés esetén: 20 %, </w:t>
      </w:r>
    </w:p>
    <w:p w:rsidR="00BD6051" w:rsidRDefault="00505802">
      <w:pPr>
        <w:widowControl w:val="0"/>
        <w:numPr>
          <w:ilvl w:val="0"/>
          <w:numId w:val="2"/>
        </w:numPr>
        <w:spacing w:line="276" w:lineRule="auto"/>
        <w:ind w:right="1"/>
        <w:jc w:val="both"/>
      </w:pPr>
      <w:r>
        <w:t xml:space="preserve">a jogszabály szerint illetékes hatósághoz történő hulladékbevallás nem teljesítése esetén: 20 %. </w:t>
      </w:r>
    </w:p>
    <w:p w:rsidR="00BD6051" w:rsidRDefault="00BD6051">
      <w:pPr>
        <w:widowControl w:val="0"/>
        <w:spacing w:line="276" w:lineRule="auto"/>
        <w:ind w:right="1"/>
        <w:jc w:val="both"/>
      </w:pPr>
    </w:p>
    <w:p w:rsidR="00BD6051" w:rsidRDefault="00505802">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Vevőt ezen esetben kártérítés, vagy kártalanítás nem illeti meg, továbbá Vevő elveszti az Árverési biztosítékot. Vevő azonban köteles a kötbér mértékét meghaladóan az Eladó valamennyi igazolt, a szerződésszegés kapcsán felmerült kárát érvényesíteni.</w:t>
      </w:r>
    </w:p>
    <w:p w:rsidR="00BD6051" w:rsidRDefault="00BD6051">
      <w:pPr>
        <w:widowControl w:val="0"/>
        <w:spacing w:line="276" w:lineRule="auto"/>
        <w:ind w:left="426" w:right="1"/>
        <w:jc w:val="both"/>
      </w:pPr>
    </w:p>
    <w:p w:rsidR="00BD6051" w:rsidRDefault="00505802">
      <w:pPr>
        <w:widowControl w:val="0"/>
        <w:spacing w:line="276" w:lineRule="auto"/>
        <w:ind w:left="426" w:right="1"/>
        <w:jc w:val="both"/>
      </w:pPr>
      <w:proofErr w:type="gramStart"/>
      <w:r>
        <w:lastRenderedPageBreak/>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rsidR="00BD6051" w:rsidRDefault="00BD6051">
      <w:pPr>
        <w:widowControl w:val="0"/>
        <w:spacing w:line="276" w:lineRule="auto"/>
        <w:ind w:left="426" w:right="1"/>
        <w:jc w:val="both"/>
      </w:pPr>
    </w:p>
    <w:p w:rsidR="00BD6051" w:rsidRDefault="00505802">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20. pontjában megjelölt elérhetőségére megküldeni és a MÁV Zrt. kapcsolattartójának bemutatni. Ezen kötelezettség elmulasztása esetén Eladó a 4. pontban megjelölt nettó előzetes vételár 20%-</w:t>
      </w:r>
      <w:proofErr w:type="spellStart"/>
      <w:r>
        <w:t>nak</w:t>
      </w:r>
      <w:proofErr w:type="spellEnd"/>
      <w:r>
        <w:t xml:space="preserve"> megfelelő mértékű kötbér kiszabására jogosult. </w:t>
      </w:r>
    </w:p>
    <w:p w:rsidR="00BD6051" w:rsidRDefault="00505802">
      <w:pPr>
        <w:widowControl w:val="0"/>
        <w:spacing w:line="276" w:lineRule="auto"/>
        <w:ind w:left="360" w:right="1"/>
        <w:jc w:val="both"/>
      </w:pPr>
      <w:r>
        <w:t>A kötbér esedékessé válik:</w:t>
      </w:r>
    </w:p>
    <w:p w:rsidR="00BD6051" w:rsidRDefault="00505802">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rsidR="00BD6051" w:rsidRDefault="00505802">
      <w:pPr>
        <w:widowControl w:val="0"/>
        <w:numPr>
          <w:ilvl w:val="0"/>
          <w:numId w:val="4"/>
        </w:numPr>
        <w:spacing w:line="276" w:lineRule="auto"/>
        <w:ind w:right="1"/>
        <w:jc w:val="both"/>
      </w:pPr>
      <w:r>
        <w:t>nem teljesítési kötbér esetén, ha az Eladó elállását vagy felmondását a Vevőnek bejelentette,</w:t>
      </w:r>
    </w:p>
    <w:p w:rsidR="00BD6051" w:rsidRDefault="00505802">
      <w:pPr>
        <w:widowControl w:val="0"/>
        <w:numPr>
          <w:ilvl w:val="0"/>
          <w:numId w:val="4"/>
        </w:numPr>
        <w:spacing w:line="276" w:lineRule="auto"/>
        <w:ind w:right="1"/>
        <w:jc w:val="both"/>
      </w:pPr>
      <w:r>
        <w:t>a hulladékbevallás nem teljesítése esetén az Eladó ezzel kapcsolatos igényének bejelentésekor.</w:t>
      </w:r>
    </w:p>
    <w:p w:rsidR="00BD6051" w:rsidRDefault="00BD6051">
      <w:pPr>
        <w:widowControl w:val="0"/>
        <w:spacing w:line="276" w:lineRule="auto"/>
        <w:ind w:left="360" w:right="1"/>
        <w:jc w:val="both"/>
      </w:pPr>
    </w:p>
    <w:p w:rsidR="00BD6051" w:rsidRDefault="00505802">
      <w:pPr>
        <w:widowControl w:val="0"/>
        <w:spacing w:line="276" w:lineRule="auto"/>
        <w:ind w:left="360" w:right="1"/>
        <w:jc w:val="both"/>
      </w:pPr>
      <w:r>
        <w:t xml:space="preserve">A kötbérre vonatkozó fizetési határidő 8 munkanap. A kötbér összegét, Eladó jogosult a végszámlába egyoldalú nyilatkozatával pénzügyileg beszámítani. </w:t>
      </w:r>
    </w:p>
    <w:p w:rsidR="00BD6051" w:rsidRDefault="00BD6051">
      <w:pPr>
        <w:widowControl w:val="0"/>
        <w:spacing w:line="276" w:lineRule="auto"/>
        <w:ind w:left="360" w:right="1"/>
        <w:jc w:val="both"/>
      </w:pPr>
    </w:p>
    <w:p w:rsidR="00BD6051" w:rsidRDefault="00505802">
      <w:pPr>
        <w:widowControl w:val="0"/>
        <w:spacing w:line="276" w:lineRule="auto"/>
        <w:ind w:left="360" w:right="1"/>
        <w:jc w:val="both"/>
      </w:pPr>
      <w:r>
        <w:t>Vevő a Ptk. szerinti felelősséggel tartozik a szállítás, rakodás, mérlegelés, stb. során bekövetkezett károkért.</w:t>
      </w:r>
    </w:p>
    <w:p w:rsidR="00BD6051" w:rsidRDefault="00505802">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rsidR="00BD6051" w:rsidRDefault="00505802">
      <w:pPr>
        <w:pStyle w:val="Szvegtrzs1"/>
        <w:numPr>
          <w:ilvl w:val="0"/>
          <w:numId w:val="1"/>
        </w:numPr>
        <w:shd w:val="clear" w:color="auto" w:fill="auto"/>
        <w:spacing w:before="120" w:after="180" w:line="276" w:lineRule="auto"/>
        <w:ind w:left="420" w:right="40" w:hanging="420"/>
        <w:rPr>
          <w:sz w:val="24"/>
          <w:szCs w:val="24"/>
        </w:rPr>
      </w:pPr>
      <w:r>
        <w:rPr>
          <w:sz w:val="24"/>
          <w:szCs w:val="24"/>
        </w:rPr>
        <w:t>Az Eladóval, illetve a MÁV 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Zrt-</w:t>
      </w:r>
      <w:proofErr w:type="spellStart"/>
      <w:r>
        <w:rPr>
          <w:sz w:val="24"/>
          <w:szCs w:val="24"/>
        </w:rPr>
        <w:t>vel</w:t>
      </w:r>
      <w:proofErr w:type="spellEnd"/>
      <w:r>
        <w:rPr>
          <w:sz w:val="24"/>
          <w:szCs w:val="24"/>
        </w:rPr>
        <w:t xml:space="preserve"> szembeni bármilyen követelésen zálogjog alapítása csak az Eladó/MÁV Zrt. előzetes írásos jóváhagyásával lehetséges. Az Eladó vagy a MÁV Zrt. írásos jóváhagyása nélküli engedményezéssel, zálogjog alapítással Vevő szerződésszegést követ el az Eladóval/MÁV Zrt-</w:t>
      </w:r>
      <w:proofErr w:type="spellStart"/>
      <w:r>
        <w:rPr>
          <w:sz w:val="24"/>
          <w:szCs w:val="24"/>
        </w:rPr>
        <w:t>vel</w:t>
      </w:r>
      <w:proofErr w:type="spellEnd"/>
      <w:r>
        <w:rPr>
          <w:sz w:val="24"/>
          <w:szCs w:val="24"/>
        </w:rPr>
        <w:t xml:space="preserve"> szemben, melynek alapján Vevőt kártérítési felelősség terheli.</w:t>
      </w:r>
    </w:p>
    <w:p w:rsidR="00BD6051" w:rsidRDefault="00505802">
      <w:pPr>
        <w:spacing w:after="200" w:line="276" w:lineRule="auto"/>
        <w:rPr>
          <w:b/>
          <w:bCs/>
          <w:spacing w:val="-2"/>
        </w:rPr>
      </w:pPr>
      <w:r>
        <w:rPr>
          <w:b/>
          <w:bCs/>
        </w:rPr>
        <w:br w:type="page"/>
      </w:r>
    </w:p>
    <w:p w:rsidR="00BD6051" w:rsidRDefault="00505802">
      <w:pPr>
        <w:pStyle w:val="Szvegtrzs1"/>
        <w:shd w:val="clear" w:color="auto" w:fill="auto"/>
        <w:spacing w:before="120" w:after="180" w:line="276" w:lineRule="auto"/>
        <w:ind w:right="40" w:firstLine="0"/>
        <w:jc w:val="center"/>
        <w:rPr>
          <w:b/>
          <w:bCs/>
          <w:sz w:val="24"/>
          <w:szCs w:val="24"/>
        </w:rPr>
      </w:pPr>
      <w:r>
        <w:rPr>
          <w:b/>
          <w:bCs/>
          <w:sz w:val="24"/>
          <w:szCs w:val="24"/>
        </w:rPr>
        <w:lastRenderedPageBreak/>
        <w:t>III. Egyéb rendelkezések</w:t>
      </w:r>
    </w:p>
    <w:p w:rsidR="00BD6051" w:rsidRDefault="00BD6051">
      <w:pPr>
        <w:pStyle w:val="Szvegtrzs1"/>
        <w:shd w:val="clear" w:color="auto" w:fill="auto"/>
        <w:spacing w:before="120" w:after="0" w:line="276" w:lineRule="auto"/>
        <w:ind w:right="40" w:firstLine="0"/>
        <w:jc w:val="center"/>
        <w:rPr>
          <w:b/>
          <w:bCs/>
          <w:sz w:val="24"/>
          <w:szCs w:val="24"/>
        </w:rPr>
      </w:pPr>
    </w:p>
    <w:p w:rsidR="00BD6051" w:rsidRDefault="00505802">
      <w:pPr>
        <w:spacing w:line="276" w:lineRule="auto"/>
        <w:jc w:val="both"/>
        <w:rPr>
          <w:rFonts w:eastAsia="Calibri"/>
        </w:rPr>
      </w:pPr>
      <w:r>
        <w:rPr>
          <w:rFonts w:eastAsia="Calibri"/>
          <w:b/>
          <w:bCs/>
        </w:rPr>
        <w:t xml:space="preserve">1. </w:t>
      </w:r>
      <w:r>
        <w:rPr>
          <w:rFonts w:eastAsia="Calibri"/>
          <w:b/>
          <w:bCs/>
        </w:rPr>
        <w:tab/>
        <w:t>A szerződés hatálya, megszűnése</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Jelen szerződés a mindkét Fél általi aláírás napján lép hatályba és a szerződésben rögzített kötelezettségek Felek általi maradéktalan teljesítéséig hatályos.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rsidR="00BD6051" w:rsidRDefault="00505802">
      <w:pPr>
        <w:spacing w:line="276" w:lineRule="auto"/>
        <w:jc w:val="both"/>
        <w:rPr>
          <w:rFonts w:eastAsia="Calibri"/>
          <w:b/>
          <w:bCs/>
          <w:i/>
        </w:rPr>
      </w:pPr>
      <w:r>
        <w:rPr>
          <w:rFonts w:eastAsia="Calibri"/>
          <w:b/>
          <w:bCs/>
          <w:i/>
        </w:rPr>
        <w:tab/>
      </w:r>
    </w:p>
    <w:p w:rsidR="00BD6051" w:rsidRDefault="00505802">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 Az azonnali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rsidR="00BD6051" w:rsidRDefault="00BD6051">
      <w:pPr>
        <w:tabs>
          <w:tab w:val="left" w:pos="567"/>
        </w:tabs>
        <w:spacing w:line="276" w:lineRule="auto"/>
        <w:ind w:firstLine="426"/>
        <w:jc w:val="both"/>
        <w:rPr>
          <w:rFonts w:eastAsia="Calibri"/>
        </w:rPr>
      </w:pPr>
    </w:p>
    <w:p w:rsidR="00BD6051" w:rsidRDefault="00505802">
      <w:pPr>
        <w:tabs>
          <w:tab w:val="left" w:pos="567"/>
        </w:tabs>
        <w:spacing w:line="276" w:lineRule="auto"/>
        <w:jc w:val="both"/>
        <w:rPr>
          <w:rFonts w:eastAsia="Calibri"/>
        </w:rPr>
      </w:pPr>
      <w:r>
        <w:rPr>
          <w:rFonts w:eastAsia="Calibri"/>
        </w:rPr>
        <w:t xml:space="preserve">Azonnali hatályú felmondási okok az Eladó részéről különösen: </w:t>
      </w:r>
    </w:p>
    <w:p w:rsidR="00BD6051" w:rsidRDefault="00505802">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rsidR="00BD6051" w:rsidRDefault="00505802">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rsidR="00BD6051" w:rsidRDefault="00505802">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rsidR="00BD6051" w:rsidRDefault="00505802">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rsidR="00BD6051" w:rsidRDefault="00505802">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rsidR="00BD6051" w:rsidRDefault="00505802">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Vevő a fémhulladék elszállítására és kereskedelmére vonatkozó, jelen szerződés szempontjából releváns bármely hatósági engedélye megszűnik.</w:t>
      </w:r>
    </w:p>
    <w:p w:rsidR="00BD6051" w:rsidRDefault="00505802">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rsidR="00BD6051" w:rsidRDefault="00BD6051">
      <w:pPr>
        <w:widowControl w:val="0"/>
        <w:spacing w:line="276" w:lineRule="auto"/>
        <w:ind w:firstLine="567"/>
        <w:jc w:val="both"/>
        <w:rPr>
          <w:rFonts w:eastAsia="Calibri"/>
        </w:rPr>
      </w:pPr>
    </w:p>
    <w:p w:rsidR="00BD6051" w:rsidRDefault="00505802">
      <w:pPr>
        <w:widowControl w:val="0"/>
        <w:spacing w:line="276" w:lineRule="auto"/>
        <w:jc w:val="both"/>
        <w:rPr>
          <w:rFonts w:eastAsia="Calibri"/>
        </w:rPr>
      </w:pPr>
      <w:r>
        <w:rPr>
          <w:rFonts w:eastAsia="Calibri"/>
        </w:rPr>
        <w:t>Azonnali hatályú felmondási okok a Vevő részéről:</w:t>
      </w:r>
    </w:p>
    <w:p w:rsidR="00BD6051" w:rsidRDefault="00505802">
      <w:pPr>
        <w:numPr>
          <w:ilvl w:val="0"/>
          <w:numId w:val="6"/>
        </w:numPr>
        <w:spacing w:line="276" w:lineRule="auto"/>
        <w:ind w:left="1775" w:hanging="357"/>
        <w:jc w:val="both"/>
        <w:rPr>
          <w:rFonts w:eastAsia="Calibri"/>
        </w:rPr>
      </w:pPr>
      <w:r>
        <w:rPr>
          <w:rFonts w:eastAsia="Calibri"/>
        </w:rPr>
        <w:lastRenderedPageBreak/>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legalább 30 naptári napos - póthatáridőn belül sem teljesíti a jelen szerződés alapján fennálló kötelezettségeit.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Felek megállapodnak abban, hogy az Eladó az azonnali hatályú felmondást megalapozó körülmények felmerülése esetében jogosult választása szerint az elállás jogát gyakorolni.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Eladó fentieken túl is jogosult a Ptk. 6:213. § (1) bekezdésébe foglalt elállási illetve felmondási jogát gyakorolni.</w:t>
      </w:r>
    </w:p>
    <w:p w:rsidR="00BD6051" w:rsidRDefault="00BD6051">
      <w:pPr>
        <w:spacing w:line="276" w:lineRule="auto"/>
        <w:jc w:val="both"/>
        <w:rPr>
          <w:rFonts w:eastAsia="Calibri"/>
        </w:rPr>
      </w:pPr>
    </w:p>
    <w:p w:rsidR="00BD6051" w:rsidRDefault="00505802">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rsidR="00BD6051" w:rsidRDefault="00505802">
      <w:pPr>
        <w:spacing w:line="276" w:lineRule="auto"/>
        <w:jc w:val="both"/>
        <w:rPr>
          <w:rFonts w:eastAsia="Calibri"/>
        </w:rPr>
      </w:pPr>
      <w:r>
        <w:rPr>
          <w:rFonts w:eastAsia="Calibri"/>
        </w:rPr>
        <w:t>Az ilyen írásbeli közlést tartalmazó küldemény kézbesítettnek tekintendő az alábbiak szerint:</w:t>
      </w:r>
    </w:p>
    <w:p w:rsidR="00BD6051" w:rsidRDefault="00505802">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rsidR="00BD6051" w:rsidRDefault="00505802">
      <w:pPr>
        <w:spacing w:line="276" w:lineRule="auto"/>
        <w:jc w:val="both"/>
        <w:rPr>
          <w:rFonts w:eastAsia="Calibri"/>
        </w:rPr>
      </w:pPr>
      <w:r>
        <w:rPr>
          <w:rFonts w:eastAsia="Calibri"/>
        </w:rPr>
        <w:t>-</w:t>
      </w:r>
      <w:r>
        <w:rPr>
          <w:rFonts w:eastAsia="Calibri"/>
        </w:rPr>
        <w:tab/>
        <w:t>futárposta esetében a küldemény átvételének napján,</w:t>
      </w:r>
    </w:p>
    <w:p w:rsidR="00BD6051" w:rsidRDefault="00505802">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rsidR="00BD6051" w:rsidRDefault="00505802">
      <w:pPr>
        <w:spacing w:line="276" w:lineRule="auto"/>
        <w:jc w:val="both"/>
        <w:rPr>
          <w:rFonts w:eastAsia="Calibri"/>
        </w:rPr>
      </w:pPr>
      <w:r>
        <w:rPr>
          <w:rFonts w:eastAsia="Calibri"/>
        </w:rPr>
        <w:t>-</w:t>
      </w:r>
      <w:r>
        <w:rPr>
          <w:rFonts w:eastAsia="Calibri"/>
        </w:rPr>
        <w:tab/>
        <w:t>telefax esetében az igazolt feladást követő munkanapon,</w:t>
      </w:r>
    </w:p>
    <w:p w:rsidR="00BD6051" w:rsidRDefault="00505802">
      <w:pPr>
        <w:spacing w:line="276" w:lineRule="auto"/>
        <w:jc w:val="both"/>
        <w:rPr>
          <w:rFonts w:eastAsia="Calibri"/>
          <w:b/>
          <w:bCs/>
        </w:rPr>
      </w:pPr>
      <w:r>
        <w:rPr>
          <w:rFonts w:eastAsia="Calibri"/>
        </w:rPr>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rsidR="00BD6051" w:rsidRDefault="00BD6051">
      <w:pPr>
        <w:spacing w:line="276" w:lineRule="auto"/>
        <w:jc w:val="both"/>
        <w:rPr>
          <w:rFonts w:eastAsia="Calibri"/>
        </w:rPr>
      </w:pPr>
    </w:p>
    <w:p w:rsidR="00BD6051" w:rsidRDefault="00505802">
      <w:pPr>
        <w:spacing w:line="276" w:lineRule="auto"/>
        <w:jc w:val="both"/>
        <w:rPr>
          <w:rFonts w:eastAsia="Calibri"/>
          <w:u w:val="single"/>
        </w:rPr>
      </w:pPr>
      <w:r>
        <w:rPr>
          <w:rFonts w:eastAsia="Calibri"/>
        </w:rPr>
        <w:lastRenderedPageBreak/>
        <w:t>2.4.</w:t>
      </w:r>
      <w:r>
        <w:rPr>
          <w:rFonts w:eastAsia="Calibri"/>
        </w:rPr>
        <w:tab/>
        <w:t xml:space="preserve">Felek kölcsönösen megállapodnak abban, hogy jelen Szerződés keretében elvégzendő tevékenységre, illetve koordinálására kapcsolattartó személyeket jelölnek ki. </w:t>
      </w:r>
    </w:p>
    <w:p w:rsidR="00BD6051" w:rsidRDefault="00BD6051">
      <w:pPr>
        <w:spacing w:line="276" w:lineRule="auto"/>
        <w:jc w:val="both"/>
        <w:rPr>
          <w:rFonts w:eastAsia="Calibri"/>
          <w:u w:val="single"/>
        </w:rPr>
      </w:pPr>
    </w:p>
    <w:p w:rsidR="00BD6051" w:rsidRDefault="00505802">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rsidR="00BD6051" w:rsidRDefault="00BD6051">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D6051">
        <w:tc>
          <w:tcPr>
            <w:tcW w:w="8363" w:type="dxa"/>
          </w:tcPr>
          <w:p w:rsidR="00AD6641" w:rsidRPr="00AD6641" w:rsidRDefault="00505802" w:rsidP="00AD6641">
            <w:pPr>
              <w:spacing w:line="276" w:lineRule="auto"/>
              <w:jc w:val="both"/>
              <w:rPr>
                <w:rFonts w:eastAsia="Calibri"/>
              </w:rPr>
            </w:pPr>
            <w:r>
              <w:rPr>
                <w:rFonts w:eastAsia="Calibri"/>
              </w:rPr>
              <w:t xml:space="preserve">Név: </w:t>
            </w:r>
          </w:p>
        </w:tc>
      </w:tr>
      <w:tr w:rsidR="00BD6051">
        <w:tc>
          <w:tcPr>
            <w:tcW w:w="8363" w:type="dxa"/>
          </w:tcPr>
          <w:p w:rsidR="00BD6051" w:rsidRDefault="00AD6641">
            <w:pPr>
              <w:spacing w:line="276" w:lineRule="auto"/>
              <w:jc w:val="both"/>
              <w:rPr>
                <w:rFonts w:eastAsia="Calibri"/>
                <w:b/>
                <w:bCs/>
              </w:rPr>
            </w:pPr>
            <w:r>
              <w:rPr>
                <w:rFonts w:eastAsia="Calibri"/>
              </w:rPr>
              <w:t xml:space="preserve">Telefon: </w:t>
            </w:r>
          </w:p>
        </w:tc>
      </w:tr>
      <w:tr w:rsidR="00BD6051">
        <w:tc>
          <w:tcPr>
            <w:tcW w:w="8363" w:type="dxa"/>
          </w:tcPr>
          <w:p w:rsidR="00BD6051" w:rsidRDefault="00505802">
            <w:pPr>
              <w:spacing w:line="276" w:lineRule="auto"/>
              <w:jc w:val="both"/>
              <w:rPr>
                <w:rFonts w:eastAsia="Calibri"/>
                <w:b/>
                <w:bCs/>
              </w:rPr>
            </w:pPr>
            <w:r>
              <w:rPr>
                <w:rFonts w:eastAsia="Calibri"/>
              </w:rPr>
              <w:t xml:space="preserve">E-mail: </w:t>
            </w:r>
          </w:p>
        </w:tc>
      </w:tr>
    </w:tbl>
    <w:p w:rsidR="00BD6051" w:rsidRDefault="00BD6051">
      <w:pPr>
        <w:spacing w:line="276" w:lineRule="auto"/>
        <w:jc w:val="both"/>
        <w:rPr>
          <w:rFonts w:eastAsia="Calibri"/>
          <w:i/>
        </w:rPr>
      </w:pPr>
    </w:p>
    <w:p w:rsidR="00BD6051" w:rsidRDefault="00505802">
      <w:pPr>
        <w:spacing w:line="276" w:lineRule="auto"/>
        <w:jc w:val="both"/>
        <w:rPr>
          <w:rFonts w:eastAsia="Calibri"/>
        </w:rPr>
      </w:pPr>
      <w:r>
        <w:rPr>
          <w:rFonts w:eastAsia="Calibri"/>
        </w:rPr>
        <w:t>2.4.2. Eladó részéről kapcsolattartó személy az 1. sz. mellékletben meghatározott személy.</w:t>
      </w:r>
    </w:p>
    <w:p w:rsidR="00BD6051" w:rsidRDefault="00BD6051">
      <w:pPr>
        <w:spacing w:line="276" w:lineRule="auto"/>
        <w:jc w:val="both"/>
        <w:rPr>
          <w:rFonts w:eastAsia="Calibri"/>
        </w:rPr>
      </w:pPr>
    </w:p>
    <w:p w:rsidR="00BD6051" w:rsidRDefault="00505802">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rsidR="00BD6051" w:rsidRDefault="00BD6051">
      <w:pPr>
        <w:spacing w:line="276" w:lineRule="auto"/>
        <w:jc w:val="both"/>
      </w:pPr>
    </w:p>
    <w:p w:rsidR="00BD6051" w:rsidRDefault="00505802">
      <w:pPr>
        <w:spacing w:line="276" w:lineRule="auto"/>
        <w:jc w:val="both"/>
        <w:rPr>
          <w:rFonts w:eastAsia="Calibri"/>
        </w:rPr>
      </w:pPr>
      <w:r>
        <w:rPr>
          <w:b/>
          <w:bCs/>
        </w:rPr>
        <w:t>3.</w:t>
      </w:r>
      <w:r>
        <w:rPr>
          <w:b/>
          <w:bCs/>
        </w:rPr>
        <w:tab/>
        <w:t>Szerződésmódosítás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Jelen Szerződés módosítása a Felek kölcsönös megegyezésével, írásban lehetséges.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rsidR="00BD6051" w:rsidRDefault="00BD6051">
      <w:pPr>
        <w:spacing w:line="276" w:lineRule="auto"/>
        <w:jc w:val="both"/>
        <w:rPr>
          <w:rFonts w:eastAsia="Calibri"/>
        </w:rPr>
      </w:pPr>
    </w:p>
    <w:p w:rsidR="00BD6051" w:rsidRDefault="00505802">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rsidR="00BD6051" w:rsidRDefault="00BD6051">
      <w:pPr>
        <w:spacing w:line="276" w:lineRule="auto"/>
        <w:jc w:val="both"/>
        <w:rPr>
          <w:rFonts w:eastAsia="Calibri"/>
          <w:b/>
          <w:bCs/>
          <w:i/>
        </w:rPr>
      </w:pPr>
    </w:p>
    <w:p w:rsidR="00BD6051" w:rsidRDefault="00505802">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rsidR="00BD6051" w:rsidRDefault="00BD6051">
      <w:pPr>
        <w:spacing w:line="276" w:lineRule="auto"/>
        <w:ind w:right="1"/>
        <w:jc w:val="both"/>
      </w:pPr>
    </w:p>
    <w:p w:rsidR="00BD6051" w:rsidRDefault="00505802">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rsidR="00BD6051" w:rsidRDefault="00BD6051">
      <w:pPr>
        <w:spacing w:line="276" w:lineRule="auto"/>
        <w:ind w:right="1"/>
        <w:jc w:val="both"/>
      </w:pPr>
    </w:p>
    <w:p w:rsidR="00BD6051" w:rsidRDefault="00505802">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BD6051" w:rsidRDefault="00BD6051">
      <w:pPr>
        <w:spacing w:line="276" w:lineRule="auto"/>
        <w:ind w:right="1"/>
        <w:jc w:val="both"/>
      </w:pPr>
    </w:p>
    <w:p w:rsidR="00BD6051" w:rsidRDefault="00505802">
      <w:pPr>
        <w:spacing w:line="276" w:lineRule="auto"/>
        <w:ind w:right="1"/>
        <w:jc w:val="both"/>
      </w:pPr>
      <w:r>
        <w:t>4.3.</w:t>
      </w:r>
      <w:r>
        <w:tab/>
        <w:t xml:space="preserve">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w:t>
      </w:r>
      <w:r>
        <w:lastRenderedPageBreak/>
        <w:t>megfelelően vissza kell szolgáltatni vagy meg kell semmisíteni az alábbi esetekben: a Szerződés teljesül, a Szerződés megszűnik, az információtulajdonos azt megkívánja.</w:t>
      </w:r>
    </w:p>
    <w:p w:rsidR="00BD6051" w:rsidRDefault="00BD6051">
      <w:pPr>
        <w:spacing w:line="276" w:lineRule="auto"/>
        <w:ind w:right="1"/>
        <w:jc w:val="both"/>
      </w:pPr>
    </w:p>
    <w:p w:rsidR="00BD6051" w:rsidRDefault="00505802">
      <w:pPr>
        <w:spacing w:line="276" w:lineRule="auto"/>
        <w:ind w:right="1"/>
        <w:jc w:val="both"/>
      </w:pPr>
      <w:r>
        <w:t>4.4.</w:t>
      </w:r>
      <w:r>
        <w:tab/>
        <w:t>A jelen pont szerinti titoktartási kötelezettség a Szerződés megszűnését követően időkorlát nélkül fennmarad.</w:t>
      </w:r>
    </w:p>
    <w:p w:rsidR="00BD6051" w:rsidRDefault="00BD6051">
      <w:pPr>
        <w:spacing w:line="276" w:lineRule="auto"/>
        <w:ind w:right="1"/>
        <w:jc w:val="both"/>
      </w:pPr>
    </w:p>
    <w:p w:rsidR="00BD6051" w:rsidRDefault="00505802">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rsidR="00BD6051" w:rsidRDefault="00BD6051">
      <w:pPr>
        <w:spacing w:line="276" w:lineRule="auto"/>
        <w:ind w:right="1"/>
        <w:jc w:val="both"/>
      </w:pPr>
    </w:p>
    <w:p w:rsidR="00BD6051" w:rsidRDefault="00505802">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rsidR="00BD6051" w:rsidRDefault="00BD6051">
      <w:pPr>
        <w:spacing w:line="276" w:lineRule="auto"/>
        <w:ind w:right="1"/>
        <w:jc w:val="both"/>
      </w:pPr>
    </w:p>
    <w:p w:rsidR="00BD6051" w:rsidRDefault="00505802">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rsidR="00BD6051" w:rsidRDefault="00BD6051">
      <w:pPr>
        <w:spacing w:line="276" w:lineRule="auto"/>
        <w:ind w:right="1"/>
        <w:jc w:val="both"/>
      </w:pPr>
    </w:p>
    <w:p w:rsidR="00BD6051" w:rsidRDefault="00505802">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rsidR="00BD6051" w:rsidRDefault="00BD6051">
      <w:pPr>
        <w:spacing w:line="276" w:lineRule="auto"/>
        <w:ind w:right="1"/>
        <w:jc w:val="both"/>
      </w:pPr>
    </w:p>
    <w:p w:rsidR="00BD6051" w:rsidRDefault="00505802">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rsidR="00BD6051" w:rsidRDefault="00BD6051">
      <w:pPr>
        <w:spacing w:line="276" w:lineRule="auto"/>
        <w:ind w:right="1"/>
        <w:jc w:val="both"/>
      </w:pPr>
    </w:p>
    <w:p w:rsidR="00BD6051" w:rsidRDefault="00505802">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rsidR="00BD6051" w:rsidRDefault="00505802">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rsidR="00BD6051" w:rsidRDefault="00505802">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rsidR="00BD6051" w:rsidRDefault="00BD6051">
      <w:pPr>
        <w:spacing w:line="276" w:lineRule="auto"/>
        <w:ind w:right="1"/>
        <w:jc w:val="both"/>
      </w:pPr>
    </w:p>
    <w:p w:rsidR="00BD6051" w:rsidRDefault="00505802">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rsidR="00BD6051" w:rsidRDefault="00BD6051">
      <w:pPr>
        <w:spacing w:line="276" w:lineRule="auto"/>
        <w:ind w:right="1"/>
        <w:jc w:val="both"/>
        <w:rPr>
          <w:b/>
          <w:bCs/>
        </w:rPr>
      </w:pPr>
    </w:p>
    <w:p w:rsidR="00BD6051" w:rsidRDefault="00505802">
      <w:pPr>
        <w:spacing w:line="276" w:lineRule="auto"/>
        <w:jc w:val="both"/>
        <w:rPr>
          <w:b/>
          <w:bCs/>
        </w:rPr>
      </w:pPr>
      <w:r>
        <w:rPr>
          <w:b/>
          <w:bCs/>
        </w:rPr>
        <w:t>5. Vis maior</w:t>
      </w:r>
    </w:p>
    <w:p w:rsidR="00BD6051" w:rsidRDefault="00BD6051">
      <w:pPr>
        <w:spacing w:line="276" w:lineRule="auto"/>
        <w:jc w:val="both"/>
      </w:pPr>
    </w:p>
    <w:p w:rsidR="00BD6051" w:rsidRDefault="00505802">
      <w:pPr>
        <w:spacing w:line="276" w:lineRule="auto"/>
        <w:jc w:val="both"/>
      </w:pPr>
      <w:r>
        <w:t>Mentesülnek a Felek a szerződésszegés jogkövetkezményei alól, ha a teljesítés elmaradása vis maiorra vezethető vissza.</w:t>
      </w:r>
    </w:p>
    <w:p w:rsidR="00BD6051" w:rsidRDefault="00BD6051">
      <w:pPr>
        <w:spacing w:line="276" w:lineRule="auto"/>
        <w:jc w:val="both"/>
      </w:pPr>
    </w:p>
    <w:p w:rsidR="00BD6051" w:rsidRDefault="00505802">
      <w:pPr>
        <w:spacing w:line="276" w:lineRule="auto"/>
        <w:jc w:val="both"/>
      </w:pPr>
      <w:r>
        <w:t>Vis maiornak minősül minden olyan rendkívüli, előre nem látható tény, körülmény, amely a szerződésszegő Fél érdekkörén kívül esik, Felek akaratától független és elháríthatatlan.</w:t>
      </w:r>
    </w:p>
    <w:p w:rsidR="00BD6051" w:rsidRDefault="00BD6051">
      <w:pPr>
        <w:spacing w:line="276" w:lineRule="auto"/>
        <w:jc w:val="both"/>
      </w:pPr>
    </w:p>
    <w:p w:rsidR="00BD6051" w:rsidRDefault="00505802">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rsidR="00BD6051" w:rsidRDefault="00BD6051">
      <w:pPr>
        <w:spacing w:line="276" w:lineRule="auto"/>
        <w:jc w:val="both"/>
      </w:pPr>
    </w:p>
    <w:p w:rsidR="00BD6051" w:rsidRDefault="00505802">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BD6051" w:rsidRDefault="00BD6051">
      <w:pPr>
        <w:spacing w:line="276" w:lineRule="auto"/>
        <w:ind w:right="1"/>
        <w:jc w:val="both"/>
      </w:pPr>
    </w:p>
    <w:p w:rsidR="00BD6051" w:rsidRDefault="00505802">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b/>
          <w:bCs/>
        </w:rPr>
        <w:t>6.</w:t>
      </w:r>
      <w:r>
        <w:rPr>
          <w:rFonts w:eastAsia="Calibri"/>
          <w:b/>
          <w:bCs/>
        </w:rPr>
        <w:tab/>
        <w:t>Záró rendelkezések</w:t>
      </w:r>
    </w:p>
    <w:p w:rsidR="00BD6051" w:rsidRDefault="00BD6051">
      <w:pPr>
        <w:spacing w:line="276" w:lineRule="auto"/>
        <w:jc w:val="both"/>
        <w:rPr>
          <w:rFonts w:eastAsia="Calibri"/>
        </w:rPr>
      </w:pPr>
    </w:p>
    <w:p w:rsidR="00BD6051" w:rsidRDefault="00505802">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lastRenderedPageBreak/>
        <w:t xml:space="preserve">6.2. A jelen szerződésben nem rögzített kérdésekben a Ptk., és az egyéb vonatkozó, hatályos jogszabályok rendelkezései irányadóak.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6.5.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)t jelzi a MÁV Zrt. által működtetett etikai bejelentő és tanácsadó csatornán keresztül.</w:t>
      </w:r>
    </w:p>
    <w:p w:rsidR="00BD6051" w:rsidRDefault="00BD6051">
      <w:pPr>
        <w:spacing w:line="276" w:lineRule="auto"/>
        <w:jc w:val="both"/>
      </w:pPr>
    </w:p>
    <w:p w:rsidR="00BD6051" w:rsidRDefault="00505802">
      <w:pPr>
        <w:spacing w:line="276" w:lineRule="auto"/>
        <w:jc w:val="both"/>
        <w:rPr>
          <w:rFonts w:eastAsia="Calibri"/>
        </w:rPr>
      </w:pPr>
      <w:r>
        <w:rPr>
          <w:rFonts w:eastAsia="Calibri"/>
        </w:rPr>
        <w:t>6.6.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6.8.</w:t>
      </w:r>
      <w:r>
        <w:rPr>
          <w:rFonts w:eastAsia="Calibri"/>
        </w:rPr>
        <w:tab/>
        <w:t>Jelen Szerződés kizárólag mellékleteivel együtt érvényes.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rsidR="00BD6051" w:rsidRDefault="00BD6051">
      <w:pPr>
        <w:pStyle w:val="Szvegtrzs1"/>
        <w:shd w:val="clear" w:color="auto" w:fill="auto"/>
        <w:spacing w:before="0" w:after="0" w:line="276" w:lineRule="auto"/>
        <w:ind w:right="40" w:firstLine="0"/>
        <w:rPr>
          <w:sz w:val="24"/>
          <w:szCs w:val="24"/>
        </w:rPr>
      </w:pPr>
    </w:p>
    <w:p w:rsidR="00BD6051" w:rsidRDefault="00505802">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rsidR="00BD6051" w:rsidRDefault="00BD6051">
      <w:pPr>
        <w:pStyle w:val="Szvegtrzs1"/>
        <w:spacing w:before="0" w:after="0" w:line="276" w:lineRule="auto"/>
        <w:ind w:left="714" w:right="40" w:firstLine="0"/>
        <w:rPr>
          <w:sz w:val="24"/>
          <w:szCs w:val="24"/>
        </w:rPr>
      </w:pPr>
    </w:p>
    <w:p w:rsidR="00BD6051" w:rsidRDefault="00505802">
      <w:pPr>
        <w:spacing w:after="200" w:line="276" w:lineRule="auto"/>
      </w:pPr>
      <w:r>
        <w:t>Jelen Szerződés 6 (hat) példányban készült, melyből 5 (öt) példány az Eladót, 1 (egy) példány a Vevőt illeti meg.</w:t>
      </w:r>
    </w:p>
    <w:p w:rsidR="00BD6051" w:rsidRDefault="00505802">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BD6051">
        <w:tc>
          <w:tcPr>
            <w:tcW w:w="3423" w:type="dxa"/>
            <w:vAlign w:val="center"/>
          </w:tcPr>
          <w:p w:rsidR="00BD6051" w:rsidRDefault="00505802">
            <w:pPr>
              <w:widowControl w:val="0"/>
              <w:spacing w:line="276" w:lineRule="auto"/>
              <w:jc w:val="center"/>
            </w:pPr>
            <w:r>
              <w:t>Kelt</w:t>
            </w:r>
            <w:proofErr w:type="gramStart"/>
            <w:r>
              <w:t>,………….</w:t>
            </w:r>
            <w:proofErr w:type="gramEnd"/>
            <w:r>
              <w:t>202……………..</w:t>
            </w: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505802">
            <w:pPr>
              <w:widowControl w:val="0"/>
              <w:spacing w:line="276" w:lineRule="auto"/>
              <w:jc w:val="center"/>
            </w:pPr>
            <w:r>
              <w:t>Kelt</w:t>
            </w:r>
            <w:proofErr w:type="gramStart"/>
            <w:r>
              <w:t>,………….</w:t>
            </w:r>
            <w:proofErr w:type="gramEnd"/>
            <w:r>
              <w:t>202……………..</w:t>
            </w:r>
          </w:p>
        </w:tc>
      </w:tr>
      <w:tr w:rsidR="00BD6051">
        <w:tc>
          <w:tcPr>
            <w:tcW w:w="3423" w:type="dxa"/>
            <w:vAlign w:val="center"/>
          </w:tcPr>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BD6051">
            <w:pPr>
              <w:widowControl w:val="0"/>
              <w:spacing w:line="276" w:lineRule="auto"/>
              <w:jc w:val="center"/>
            </w:pPr>
          </w:p>
        </w:tc>
      </w:tr>
      <w:tr w:rsidR="00BD6051">
        <w:tc>
          <w:tcPr>
            <w:tcW w:w="3423" w:type="dxa"/>
            <w:vAlign w:val="center"/>
          </w:tcPr>
          <w:p w:rsidR="00BD6051" w:rsidRDefault="00505802">
            <w:pPr>
              <w:widowControl w:val="0"/>
              <w:spacing w:line="276" w:lineRule="auto"/>
              <w:jc w:val="center"/>
              <w:rPr>
                <w:b/>
                <w:bCs/>
              </w:rPr>
            </w:pPr>
            <w:r>
              <w:rPr>
                <w:b/>
                <w:bCs/>
              </w:rPr>
              <w:t>Vevő részéről:</w:t>
            </w:r>
          </w:p>
        </w:tc>
        <w:tc>
          <w:tcPr>
            <w:tcW w:w="238" w:type="dxa"/>
            <w:vAlign w:val="center"/>
          </w:tcPr>
          <w:p w:rsidR="00BD6051" w:rsidRDefault="00BD6051">
            <w:pPr>
              <w:widowControl w:val="0"/>
              <w:spacing w:line="276" w:lineRule="auto"/>
              <w:jc w:val="center"/>
              <w:rPr>
                <w:b/>
                <w:bCs/>
              </w:rPr>
            </w:pPr>
          </w:p>
        </w:tc>
        <w:tc>
          <w:tcPr>
            <w:tcW w:w="5627" w:type="dxa"/>
            <w:gridSpan w:val="2"/>
            <w:vAlign w:val="center"/>
          </w:tcPr>
          <w:p w:rsidR="00BD6051" w:rsidRDefault="00505802">
            <w:pPr>
              <w:widowControl w:val="0"/>
              <w:spacing w:line="276" w:lineRule="auto"/>
              <w:jc w:val="center"/>
              <w:rPr>
                <w:b/>
                <w:bCs/>
              </w:rPr>
            </w:pPr>
            <w:r>
              <w:rPr>
                <w:b/>
                <w:bCs/>
              </w:rPr>
              <w:t>Eladó részéről:</w:t>
            </w:r>
          </w:p>
        </w:tc>
      </w:tr>
      <w:tr w:rsidR="00BD6051">
        <w:trPr>
          <w:trHeight w:val="1169"/>
        </w:trPr>
        <w:tc>
          <w:tcPr>
            <w:tcW w:w="3423" w:type="dxa"/>
            <w:vAlign w:val="center"/>
          </w:tcPr>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505802">
            <w:pPr>
              <w:widowControl w:val="0"/>
              <w:spacing w:line="276" w:lineRule="auto"/>
              <w:jc w:val="center"/>
            </w:pPr>
            <w:r>
              <w:t>Magyar Állam,</w:t>
            </w:r>
            <w:r>
              <w:br/>
              <w:t>mint tulajdonos képviseletében eljáró MNV Zrt.</w:t>
            </w:r>
            <w:r>
              <w:br/>
              <w:t>megbízásából eljáró MÁV Zrt. képviseletében eljárva:</w:t>
            </w:r>
          </w:p>
          <w:p w:rsidR="00BD6051" w:rsidRDefault="00BD6051">
            <w:pPr>
              <w:widowControl w:val="0"/>
              <w:spacing w:line="276" w:lineRule="auto"/>
              <w:jc w:val="center"/>
            </w:pPr>
          </w:p>
        </w:tc>
      </w:tr>
      <w:tr w:rsidR="00BD6051">
        <w:trPr>
          <w:trHeight w:val="1118"/>
        </w:trPr>
        <w:tc>
          <w:tcPr>
            <w:tcW w:w="3423" w:type="dxa"/>
            <w:vAlign w:val="center"/>
          </w:tcPr>
          <w:p w:rsidR="00BD6051" w:rsidRDefault="00505802">
            <w:pPr>
              <w:widowControl w:val="0"/>
              <w:spacing w:line="276" w:lineRule="auto"/>
              <w:jc w:val="center"/>
            </w:pPr>
            <w:r>
              <w:t>……………………………</w:t>
            </w: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2826"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dr. Prieszol Eszter</w:t>
            </w:r>
          </w:p>
          <w:p w:rsidR="00BD6051" w:rsidRDefault="00505802">
            <w:pPr>
              <w:widowControl w:val="0"/>
              <w:spacing w:line="276" w:lineRule="auto"/>
              <w:ind w:left="-108" w:hanging="21"/>
              <w:jc w:val="center"/>
            </w:pPr>
            <w:r>
              <w:t>üzletágvezető</w:t>
            </w: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tc>
        <w:tc>
          <w:tcPr>
            <w:tcW w:w="2801"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Tóthné Kobra Mária</w:t>
            </w:r>
          </w:p>
          <w:p w:rsidR="00BD6051" w:rsidRDefault="00505802">
            <w:pPr>
              <w:widowControl w:val="0"/>
              <w:ind w:left="-108" w:hanging="21"/>
              <w:jc w:val="center"/>
            </w:pPr>
            <w:r>
              <w:t xml:space="preserve">Környezetvédelem, szállítás, leltározás </w:t>
            </w:r>
          </w:p>
          <w:p w:rsidR="00BD6051" w:rsidRDefault="00505802">
            <w:pPr>
              <w:widowControl w:val="0"/>
              <w:spacing w:line="276" w:lineRule="auto"/>
              <w:ind w:left="-108" w:hanging="21"/>
              <w:jc w:val="center"/>
            </w:pPr>
            <w:r>
              <w:tab/>
            </w:r>
            <w:r>
              <w:tab/>
              <w:t>és vasúti tevékenység vezető</w:t>
            </w:r>
          </w:p>
        </w:tc>
      </w:tr>
      <w:tr w:rsidR="00BD6051">
        <w:tc>
          <w:tcPr>
            <w:tcW w:w="3423" w:type="dxa"/>
            <w:vAlign w:val="center"/>
          </w:tcPr>
          <w:p w:rsidR="00BD6051" w:rsidRDefault="00BD6051">
            <w:pPr>
              <w:widowControl w:val="0"/>
              <w:spacing w:line="276" w:lineRule="auto"/>
              <w:jc w:val="center"/>
              <w:rPr>
                <w:b/>
                <w:bCs/>
              </w:rPr>
            </w:pPr>
          </w:p>
        </w:tc>
        <w:tc>
          <w:tcPr>
            <w:tcW w:w="238" w:type="dxa"/>
            <w:vAlign w:val="center"/>
          </w:tcPr>
          <w:p w:rsidR="00BD6051" w:rsidRDefault="00BD6051">
            <w:pPr>
              <w:widowControl w:val="0"/>
              <w:spacing w:line="276" w:lineRule="auto"/>
              <w:jc w:val="center"/>
              <w:rPr>
                <w:b/>
                <w:bCs/>
              </w:rPr>
            </w:pPr>
          </w:p>
        </w:tc>
        <w:tc>
          <w:tcPr>
            <w:tcW w:w="5627" w:type="dxa"/>
            <w:gridSpan w:val="2"/>
            <w:vAlign w:val="center"/>
          </w:tcPr>
          <w:p w:rsidR="00BD6051" w:rsidRDefault="00505802">
            <w:pPr>
              <w:widowControl w:val="0"/>
              <w:spacing w:line="276" w:lineRule="auto"/>
              <w:jc w:val="center"/>
              <w:rPr>
                <w:b/>
                <w:bCs/>
              </w:rPr>
            </w:pPr>
            <w:r>
              <w:rPr>
                <w:b/>
                <w:bCs/>
              </w:rPr>
              <w:t>MÁV Szolgáltató Központ Zrt.</w:t>
            </w:r>
          </w:p>
        </w:tc>
      </w:tr>
    </w:tbl>
    <w:p w:rsidR="00BD6051" w:rsidRDefault="00BD6051">
      <w:pPr>
        <w:spacing w:line="276" w:lineRule="auto"/>
        <w:sectPr w:rsidR="00BD6051">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rsidR="00BD6051" w:rsidRDefault="00BD6051">
      <w:pPr>
        <w:spacing w:line="276" w:lineRule="auto"/>
        <w:rPr>
          <w:sz w:val="22"/>
          <w:szCs w:val="22"/>
        </w:rPr>
      </w:pPr>
    </w:p>
    <w:p w:rsidR="00BD6051" w:rsidRDefault="00505802">
      <w:pPr>
        <w:spacing w:line="276" w:lineRule="auto"/>
        <w:rPr>
          <w:b/>
          <w:bCs/>
        </w:rPr>
      </w:pPr>
      <w:r>
        <w:rPr>
          <w:b/>
          <w:bCs/>
        </w:rPr>
        <w:t>1.</w:t>
      </w:r>
      <w:r>
        <w:rPr>
          <w:b/>
          <w:bCs/>
        </w:rPr>
        <w:tab/>
        <w:t>sz. melléklet: Értékesítés tárgyát képező fémhulladékok adatai, teljesítési hely, nettó árak (nettó egységár), kapcsolattartó</w:t>
      </w:r>
    </w:p>
    <w:p w:rsidR="00BD6051" w:rsidRDefault="00BD6051">
      <w:pPr>
        <w:spacing w:line="276" w:lineRule="auto"/>
        <w:rPr>
          <w:sz w:val="22"/>
          <w:szCs w:val="22"/>
        </w:rPr>
      </w:pPr>
    </w:p>
    <w:tbl>
      <w:tblPr>
        <w:tblStyle w:val="Rcsostblzat"/>
        <w:tblW w:w="15877" w:type="dxa"/>
        <w:jc w:val="center"/>
        <w:tblLook w:val="04A0" w:firstRow="1" w:lastRow="0" w:firstColumn="1" w:lastColumn="0" w:noHBand="0" w:noVBand="1"/>
      </w:tblPr>
      <w:tblGrid>
        <w:gridCol w:w="4078"/>
        <w:gridCol w:w="5987"/>
        <w:gridCol w:w="5812"/>
      </w:tblGrid>
      <w:tr w:rsidR="00BD6051">
        <w:trPr>
          <w:trHeight w:val="83"/>
          <w:jc w:val="center"/>
        </w:trPr>
        <w:tc>
          <w:tcPr>
            <w:tcW w:w="4078" w:type="dxa"/>
            <w:vAlign w:val="center"/>
          </w:tcPr>
          <w:p w:rsidR="00BD6051" w:rsidRDefault="00505802">
            <w:pPr>
              <w:spacing w:line="276" w:lineRule="auto"/>
              <w:jc w:val="center"/>
              <w:rPr>
                <w:sz w:val="22"/>
                <w:szCs w:val="22"/>
              </w:rPr>
            </w:pPr>
            <w:r>
              <w:rPr>
                <w:sz w:val="22"/>
                <w:szCs w:val="22"/>
              </w:rPr>
              <w:t>Teljesítés (tárolás) tényleges helye:</w:t>
            </w:r>
          </w:p>
        </w:tc>
        <w:tc>
          <w:tcPr>
            <w:tcW w:w="11799" w:type="dxa"/>
            <w:gridSpan w:val="2"/>
            <w:noWrap/>
            <w:vAlign w:val="center"/>
          </w:tcPr>
          <w:p w:rsidR="00BD6051" w:rsidRDefault="00BD6051">
            <w:pPr>
              <w:spacing w:line="276" w:lineRule="auto"/>
              <w:jc w:val="center"/>
              <w:rPr>
                <w:sz w:val="22"/>
                <w:szCs w:val="22"/>
              </w:rPr>
            </w:pPr>
          </w:p>
        </w:tc>
      </w:tr>
      <w:tr w:rsidR="00BD6051">
        <w:trPr>
          <w:trHeight w:val="83"/>
          <w:jc w:val="center"/>
        </w:trPr>
        <w:tc>
          <w:tcPr>
            <w:tcW w:w="4078" w:type="dxa"/>
            <w:vAlign w:val="center"/>
          </w:tcPr>
          <w:p w:rsidR="00BD6051" w:rsidRDefault="00505802">
            <w:pPr>
              <w:spacing w:line="276" w:lineRule="auto"/>
              <w:jc w:val="center"/>
              <w:rPr>
                <w:sz w:val="22"/>
                <w:szCs w:val="22"/>
              </w:rPr>
            </w:pPr>
            <w:r>
              <w:rPr>
                <w:sz w:val="22"/>
                <w:szCs w:val="22"/>
              </w:rPr>
              <w:t>Kapcsolattartó</w:t>
            </w:r>
          </w:p>
        </w:tc>
        <w:tc>
          <w:tcPr>
            <w:tcW w:w="11799" w:type="dxa"/>
            <w:gridSpan w:val="2"/>
            <w:noWrap/>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Azonosító kód:</w:t>
            </w:r>
          </w:p>
        </w:tc>
        <w:tc>
          <w:tcPr>
            <w:tcW w:w="11799" w:type="dxa"/>
            <w:gridSpan w:val="2"/>
            <w:vAlign w:val="center"/>
          </w:tcPr>
          <w:p w:rsidR="00BD6051" w:rsidRDefault="00505802">
            <w:pPr>
              <w:spacing w:line="276" w:lineRule="auto"/>
              <w:jc w:val="center"/>
              <w:rPr>
                <w:sz w:val="22"/>
                <w:szCs w:val="22"/>
              </w:rPr>
            </w:pPr>
            <w:r>
              <w:rPr>
                <w:sz w:val="22"/>
                <w:szCs w:val="22"/>
              </w:rPr>
              <w:t>17 04 05</w:t>
            </w: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FAJ-kód:</w:t>
            </w:r>
          </w:p>
        </w:tc>
        <w:tc>
          <w:tcPr>
            <w:tcW w:w="11799" w:type="dxa"/>
            <w:gridSpan w:val="2"/>
            <w:vAlign w:val="center"/>
          </w:tcPr>
          <w:p w:rsidR="00BD6051" w:rsidRDefault="00505802">
            <w:pPr>
              <w:spacing w:line="276" w:lineRule="auto"/>
              <w:jc w:val="center"/>
              <w:rPr>
                <w:sz w:val="22"/>
                <w:szCs w:val="22"/>
              </w:rPr>
            </w:pPr>
            <w:r>
              <w:rPr>
                <w:sz w:val="22"/>
                <w:szCs w:val="22"/>
              </w:rPr>
              <w:t>20</w:t>
            </w: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VTSZ szám:</w:t>
            </w:r>
          </w:p>
        </w:tc>
        <w:tc>
          <w:tcPr>
            <w:tcW w:w="11799" w:type="dxa"/>
            <w:gridSpan w:val="2"/>
            <w:vAlign w:val="center"/>
          </w:tcPr>
          <w:p w:rsidR="00BD6051" w:rsidRDefault="00505802">
            <w:pPr>
              <w:spacing w:line="276" w:lineRule="auto"/>
              <w:jc w:val="center"/>
              <w:rPr>
                <w:sz w:val="22"/>
                <w:szCs w:val="22"/>
              </w:rPr>
            </w:pPr>
            <w:r>
              <w:rPr>
                <w:sz w:val="22"/>
                <w:szCs w:val="22"/>
              </w:rPr>
              <w:t>72044910</w:t>
            </w: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MÁV (SAP) tételszám:</w:t>
            </w:r>
          </w:p>
        </w:tc>
        <w:tc>
          <w:tcPr>
            <w:tcW w:w="11799" w:type="dxa"/>
            <w:gridSpan w:val="2"/>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Anyag megnevezése:</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Mennyiség (tonna):</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Egységár:</w:t>
            </w:r>
          </w:p>
        </w:tc>
        <w:tc>
          <w:tcPr>
            <w:tcW w:w="5987" w:type="dxa"/>
            <w:noWrap/>
            <w:vAlign w:val="center"/>
          </w:tcPr>
          <w:p w:rsidR="00BD6051" w:rsidRDefault="00BD6051">
            <w:pPr>
              <w:spacing w:line="276" w:lineRule="auto"/>
              <w:jc w:val="center"/>
              <w:rPr>
                <w:sz w:val="22"/>
                <w:szCs w:val="22"/>
              </w:rPr>
            </w:pPr>
          </w:p>
        </w:tc>
        <w:tc>
          <w:tcPr>
            <w:tcW w:w="5812" w:type="dxa"/>
            <w:noWrap/>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Érték (nettó Ft):</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88"/>
          <w:jc w:val="center"/>
        </w:trPr>
        <w:tc>
          <w:tcPr>
            <w:tcW w:w="4078" w:type="dxa"/>
            <w:vAlign w:val="center"/>
          </w:tcPr>
          <w:p w:rsidR="00BD6051" w:rsidRDefault="00505802">
            <w:pPr>
              <w:spacing w:line="276" w:lineRule="auto"/>
              <w:jc w:val="center"/>
              <w:rPr>
                <w:sz w:val="22"/>
                <w:szCs w:val="22"/>
              </w:rPr>
            </w:pPr>
            <w:r>
              <w:rPr>
                <w:sz w:val="22"/>
                <w:szCs w:val="22"/>
              </w:rPr>
              <w:t>Összérték (nettó Ft):</w:t>
            </w:r>
          </w:p>
        </w:tc>
        <w:tc>
          <w:tcPr>
            <w:tcW w:w="11799" w:type="dxa"/>
            <w:gridSpan w:val="2"/>
            <w:noWrap/>
            <w:vAlign w:val="center"/>
          </w:tcPr>
          <w:p w:rsidR="00BD6051" w:rsidRDefault="00BD6051">
            <w:pPr>
              <w:spacing w:line="276" w:lineRule="auto"/>
              <w:jc w:val="center"/>
              <w:rPr>
                <w:b/>
                <w:bCs/>
                <w:sz w:val="22"/>
                <w:szCs w:val="22"/>
              </w:rPr>
            </w:pPr>
          </w:p>
        </w:tc>
      </w:tr>
    </w:tbl>
    <w:p w:rsidR="00BD6051" w:rsidRDefault="00BD6051">
      <w:pPr>
        <w:spacing w:line="276" w:lineRule="auto"/>
        <w:rPr>
          <w:sz w:val="22"/>
          <w:szCs w:val="22"/>
        </w:rPr>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BD6051">
        <w:trPr>
          <w:jc w:val="center"/>
        </w:trPr>
        <w:tc>
          <w:tcPr>
            <w:tcW w:w="5563" w:type="dxa"/>
            <w:vAlign w:val="center"/>
          </w:tcPr>
          <w:p w:rsidR="00BD6051" w:rsidRDefault="00BD6051">
            <w:pPr>
              <w:widowControl w:val="0"/>
              <w:spacing w:line="276" w:lineRule="auto"/>
              <w:jc w:val="center"/>
            </w:pPr>
          </w:p>
          <w:p w:rsidR="00BD6051" w:rsidRDefault="00505802">
            <w:pPr>
              <w:widowControl w:val="0"/>
              <w:spacing w:line="276" w:lineRule="auto"/>
              <w:jc w:val="center"/>
            </w:pPr>
            <w:r>
              <w:t>Kelt</w:t>
            </w:r>
            <w:proofErr w:type="gramStart"/>
            <w:r>
              <w:t>,………….</w:t>
            </w:r>
            <w:proofErr w:type="gramEnd"/>
            <w:r>
              <w:t>202……………..</w:t>
            </w:r>
          </w:p>
        </w:tc>
        <w:tc>
          <w:tcPr>
            <w:tcW w:w="250" w:type="dxa"/>
            <w:vAlign w:val="center"/>
          </w:tcPr>
          <w:p w:rsidR="00BD6051" w:rsidRDefault="00BD6051">
            <w:pPr>
              <w:widowControl w:val="0"/>
              <w:spacing w:line="276" w:lineRule="auto"/>
              <w:jc w:val="center"/>
            </w:pPr>
          </w:p>
        </w:tc>
        <w:tc>
          <w:tcPr>
            <w:tcW w:w="7546" w:type="dxa"/>
            <w:gridSpan w:val="2"/>
            <w:vAlign w:val="center"/>
          </w:tcPr>
          <w:p w:rsidR="00BD6051" w:rsidRDefault="00BD6051">
            <w:pPr>
              <w:widowControl w:val="0"/>
              <w:spacing w:line="276" w:lineRule="auto"/>
              <w:jc w:val="center"/>
            </w:pPr>
          </w:p>
          <w:p w:rsidR="00BD6051" w:rsidRDefault="00505802">
            <w:pPr>
              <w:widowControl w:val="0"/>
              <w:spacing w:line="276" w:lineRule="auto"/>
              <w:jc w:val="center"/>
            </w:pPr>
            <w:r>
              <w:t>Kelt</w:t>
            </w:r>
            <w:proofErr w:type="gramStart"/>
            <w:r>
              <w:t>,………….</w:t>
            </w:r>
            <w:proofErr w:type="gramEnd"/>
            <w:r>
              <w:t>202……………..</w:t>
            </w:r>
          </w:p>
          <w:p w:rsidR="00BD6051" w:rsidRDefault="00BD6051">
            <w:pPr>
              <w:widowControl w:val="0"/>
              <w:spacing w:line="276" w:lineRule="auto"/>
              <w:jc w:val="center"/>
            </w:pPr>
          </w:p>
        </w:tc>
      </w:tr>
      <w:tr w:rsidR="00BD6051">
        <w:trPr>
          <w:jc w:val="center"/>
        </w:trPr>
        <w:tc>
          <w:tcPr>
            <w:tcW w:w="5563" w:type="dxa"/>
            <w:vAlign w:val="center"/>
          </w:tcPr>
          <w:p w:rsidR="00BD6051" w:rsidRDefault="00505802">
            <w:pPr>
              <w:widowControl w:val="0"/>
              <w:spacing w:line="276" w:lineRule="auto"/>
              <w:jc w:val="center"/>
              <w:rPr>
                <w:b/>
                <w:bCs/>
              </w:rPr>
            </w:pPr>
            <w:r>
              <w:rPr>
                <w:b/>
                <w:bCs/>
              </w:rPr>
              <w:t>Vevő részéről:</w:t>
            </w:r>
          </w:p>
        </w:tc>
        <w:tc>
          <w:tcPr>
            <w:tcW w:w="250" w:type="dxa"/>
            <w:vAlign w:val="center"/>
          </w:tcPr>
          <w:p w:rsidR="00BD6051" w:rsidRDefault="00BD6051">
            <w:pPr>
              <w:widowControl w:val="0"/>
              <w:spacing w:line="276" w:lineRule="auto"/>
              <w:jc w:val="center"/>
              <w:rPr>
                <w:b/>
                <w:bCs/>
              </w:rPr>
            </w:pPr>
          </w:p>
        </w:tc>
        <w:tc>
          <w:tcPr>
            <w:tcW w:w="7546" w:type="dxa"/>
            <w:gridSpan w:val="2"/>
            <w:vAlign w:val="center"/>
          </w:tcPr>
          <w:p w:rsidR="00BD6051" w:rsidRDefault="00505802">
            <w:pPr>
              <w:widowControl w:val="0"/>
              <w:spacing w:line="276" w:lineRule="auto"/>
              <w:jc w:val="center"/>
              <w:rPr>
                <w:b/>
                <w:bCs/>
              </w:rPr>
            </w:pPr>
            <w:r>
              <w:rPr>
                <w:b/>
                <w:bCs/>
              </w:rPr>
              <w:t>Eladó részéről:</w:t>
            </w:r>
          </w:p>
        </w:tc>
      </w:tr>
      <w:tr w:rsidR="00BD6051">
        <w:trPr>
          <w:trHeight w:val="1169"/>
          <w:jc w:val="center"/>
        </w:trPr>
        <w:tc>
          <w:tcPr>
            <w:tcW w:w="5563" w:type="dxa"/>
            <w:vAlign w:val="center"/>
          </w:tcPr>
          <w:p w:rsidR="00BD6051" w:rsidRDefault="00BD6051">
            <w:pPr>
              <w:widowControl w:val="0"/>
              <w:spacing w:line="276" w:lineRule="auto"/>
              <w:jc w:val="center"/>
            </w:pPr>
          </w:p>
        </w:tc>
        <w:tc>
          <w:tcPr>
            <w:tcW w:w="250" w:type="dxa"/>
            <w:vAlign w:val="center"/>
          </w:tcPr>
          <w:p w:rsidR="00BD6051" w:rsidRDefault="00BD6051">
            <w:pPr>
              <w:widowControl w:val="0"/>
              <w:spacing w:line="276" w:lineRule="auto"/>
              <w:jc w:val="center"/>
            </w:pPr>
          </w:p>
        </w:tc>
        <w:tc>
          <w:tcPr>
            <w:tcW w:w="7546" w:type="dxa"/>
            <w:gridSpan w:val="2"/>
            <w:vAlign w:val="center"/>
          </w:tcPr>
          <w:p w:rsidR="00BD6051" w:rsidRDefault="00505802">
            <w:pPr>
              <w:widowControl w:val="0"/>
              <w:spacing w:line="276" w:lineRule="auto"/>
              <w:jc w:val="center"/>
            </w:pPr>
            <w:r>
              <w:t>Magyar Állam,</w:t>
            </w:r>
            <w:r>
              <w:br/>
              <w:t>mint tulajdonos képviseletében eljáró MNV Zrt.</w:t>
            </w:r>
            <w:r>
              <w:br/>
              <w:t>megbízásából eljáró MÁV Zrt. képviseletében eljárva:</w:t>
            </w:r>
          </w:p>
          <w:p w:rsidR="00BD6051" w:rsidRDefault="00BD6051">
            <w:pPr>
              <w:widowControl w:val="0"/>
              <w:spacing w:line="276" w:lineRule="auto"/>
              <w:jc w:val="center"/>
            </w:pPr>
          </w:p>
        </w:tc>
      </w:tr>
      <w:tr w:rsidR="00BD6051">
        <w:trPr>
          <w:trHeight w:val="1118"/>
          <w:jc w:val="center"/>
        </w:trPr>
        <w:tc>
          <w:tcPr>
            <w:tcW w:w="5563" w:type="dxa"/>
            <w:vAlign w:val="center"/>
          </w:tcPr>
          <w:p w:rsidR="00BD6051" w:rsidRDefault="00505802">
            <w:pPr>
              <w:widowControl w:val="0"/>
              <w:spacing w:line="276" w:lineRule="auto"/>
              <w:jc w:val="center"/>
            </w:pPr>
            <w:r>
              <w:t>……………………………</w:t>
            </w:r>
          </w:p>
          <w:p w:rsidR="00BD6051" w:rsidRDefault="00BD6051">
            <w:pPr>
              <w:widowControl w:val="0"/>
              <w:spacing w:line="276" w:lineRule="auto"/>
              <w:jc w:val="center"/>
            </w:pPr>
          </w:p>
          <w:p w:rsidR="00BD6051" w:rsidRDefault="00BD6051">
            <w:pPr>
              <w:widowControl w:val="0"/>
              <w:spacing w:line="276" w:lineRule="auto"/>
              <w:jc w:val="center"/>
            </w:pPr>
          </w:p>
        </w:tc>
        <w:tc>
          <w:tcPr>
            <w:tcW w:w="250" w:type="dxa"/>
            <w:vAlign w:val="center"/>
          </w:tcPr>
          <w:p w:rsidR="00BD6051" w:rsidRDefault="00BD6051">
            <w:pPr>
              <w:widowControl w:val="0"/>
              <w:spacing w:line="276" w:lineRule="auto"/>
              <w:jc w:val="center"/>
            </w:pPr>
          </w:p>
        </w:tc>
        <w:tc>
          <w:tcPr>
            <w:tcW w:w="3685"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dr. Prieszol Eszter</w:t>
            </w:r>
          </w:p>
          <w:p w:rsidR="00BD6051" w:rsidRDefault="00505802">
            <w:pPr>
              <w:widowControl w:val="0"/>
              <w:spacing w:line="276" w:lineRule="auto"/>
              <w:ind w:left="-108" w:hanging="21"/>
              <w:jc w:val="center"/>
            </w:pPr>
            <w:r>
              <w:t>üzletágvezető</w:t>
            </w:r>
          </w:p>
          <w:p w:rsidR="00BD6051" w:rsidRDefault="00BD6051">
            <w:pPr>
              <w:widowControl w:val="0"/>
              <w:spacing w:line="276" w:lineRule="auto"/>
              <w:ind w:left="-108" w:hanging="21"/>
              <w:jc w:val="center"/>
            </w:pPr>
          </w:p>
        </w:tc>
        <w:tc>
          <w:tcPr>
            <w:tcW w:w="3861"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Tóthné Kobra Mária</w:t>
            </w:r>
          </w:p>
          <w:p w:rsidR="00BD6051" w:rsidRDefault="00505802">
            <w:pPr>
              <w:widowControl w:val="0"/>
              <w:ind w:left="-108" w:hanging="21"/>
              <w:jc w:val="center"/>
            </w:pPr>
            <w:r>
              <w:t xml:space="preserve">Környezetvédelem, szállítás, leltározás </w:t>
            </w:r>
          </w:p>
          <w:p w:rsidR="00BD6051" w:rsidRDefault="00505802">
            <w:pPr>
              <w:widowControl w:val="0"/>
              <w:spacing w:line="276" w:lineRule="auto"/>
              <w:ind w:left="-108" w:hanging="21"/>
              <w:jc w:val="center"/>
            </w:pPr>
            <w:r>
              <w:tab/>
            </w:r>
            <w:r>
              <w:tab/>
              <w:t>és vasúti tevékenység vezető</w:t>
            </w:r>
          </w:p>
        </w:tc>
      </w:tr>
      <w:tr w:rsidR="00BD6051">
        <w:trPr>
          <w:jc w:val="center"/>
        </w:trPr>
        <w:tc>
          <w:tcPr>
            <w:tcW w:w="5563" w:type="dxa"/>
            <w:vAlign w:val="center"/>
          </w:tcPr>
          <w:p w:rsidR="00BD6051" w:rsidRDefault="00BD6051">
            <w:pPr>
              <w:widowControl w:val="0"/>
              <w:spacing w:line="276" w:lineRule="auto"/>
              <w:jc w:val="center"/>
              <w:rPr>
                <w:b/>
                <w:bCs/>
              </w:rPr>
            </w:pPr>
          </w:p>
        </w:tc>
        <w:tc>
          <w:tcPr>
            <w:tcW w:w="250" w:type="dxa"/>
            <w:vAlign w:val="center"/>
          </w:tcPr>
          <w:p w:rsidR="00BD6051" w:rsidRDefault="00BD6051">
            <w:pPr>
              <w:widowControl w:val="0"/>
              <w:spacing w:line="276" w:lineRule="auto"/>
              <w:jc w:val="center"/>
              <w:rPr>
                <w:b/>
                <w:bCs/>
              </w:rPr>
            </w:pPr>
          </w:p>
        </w:tc>
        <w:tc>
          <w:tcPr>
            <w:tcW w:w="7546" w:type="dxa"/>
            <w:gridSpan w:val="2"/>
            <w:vAlign w:val="center"/>
          </w:tcPr>
          <w:p w:rsidR="00BD6051" w:rsidRDefault="00505802">
            <w:pPr>
              <w:widowControl w:val="0"/>
              <w:spacing w:line="276" w:lineRule="auto"/>
              <w:jc w:val="center"/>
              <w:rPr>
                <w:b/>
                <w:bCs/>
              </w:rPr>
            </w:pPr>
            <w:r>
              <w:rPr>
                <w:b/>
                <w:bCs/>
              </w:rPr>
              <w:t>MÁV Szolgáltató Központ Zrt.</w:t>
            </w:r>
          </w:p>
        </w:tc>
      </w:tr>
    </w:tbl>
    <w:p w:rsidR="00BD6051" w:rsidRDefault="00BD6051">
      <w:pPr>
        <w:spacing w:line="276" w:lineRule="auto"/>
      </w:pPr>
    </w:p>
    <w:sectPr w:rsidR="00BD6051">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CA" w:rsidRDefault="00E448CA">
      <w:r>
        <w:separator/>
      </w:r>
    </w:p>
  </w:endnote>
  <w:endnote w:type="continuationSeparator" w:id="0">
    <w:p w:rsidR="00E448CA" w:rsidRDefault="00E4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pStyle w:val="llb"/>
      <w:rPr>
        <w:rStyle w:val="Oldalszm"/>
        <w:sz w:val="20"/>
        <w:szCs w:val="20"/>
      </w:rPr>
    </w:pPr>
    <w:r>
      <w:rPr>
        <w:rStyle w:val="Oldalszm"/>
        <w:sz w:val="20"/>
        <w:szCs w:val="20"/>
      </w:rPr>
      <w:t>Tárgy: 2</w:t>
    </w:r>
    <w:r w:rsidR="00AD6641">
      <w:rPr>
        <w:rStyle w:val="Oldalszm"/>
        <w:sz w:val="20"/>
        <w:szCs w:val="20"/>
      </w:rPr>
      <w:t>1</w:t>
    </w:r>
    <w:r>
      <w:rPr>
        <w:rStyle w:val="Oldalszm"/>
        <w:sz w:val="20"/>
        <w:szCs w:val="20"/>
      </w:rPr>
      <w:t xml:space="preserve">. Kincstári fémhulladék </w:t>
    </w:r>
    <w:proofErr w:type="gramStart"/>
    <w:r>
      <w:rPr>
        <w:rStyle w:val="Oldalszm"/>
        <w:sz w:val="20"/>
        <w:szCs w:val="20"/>
      </w:rPr>
      <w:t>árverés</w:t>
    </w:r>
    <w:r w:rsidR="00AD6641">
      <w:rPr>
        <w:rStyle w:val="Oldalszm"/>
        <w:sz w:val="20"/>
        <w:szCs w:val="20"/>
      </w:rPr>
      <w:t xml:space="preserve">  X</w:t>
    </w:r>
    <w:r>
      <w:rPr>
        <w:rStyle w:val="Oldalszm"/>
        <w:sz w:val="20"/>
        <w:szCs w:val="20"/>
      </w:rPr>
      <w:t>.</w:t>
    </w:r>
    <w:proofErr w:type="gramEnd"/>
    <w:r>
      <w:rPr>
        <w:rStyle w:val="Oldalszm"/>
        <w:sz w:val="20"/>
        <w:szCs w:val="20"/>
      </w:rPr>
      <w:t xml:space="preserve"> tétel</w:t>
    </w:r>
    <w:r>
      <w:rPr>
        <w:rStyle w:val="Oldalszm"/>
        <w:sz w:val="20"/>
        <w:szCs w:val="20"/>
      </w:rPr>
      <w:tab/>
    </w:r>
    <w:r>
      <w:rPr>
        <w:rStyle w:val="Oldalszm"/>
        <w:sz w:val="20"/>
        <w:szCs w:val="20"/>
      </w:rPr>
      <w:tab/>
    </w:r>
  </w:p>
  <w:p w:rsidR="00BD6051" w:rsidRDefault="00E448CA">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505802">
              <w:rPr>
                <w:sz w:val="20"/>
                <w:szCs w:val="20"/>
              </w:rPr>
              <w:t xml:space="preserve">Oldal </w:t>
            </w:r>
            <w:r w:rsidR="00505802">
              <w:rPr>
                <w:b/>
                <w:bCs/>
                <w:sz w:val="20"/>
                <w:szCs w:val="20"/>
              </w:rPr>
              <w:fldChar w:fldCharType="begin"/>
            </w:r>
            <w:r w:rsidR="00505802">
              <w:rPr>
                <w:b/>
                <w:bCs/>
                <w:sz w:val="20"/>
                <w:szCs w:val="20"/>
              </w:rPr>
              <w:instrText xml:space="preserve">PAGE </w:instrText>
            </w:r>
            <w:r w:rsidR="00505802">
              <w:rPr>
                <w:b/>
                <w:bCs/>
                <w:sz w:val="20"/>
                <w:szCs w:val="20"/>
              </w:rPr>
              <w:fldChar w:fldCharType="separate"/>
            </w:r>
            <w:r w:rsidR="00CE1873">
              <w:rPr>
                <w:b/>
                <w:bCs/>
                <w:noProof/>
                <w:sz w:val="20"/>
                <w:szCs w:val="20"/>
              </w:rPr>
              <w:t>5</w:t>
            </w:r>
            <w:r w:rsidR="00505802">
              <w:rPr>
                <w:b/>
                <w:bCs/>
                <w:sz w:val="20"/>
                <w:szCs w:val="20"/>
              </w:rPr>
              <w:fldChar w:fldCharType="end"/>
            </w:r>
            <w:r w:rsidR="00505802">
              <w:rPr>
                <w:sz w:val="20"/>
                <w:szCs w:val="20"/>
              </w:rPr>
              <w:t xml:space="preserve"> / </w:t>
            </w:r>
            <w:r w:rsidR="00505802">
              <w:rPr>
                <w:b/>
                <w:bCs/>
                <w:sz w:val="20"/>
                <w:szCs w:val="20"/>
              </w:rPr>
              <w:fldChar w:fldCharType="begin"/>
            </w:r>
            <w:r w:rsidR="00505802">
              <w:rPr>
                <w:b/>
                <w:bCs/>
                <w:sz w:val="20"/>
                <w:szCs w:val="20"/>
              </w:rPr>
              <w:instrText xml:space="preserve">NUMPAGES </w:instrText>
            </w:r>
            <w:r w:rsidR="00505802">
              <w:rPr>
                <w:b/>
                <w:bCs/>
                <w:sz w:val="20"/>
                <w:szCs w:val="20"/>
              </w:rPr>
              <w:fldChar w:fldCharType="separate"/>
            </w:r>
            <w:r w:rsidR="00CE1873">
              <w:rPr>
                <w:b/>
                <w:bCs/>
                <w:noProof/>
                <w:sz w:val="20"/>
                <w:szCs w:val="20"/>
              </w:rPr>
              <w:t>15</w:t>
            </w:r>
            <w:r w:rsidR="00505802">
              <w:rPr>
                <w:b/>
                <w:bCs/>
                <w:sz w:val="20"/>
                <w:szCs w:val="20"/>
              </w:rPr>
              <w:fldChar w:fldCharType="end"/>
            </w:r>
          </w:sdtContent>
        </w:sdt>
      </w:sdtContent>
    </w:sdt>
  </w:p>
  <w:p w:rsidR="00BD6051" w:rsidRDefault="00BD605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E448CA">
    <w:pPr>
      <w:pStyle w:val="llb"/>
      <w:jc w:val="center"/>
    </w:pPr>
    <w:sdt>
      <w:sdtPr>
        <w:id w:val="1725571055"/>
        <w:docPartObj>
          <w:docPartGallery w:val="Page Numbers (Top of Page)"/>
          <w:docPartUnique/>
        </w:docPartObj>
      </w:sdtPr>
      <w:sdtEndPr/>
      <w:sdtContent>
        <w:r w:rsidR="00505802">
          <w:t xml:space="preserve">Oldal </w:t>
        </w:r>
        <w:r w:rsidR="00505802">
          <w:rPr>
            <w:b/>
            <w:bCs/>
          </w:rPr>
          <w:fldChar w:fldCharType="begin"/>
        </w:r>
        <w:r w:rsidR="00505802">
          <w:rPr>
            <w:b/>
            <w:bCs/>
          </w:rPr>
          <w:instrText xml:space="preserve">PAGE </w:instrText>
        </w:r>
        <w:r w:rsidR="00505802">
          <w:rPr>
            <w:b/>
            <w:bCs/>
          </w:rPr>
          <w:fldChar w:fldCharType="separate"/>
        </w:r>
        <w:r w:rsidR="00CE1873">
          <w:rPr>
            <w:b/>
            <w:bCs/>
            <w:noProof/>
          </w:rPr>
          <w:t>1</w:t>
        </w:r>
        <w:r w:rsidR="00505802">
          <w:rPr>
            <w:b/>
            <w:bCs/>
          </w:rPr>
          <w:fldChar w:fldCharType="end"/>
        </w:r>
        <w:r w:rsidR="00505802">
          <w:t xml:space="preserve"> / </w:t>
        </w:r>
        <w:r w:rsidR="00505802">
          <w:rPr>
            <w:b/>
            <w:bCs/>
          </w:rPr>
          <w:fldChar w:fldCharType="begin"/>
        </w:r>
        <w:r w:rsidR="00505802">
          <w:rPr>
            <w:b/>
            <w:bCs/>
          </w:rPr>
          <w:instrText xml:space="preserve">NUMPAGES </w:instrText>
        </w:r>
        <w:r w:rsidR="00505802">
          <w:rPr>
            <w:b/>
            <w:bCs/>
          </w:rPr>
          <w:fldChar w:fldCharType="separate"/>
        </w:r>
        <w:r w:rsidR="00CE1873">
          <w:rPr>
            <w:b/>
            <w:bCs/>
            <w:noProof/>
          </w:rPr>
          <w:t>15</w:t>
        </w:r>
        <w:r w:rsidR="0050580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CA" w:rsidRDefault="00E448CA">
      <w:r>
        <w:separator/>
      </w:r>
    </w:p>
  </w:footnote>
  <w:footnote w:type="continuationSeparator" w:id="0">
    <w:p w:rsidR="00E448CA" w:rsidRDefault="00E44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10629-2/2022/SZK</w:t>
    </w:r>
  </w:p>
  <w:p w:rsidR="00BD6051" w:rsidRDefault="00505802">
    <w:pPr>
      <w:pStyle w:val="lfej"/>
    </w:pP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verzió</w:t>
    </w:r>
    <w:proofErr w:type="gramEnd"/>
    <w:r>
      <w:rPr>
        <w:rFonts w:ascii="Arial" w:hAnsi="Arial" w:cs="Arial"/>
        <w:sz w:val="20"/>
        <w:szCs w:val="20"/>
      </w:rPr>
      <w:t>: 220617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tab/>
    </w:r>
    <w:r>
      <w:tab/>
    </w:r>
    <w:r>
      <w:rPr>
        <w:rFonts w:ascii="Arial" w:eastAsia="Arial" w:hAnsi="Arial" w:cs="Arial"/>
        <w:sz w:val="20"/>
        <w:szCs w:val="20"/>
      </w:rPr>
      <w:t xml:space="preserve">Ikt.sz.: </w:t>
    </w:r>
  </w:p>
  <w:p w:rsidR="00BD6051" w:rsidRDefault="00505802">
    <w:pPr>
      <w:jc w:val="right"/>
      <w:rPr>
        <w:rFonts w:ascii="Arial" w:hAnsi="Arial" w:cs="Arial"/>
        <w:sz w:val="20"/>
        <w:szCs w:val="20"/>
      </w:rPr>
    </w:pPr>
    <w:r>
      <w:tab/>
    </w:r>
    <w:r>
      <w:tab/>
    </w:r>
    <w:r>
      <w:tab/>
    </w:r>
    <w:r w:rsidR="002B3E05">
      <w:rPr>
        <w:rFonts w:ascii="Arial" w:hAnsi="Arial" w:cs="Arial"/>
        <w:sz w:val="20"/>
        <w:szCs w:val="20"/>
      </w:rPr>
      <w:tab/>
    </w:r>
    <w:r w:rsidR="002B3E05">
      <w:rPr>
        <w:rFonts w:ascii="Arial" w:hAnsi="Arial" w:cs="Arial"/>
        <w:sz w:val="20"/>
        <w:szCs w:val="20"/>
      </w:rPr>
      <w:tab/>
    </w:r>
    <w:r w:rsidR="002B3E05">
      <w:rPr>
        <w:rFonts w:ascii="Arial" w:hAnsi="Arial" w:cs="Arial"/>
        <w:sz w:val="20"/>
        <w:szCs w:val="20"/>
      </w:rPr>
      <w:tab/>
    </w:r>
    <w:proofErr w:type="gramStart"/>
    <w:r w:rsidR="002B3E05">
      <w:rPr>
        <w:rFonts w:ascii="Arial" w:hAnsi="Arial" w:cs="Arial"/>
        <w:sz w:val="20"/>
        <w:szCs w:val="20"/>
      </w:rPr>
      <w:t>verzió</w:t>
    </w:r>
    <w:proofErr w:type="gramEnd"/>
    <w:r w:rsidR="002B3E05">
      <w:rPr>
        <w:rFonts w:ascii="Arial" w:hAnsi="Arial" w:cs="Arial"/>
        <w:sz w:val="20"/>
        <w:szCs w:val="20"/>
      </w:rPr>
      <w:t xml:space="preserve">: </w:t>
    </w:r>
    <w:r>
      <w:rPr>
        <w:rFonts w:ascii="Arial" w:hAnsi="Arial" w:cs="Arial"/>
        <w:sz w:val="20"/>
        <w:szCs w:val="20"/>
      </w:rPr>
      <w:tab/>
    </w:r>
  </w:p>
  <w:p w:rsidR="00BD6051" w:rsidRDefault="00505802">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rPr>
        <w:rFonts w:ascii="Arial" w:eastAsia="Arial" w:hAnsi="Arial" w:cs="Arial"/>
        <w:sz w:val="20"/>
        <w:szCs w:val="20"/>
      </w:rPr>
      <w:t>Ikt.sz.: 10629-2/2022/SZK</w:t>
    </w:r>
  </w:p>
  <w:p w:rsidR="00BD6051" w:rsidRDefault="00505802">
    <w:pPr>
      <w:pStyle w:val="lfej"/>
    </w:pP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 220617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21A3"/>
    <w:rsid w:val="00007E23"/>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03B2"/>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05301"/>
    <w:rsid w:val="0011795B"/>
    <w:rsid w:val="00124577"/>
    <w:rsid w:val="00126759"/>
    <w:rsid w:val="001354A5"/>
    <w:rsid w:val="00141782"/>
    <w:rsid w:val="00142D98"/>
    <w:rsid w:val="0014761A"/>
    <w:rsid w:val="00152384"/>
    <w:rsid w:val="0015583B"/>
    <w:rsid w:val="00157B93"/>
    <w:rsid w:val="00161A72"/>
    <w:rsid w:val="00161A82"/>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5FAC"/>
    <w:rsid w:val="001D6520"/>
    <w:rsid w:val="001D6B70"/>
    <w:rsid w:val="001E22EA"/>
    <w:rsid w:val="001E28E1"/>
    <w:rsid w:val="001E2E14"/>
    <w:rsid w:val="001E698D"/>
    <w:rsid w:val="001E7D2B"/>
    <w:rsid w:val="001F3F08"/>
    <w:rsid w:val="001F4D66"/>
    <w:rsid w:val="001F5D75"/>
    <w:rsid w:val="001F613C"/>
    <w:rsid w:val="001F6C9C"/>
    <w:rsid w:val="002007E8"/>
    <w:rsid w:val="0020259E"/>
    <w:rsid w:val="0020291F"/>
    <w:rsid w:val="00202AD7"/>
    <w:rsid w:val="00202B3C"/>
    <w:rsid w:val="00205F09"/>
    <w:rsid w:val="00215293"/>
    <w:rsid w:val="00217EFC"/>
    <w:rsid w:val="0022260E"/>
    <w:rsid w:val="00222921"/>
    <w:rsid w:val="00223BCF"/>
    <w:rsid w:val="0022501A"/>
    <w:rsid w:val="00227B8B"/>
    <w:rsid w:val="00232D23"/>
    <w:rsid w:val="00236B8C"/>
    <w:rsid w:val="00237173"/>
    <w:rsid w:val="0024073B"/>
    <w:rsid w:val="00241A15"/>
    <w:rsid w:val="00244B49"/>
    <w:rsid w:val="00246BA8"/>
    <w:rsid w:val="0025053A"/>
    <w:rsid w:val="00250D62"/>
    <w:rsid w:val="00263504"/>
    <w:rsid w:val="0026776B"/>
    <w:rsid w:val="00267F84"/>
    <w:rsid w:val="002735C9"/>
    <w:rsid w:val="00276C10"/>
    <w:rsid w:val="002804E0"/>
    <w:rsid w:val="002815C0"/>
    <w:rsid w:val="002847E2"/>
    <w:rsid w:val="00284FAD"/>
    <w:rsid w:val="0028749F"/>
    <w:rsid w:val="002945CB"/>
    <w:rsid w:val="002967C7"/>
    <w:rsid w:val="002A40F6"/>
    <w:rsid w:val="002A4691"/>
    <w:rsid w:val="002A7AAE"/>
    <w:rsid w:val="002B248C"/>
    <w:rsid w:val="002B3E05"/>
    <w:rsid w:val="002B4827"/>
    <w:rsid w:val="002B4FD8"/>
    <w:rsid w:val="002C407E"/>
    <w:rsid w:val="002E1EED"/>
    <w:rsid w:val="002E2201"/>
    <w:rsid w:val="002E7333"/>
    <w:rsid w:val="002E7A1A"/>
    <w:rsid w:val="002F11E3"/>
    <w:rsid w:val="002F20FF"/>
    <w:rsid w:val="002F399B"/>
    <w:rsid w:val="002F4441"/>
    <w:rsid w:val="002F5418"/>
    <w:rsid w:val="00300C67"/>
    <w:rsid w:val="0030422F"/>
    <w:rsid w:val="00304435"/>
    <w:rsid w:val="00313977"/>
    <w:rsid w:val="00320751"/>
    <w:rsid w:val="00331917"/>
    <w:rsid w:val="00335CAF"/>
    <w:rsid w:val="00336B6C"/>
    <w:rsid w:val="00341667"/>
    <w:rsid w:val="003438C3"/>
    <w:rsid w:val="003451EC"/>
    <w:rsid w:val="00346CB1"/>
    <w:rsid w:val="00351E50"/>
    <w:rsid w:val="00352C46"/>
    <w:rsid w:val="00353C49"/>
    <w:rsid w:val="003574D6"/>
    <w:rsid w:val="0036417E"/>
    <w:rsid w:val="0036453F"/>
    <w:rsid w:val="0036499D"/>
    <w:rsid w:val="003724BF"/>
    <w:rsid w:val="0037273E"/>
    <w:rsid w:val="00374A25"/>
    <w:rsid w:val="00377D07"/>
    <w:rsid w:val="00377F15"/>
    <w:rsid w:val="00382D06"/>
    <w:rsid w:val="00385030"/>
    <w:rsid w:val="00392106"/>
    <w:rsid w:val="00397FAD"/>
    <w:rsid w:val="003A2B5E"/>
    <w:rsid w:val="003A3550"/>
    <w:rsid w:val="003A479F"/>
    <w:rsid w:val="003B2B95"/>
    <w:rsid w:val="003B3272"/>
    <w:rsid w:val="003B472A"/>
    <w:rsid w:val="003B54A5"/>
    <w:rsid w:val="003B55B9"/>
    <w:rsid w:val="003C10DF"/>
    <w:rsid w:val="003C3E82"/>
    <w:rsid w:val="003C634D"/>
    <w:rsid w:val="003D51A8"/>
    <w:rsid w:val="003E38AF"/>
    <w:rsid w:val="003E714B"/>
    <w:rsid w:val="003F432A"/>
    <w:rsid w:val="003F5981"/>
    <w:rsid w:val="00411E3D"/>
    <w:rsid w:val="00412B6E"/>
    <w:rsid w:val="00412E77"/>
    <w:rsid w:val="004166B1"/>
    <w:rsid w:val="004224A0"/>
    <w:rsid w:val="00434995"/>
    <w:rsid w:val="00437127"/>
    <w:rsid w:val="004411DC"/>
    <w:rsid w:val="004413B3"/>
    <w:rsid w:val="0044294F"/>
    <w:rsid w:val="004452D5"/>
    <w:rsid w:val="00447935"/>
    <w:rsid w:val="00453737"/>
    <w:rsid w:val="00454643"/>
    <w:rsid w:val="00455F54"/>
    <w:rsid w:val="00464A2F"/>
    <w:rsid w:val="00474672"/>
    <w:rsid w:val="00474874"/>
    <w:rsid w:val="00481C5E"/>
    <w:rsid w:val="00486A06"/>
    <w:rsid w:val="00487B8C"/>
    <w:rsid w:val="00493ED1"/>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3D00"/>
    <w:rsid w:val="004F52B2"/>
    <w:rsid w:val="00500A3C"/>
    <w:rsid w:val="00500A74"/>
    <w:rsid w:val="00502974"/>
    <w:rsid w:val="00504476"/>
    <w:rsid w:val="00505140"/>
    <w:rsid w:val="00505802"/>
    <w:rsid w:val="00505AEF"/>
    <w:rsid w:val="005111F1"/>
    <w:rsid w:val="00516DF2"/>
    <w:rsid w:val="005223F2"/>
    <w:rsid w:val="005261BF"/>
    <w:rsid w:val="00530A4D"/>
    <w:rsid w:val="00534072"/>
    <w:rsid w:val="00541511"/>
    <w:rsid w:val="00546354"/>
    <w:rsid w:val="005471CE"/>
    <w:rsid w:val="00547997"/>
    <w:rsid w:val="005537AC"/>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96C7D"/>
    <w:rsid w:val="005A12B2"/>
    <w:rsid w:val="005B1ECD"/>
    <w:rsid w:val="005C0D21"/>
    <w:rsid w:val="005C125F"/>
    <w:rsid w:val="005C1922"/>
    <w:rsid w:val="005C2F48"/>
    <w:rsid w:val="005C39A2"/>
    <w:rsid w:val="005C40FB"/>
    <w:rsid w:val="005C4BD5"/>
    <w:rsid w:val="005C6F83"/>
    <w:rsid w:val="005D3BD9"/>
    <w:rsid w:val="005D4E28"/>
    <w:rsid w:val="005D6865"/>
    <w:rsid w:val="005D753E"/>
    <w:rsid w:val="005F74C0"/>
    <w:rsid w:val="00602435"/>
    <w:rsid w:val="006033AD"/>
    <w:rsid w:val="00604430"/>
    <w:rsid w:val="00605D2B"/>
    <w:rsid w:val="0060618B"/>
    <w:rsid w:val="00610279"/>
    <w:rsid w:val="00611196"/>
    <w:rsid w:val="006121B6"/>
    <w:rsid w:val="00612546"/>
    <w:rsid w:val="006162D7"/>
    <w:rsid w:val="00616CDB"/>
    <w:rsid w:val="00616ECF"/>
    <w:rsid w:val="0061732E"/>
    <w:rsid w:val="00617482"/>
    <w:rsid w:val="0063029E"/>
    <w:rsid w:val="00631072"/>
    <w:rsid w:val="006314BB"/>
    <w:rsid w:val="00636578"/>
    <w:rsid w:val="0064210E"/>
    <w:rsid w:val="00661B91"/>
    <w:rsid w:val="006628F3"/>
    <w:rsid w:val="00665299"/>
    <w:rsid w:val="00670C6E"/>
    <w:rsid w:val="0067274D"/>
    <w:rsid w:val="006779F2"/>
    <w:rsid w:val="00680D30"/>
    <w:rsid w:val="00681DC9"/>
    <w:rsid w:val="0069065A"/>
    <w:rsid w:val="0069474F"/>
    <w:rsid w:val="00694F3D"/>
    <w:rsid w:val="00696087"/>
    <w:rsid w:val="006A0123"/>
    <w:rsid w:val="006A0753"/>
    <w:rsid w:val="006A1F19"/>
    <w:rsid w:val="006A34E6"/>
    <w:rsid w:val="006A74BD"/>
    <w:rsid w:val="006A7B69"/>
    <w:rsid w:val="006B15E9"/>
    <w:rsid w:val="006B5B18"/>
    <w:rsid w:val="006D30F2"/>
    <w:rsid w:val="006D5321"/>
    <w:rsid w:val="006D6D72"/>
    <w:rsid w:val="006D7073"/>
    <w:rsid w:val="006D7600"/>
    <w:rsid w:val="006E3D2A"/>
    <w:rsid w:val="006F55F8"/>
    <w:rsid w:val="00702371"/>
    <w:rsid w:val="00706664"/>
    <w:rsid w:val="00715874"/>
    <w:rsid w:val="007163B9"/>
    <w:rsid w:val="00720B4D"/>
    <w:rsid w:val="00720CEB"/>
    <w:rsid w:val="00721D0F"/>
    <w:rsid w:val="00732CB2"/>
    <w:rsid w:val="007337B1"/>
    <w:rsid w:val="007360CB"/>
    <w:rsid w:val="007420E5"/>
    <w:rsid w:val="00743739"/>
    <w:rsid w:val="0074632B"/>
    <w:rsid w:val="007478A3"/>
    <w:rsid w:val="00750922"/>
    <w:rsid w:val="00754322"/>
    <w:rsid w:val="0076095C"/>
    <w:rsid w:val="00762F3F"/>
    <w:rsid w:val="00764D52"/>
    <w:rsid w:val="00765314"/>
    <w:rsid w:val="0077097E"/>
    <w:rsid w:val="007719D1"/>
    <w:rsid w:val="007733B4"/>
    <w:rsid w:val="00775522"/>
    <w:rsid w:val="0077736C"/>
    <w:rsid w:val="00781E47"/>
    <w:rsid w:val="00781E7F"/>
    <w:rsid w:val="00787F8F"/>
    <w:rsid w:val="00790729"/>
    <w:rsid w:val="00792046"/>
    <w:rsid w:val="00792FFF"/>
    <w:rsid w:val="00793FE8"/>
    <w:rsid w:val="00794DAB"/>
    <w:rsid w:val="0079542A"/>
    <w:rsid w:val="0079688F"/>
    <w:rsid w:val="007A07D7"/>
    <w:rsid w:val="007A192B"/>
    <w:rsid w:val="007A3A60"/>
    <w:rsid w:val="007A7BE9"/>
    <w:rsid w:val="007B1976"/>
    <w:rsid w:val="007B50C4"/>
    <w:rsid w:val="007B669F"/>
    <w:rsid w:val="007C2CE5"/>
    <w:rsid w:val="007D6C36"/>
    <w:rsid w:val="007E1616"/>
    <w:rsid w:val="007E5DA4"/>
    <w:rsid w:val="007E7BFC"/>
    <w:rsid w:val="007F56A0"/>
    <w:rsid w:val="007F66E6"/>
    <w:rsid w:val="0081180D"/>
    <w:rsid w:val="00811CE8"/>
    <w:rsid w:val="008152FD"/>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67E29"/>
    <w:rsid w:val="00871563"/>
    <w:rsid w:val="00872BA9"/>
    <w:rsid w:val="00876F56"/>
    <w:rsid w:val="008805AE"/>
    <w:rsid w:val="008820A2"/>
    <w:rsid w:val="00882AFF"/>
    <w:rsid w:val="008857B3"/>
    <w:rsid w:val="008866F3"/>
    <w:rsid w:val="00887AE6"/>
    <w:rsid w:val="00887C4A"/>
    <w:rsid w:val="0089058F"/>
    <w:rsid w:val="0089087F"/>
    <w:rsid w:val="00891451"/>
    <w:rsid w:val="00891A12"/>
    <w:rsid w:val="00893B3B"/>
    <w:rsid w:val="008951A8"/>
    <w:rsid w:val="008A4B4F"/>
    <w:rsid w:val="008A66F4"/>
    <w:rsid w:val="008C0823"/>
    <w:rsid w:val="008C0EDE"/>
    <w:rsid w:val="008C27DA"/>
    <w:rsid w:val="008D09AB"/>
    <w:rsid w:val="008D268F"/>
    <w:rsid w:val="008E2F2A"/>
    <w:rsid w:val="008E3D51"/>
    <w:rsid w:val="008E3E00"/>
    <w:rsid w:val="008F2189"/>
    <w:rsid w:val="008F2D2A"/>
    <w:rsid w:val="008F6D8E"/>
    <w:rsid w:val="00906AE3"/>
    <w:rsid w:val="00912243"/>
    <w:rsid w:val="009167E5"/>
    <w:rsid w:val="00916CD8"/>
    <w:rsid w:val="00921AD5"/>
    <w:rsid w:val="00922511"/>
    <w:rsid w:val="00922FD6"/>
    <w:rsid w:val="0092413B"/>
    <w:rsid w:val="0092679E"/>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B70AA"/>
    <w:rsid w:val="009C3C9F"/>
    <w:rsid w:val="009C6AD0"/>
    <w:rsid w:val="009D0104"/>
    <w:rsid w:val="009D5827"/>
    <w:rsid w:val="009E0B95"/>
    <w:rsid w:val="009E2192"/>
    <w:rsid w:val="009E37C4"/>
    <w:rsid w:val="009E5BE4"/>
    <w:rsid w:val="009F3574"/>
    <w:rsid w:val="009F38BF"/>
    <w:rsid w:val="009F4E33"/>
    <w:rsid w:val="009F581C"/>
    <w:rsid w:val="00A05214"/>
    <w:rsid w:val="00A05877"/>
    <w:rsid w:val="00A112AC"/>
    <w:rsid w:val="00A14CDD"/>
    <w:rsid w:val="00A21CCD"/>
    <w:rsid w:val="00A279A3"/>
    <w:rsid w:val="00A335C9"/>
    <w:rsid w:val="00A42202"/>
    <w:rsid w:val="00A42E56"/>
    <w:rsid w:val="00A44C1D"/>
    <w:rsid w:val="00A462DA"/>
    <w:rsid w:val="00A47A3A"/>
    <w:rsid w:val="00A57E91"/>
    <w:rsid w:val="00A66FE8"/>
    <w:rsid w:val="00A73562"/>
    <w:rsid w:val="00A81EE5"/>
    <w:rsid w:val="00A83AB9"/>
    <w:rsid w:val="00A87B8E"/>
    <w:rsid w:val="00A94420"/>
    <w:rsid w:val="00AA14F5"/>
    <w:rsid w:val="00AA4579"/>
    <w:rsid w:val="00AA5032"/>
    <w:rsid w:val="00AB0498"/>
    <w:rsid w:val="00AB0AD7"/>
    <w:rsid w:val="00AB4196"/>
    <w:rsid w:val="00AC3A9F"/>
    <w:rsid w:val="00AC44E3"/>
    <w:rsid w:val="00AC4BBC"/>
    <w:rsid w:val="00AD054A"/>
    <w:rsid w:val="00AD623F"/>
    <w:rsid w:val="00AD6641"/>
    <w:rsid w:val="00AD7D65"/>
    <w:rsid w:val="00AE152E"/>
    <w:rsid w:val="00AF33F1"/>
    <w:rsid w:val="00B02782"/>
    <w:rsid w:val="00B02D4E"/>
    <w:rsid w:val="00B0531D"/>
    <w:rsid w:val="00B062D0"/>
    <w:rsid w:val="00B07FB9"/>
    <w:rsid w:val="00B10D58"/>
    <w:rsid w:val="00B116FB"/>
    <w:rsid w:val="00B1469F"/>
    <w:rsid w:val="00B20950"/>
    <w:rsid w:val="00B2163A"/>
    <w:rsid w:val="00B2685A"/>
    <w:rsid w:val="00B315D6"/>
    <w:rsid w:val="00B32242"/>
    <w:rsid w:val="00B32FFC"/>
    <w:rsid w:val="00B33821"/>
    <w:rsid w:val="00B4062D"/>
    <w:rsid w:val="00B407AF"/>
    <w:rsid w:val="00B4476A"/>
    <w:rsid w:val="00B45D0A"/>
    <w:rsid w:val="00B46046"/>
    <w:rsid w:val="00B46429"/>
    <w:rsid w:val="00B51BD6"/>
    <w:rsid w:val="00B52952"/>
    <w:rsid w:val="00B60A75"/>
    <w:rsid w:val="00B6591F"/>
    <w:rsid w:val="00B77044"/>
    <w:rsid w:val="00B8098A"/>
    <w:rsid w:val="00B85062"/>
    <w:rsid w:val="00B97501"/>
    <w:rsid w:val="00BA2B60"/>
    <w:rsid w:val="00BB1D49"/>
    <w:rsid w:val="00BB4ADB"/>
    <w:rsid w:val="00BB7E15"/>
    <w:rsid w:val="00BC22D4"/>
    <w:rsid w:val="00BC2451"/>
    <w:rsid w:val="00BC31BA"/>
    <w:rsid w:val="00BC4D53"/>
    <w:rsid w:val="00BC6E35"/>
    <w:rsid w:val="00BC771C"/>
    <w:rsid w:val="00BD4729"/>
    <w:rsid w:val="00BD6051"/>
    <w:rsid w:val="00BD65A6"/>
    <w:rsid w:val="00BE34B2"/>
    <w:rsid w:val="00BE3893"/>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77F6B"/>
    <w:rsid w:val="00C8155A"/>
    <w:rsid w:val="00C8371A"/>
    <w:rsid w:val="00C9103F"/>
    <w:rsid w:val="00C9182A"/>
    <w:rsid w:val="00C95E84"/>
    <w:rsid w:val="00CA3EA7"/>
    <w:rsid w:val="00CA5186"/>
    <w:rsid w:val="00CA7095"/>
    <w:rsid w:val="00CB1802"/>
    <w:rsid w:val="00CB66FB"/>
    <w:rsid w:val="00CC3781"/>
    <w:rsid w:val="00CC44B3"/>
    <w:rsid w:val="00CC45FB"/>
    <w:rsid w:val="00CC4940"/>
    <w:rsid w:val="00CC6278"/>
    <w:rsid w:val="00CD10B0"/>
    <w:rsid w:val="00CD53ED"/>
    <w:rsid w:val="00CD5E77"/>
    <w:rsid w:val="00CD6F8C"/>
    <w:rsid w:val="00CD700B"/>
    <w:rsid w:val="00CD7167"/>
    <w:rsid w:val="00CE00FA"/>
    <w:rsid w:val="00CE1873"/>
    <w:rsid w:val="00CE23B5"/>
    <w:rsid w:val="00CE2A92"/>
    <w:rsid w:val="00CE2C74"/>
    <w:rsid w:val="00CE4192"/>
    <w:rsid w:val="00CF0DEC"/>
    <w:rsid w:val="00D00217"/>
    <w:rsid w:val="00D06F01"/>
    <w:rsid w:val="00D13869"/>
    <w:rsid w:val="00D15F39"/>
    <w:rsid w:val="00D178D1"/>
    <w:rsid w:val="00D20D64"/>
    <w:rsid w:val="00D20FBB"/>
    <w:rsid w:val="00D214B4"/>
    <w:rsid w:val="00D244BA"/>
    <w:rsid w:val="00D27AE9"/>
    <w:rsid w:val="00D30193"/>
    <w:rsid w:val="00D31980"/>
    <w:rsid w:val="00D33A51"/>
    <w:rsid w:val="00D34610"/>
    <w:rsid w:val="00D43052"/>
    <w:rsid w:val="00D433A3"/>
    <w:rsid w:val="00D45EA3"/>
    <w:rsid w:val="00D46A2F"/>
    <w:rsid w:val="00D5008A"/>
    <w:rsid w:val="00D56466"/>
    <w:rsid w:val="00D631CF"/>
    <w:rsid w:val="00D63CD2"/>
    <w:rsid w:val="00D7459D"/>
    <w:rsid w:val="00D74A98"/>
    <w:rsid w:val="00D75D98"/>
    <w:rsid w:val="00D77D6F"/>
    <w:rsid w:val="00D80DAF"/>
    <w:rsid w:val="00D80E19"/>
    <w:rsid w:val="00D819D0"/>
    <w:rsid w:val="00D83284"/>
    <w:rsid w:val="00D83C98"/>
    <w:rsid w:val="00D92161"/>
    <w:rsid w:val="00D95131"/>
    <w:rsid w:val="00D96CD9"/>
    <w:rsid w:val="00DA13CF"/>
    <w:rsid w:val="00DA5E91"/>
    <w:rsid w:val="00DA7293"/>
    <w:rsid w:val="00DB34B7"/>
    <w:rsid w:val="00DC0322"/>
    <w:rsid w:val="00DD0EAA"/>
    <w:rsid w:val="00DD33BF"/>
    <w:rsid w:val="00DE13EC"/>
    <w:rsid w:val="00DE2782"/>
    <w:rsid w:val="00DE30C6"/>
    <w:rsid w:val="00DE351F"/>
    <w:rsid w:val="00DF06C7"/>
    <w:rsid w:val="00DF417C"/>
    <w:rsid w:val="00DF45DB"/>
    <w:rsid w:val="00DF50D9"/>
    <w:rsid w:val="00DF7C05"/>
    <w:rsid w:val="00DF7D86"/>
    <w:rsid w:val="00E028BD"/>
    <w:rsid w:val="00E02B64"/>
    <w:rsid w:val="00E113BA"/>
    <w:rsid w:val="00E1173C"/>
    <w:rsid w:val="00E13275"/>
    <w:rsid w:val="00E15DBD"/>
    <w:rsid w:val="00E23392"/>
    <w:rsid w:val="00E25095"/>
    <w:rsid w:val="00E25B7C"/>
    <w:rsid w:val="00E27FBE"/>
    <w:rsid w:val="00E31324"/>
    <w:rsid w:val="00E3164F"/>
    <w:rsid w:val="00E32815"/>
    <w:rsid w:val="00E337B6"/>
    <w:rsid w:val="00E35712"/>
    <w:rsid w:val="00E40A6A"/>
    <w:rsid w:val="00E43450"/>
    <w:rsid w:val="00E448CA"/>
    <w:rsid w:val="00E4641F"/>
    <w:rsid w:val="00E539A5"/>
    <w:rsid w:val="00E56338"/>
    <w:rsid w:val="00E575DC"/>
    <w:rsid w:val="00E57A68"/>
    <w:rsid w:val="00E60BE4"/>
    <w:rsid w:val="00E641F4"/>
    <w:rsid w:val="00E75C23"/>
    <w:rsid w:val="00E75ED7"/>
    <w:rsid w:val="00E76527"/>
    <w:rsid w:val="00E80B9A"/>
    <w:rsid w:val="00E80C7A"/>
    <w:rsid w:val="00E83552"/>
    <w:rsid w:val="00E905ED"/>
    <w:rsid w:val="00E94EA9"/>
    <w:rsid w:val="00EA0036"/>
    <w:rsid w:val="00EA0BAD"/>
    <w:rsid w:val="00EA1A1C"/>
    <w:rsid w:val="00EA3EC6"/>
    <w:rsid w:val="00EA72D5"/>
    <w:rsid w:val="00EB0B8F"/>
    <w:rsid w:val="00EB1FCF"/>
    <w:rsid w:val="00EB2162"/>
    <w:rsid w:val="00EB3C22"/>
    <w:rsid w:val="00EB52CC"/>
    <w:rsid w:val="00EB704E"/>
    <w:rsid w:val="00EC00FD"/>
    <w:rsid w:val="00EC3FA4"/>
    <w:rsid w:val="00EC6F91"/>
    <w:rsid w:val="00EC79D0"/>
    <w:rsid w:val="00ED050A"/>
    <w:rsid w:val="00ED22DB"/>
    <w:rsid w:val="00ED298D"/>
    <w:rsid w:val="00ED55BC"/>
    <w:rsid w:val="00EE14C5"/>
    <w:rsid w:val="00EE160F"/>
    <w:rsid w:val="00EE2619"/>
    <w:rsid w:val="00EE3DE9"/>
    <w:rsid w:val="00EE516F"/>
    <w:rsid w:val="00EE696F"/>
    <w:rsid w:val="00EF207D"/>
    <w:rsid w:val="00EF41C6"/>
    <w:rsid w:val="00EF562B"/>
    <w:rsid w:val="00F009D6"/>
    <w:rsid w:val="00F00D42"/>
    <w:rsid w:val="00F05A98"/>
    <w:rsid w:val="00F06BD4"/>
    <w:rsid w:val="00F10409"/>
    <w:rsid w:val="00F11D44"/>
    <w:rsid w:val="00F16412"/>
    <w:rsid w:val="00F165A0"/>
    <w:rsid w:val="00F209C8"/>
    <w:rsid w:val="00F20A09"/>
    <w:rsid w:val="00F21803"/>
    <w:rsid w:val="00F220BE"/>
    <w:rsid w:val="00F22DAF"/>
    <w:rsid w:val="00F23CBD"/>
    <w:rsid w:val="00F274C0"/>
    <w:rsid w:val="00F311A1"/>
    <w:rsid w:val="00F36597"/>
    <w:rsid w:val="00F37ACE"/>
    <w:rsid w:val="00F40879"/>
    <w:rsid w:val="00F40B76"/>
    <w:rsid w:val="00F41231"/>
    <w:rsid w:val="00F44562"/>
    <w:rsid w:val="00F4588F"/>
    <w:rsid w:val="00F47817"/>
    <w:rsid w:val="00F51A20"/>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4861"/>
    <w:rsid w:val="00FB603A"/>
    <w:rsid w:val="00FB7084"/>
    <w:rsid w:val="00FC09B1"/>
    <w:rsid w:val="00FE06CE"/>
    <w:rsid w:val="00FE58CA"/>
    <w:rsid w:val="00FE6C7C"/>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7A05"/>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2.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3.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5.xml><?xml version="1.0" encoding="utf-8"?>
<ds:datastoreItem xmlns:ds="http://schemas.openxmlformats.org/officeDocument/2006/customXml" ds:itemID="{8D24ADB2-0D89-4E41-ADC2-2D3A6341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4630</Words>
  <Characters>31950</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21</cp:revision>
  <cp:lastPrinted>2022-07-12T07:04:00Z</cp:lastPrinted>
  <dcterms:created xsi:type="dcterms:W3CDTF">2022-07-13T10:17:00Z</dcterms:created>
  <dcterms:modified xsi:type="dcterms:W3CDTF">2022-12-15T13:42:00Z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292617607</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