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6D" w:rsidRPr="00684B3E" w:rsidRDefault="009A5B6D" w:rsidP="009A5B6D">
      <w:pPr>
        <w:pStyle w:val="lfej"/>
        <w:jc w:val="center"/>
        <w:rPr>
          <w:b/>
          <w:szCs w:val="24"/>
        </w:rPr>
      </w:pPr>
      <w:r w:rsidRPr="00684B3E">
        <w:rPr>
          <w:b/>
          <w:szCs w:val="24"/>
        </w:rPr>
        <w:t xml:space="preserve">MÁV Zrt. </w:t>
      </w:r>
    </w:p>
    <w:p w:rsidR="009A5B6D" w:rsidRPr="00684B3E" w:rsidRDefault="009A5B6D" w:rsidP="009A5B6D">
      <w:pPr>
        <w:jc w:val="center"/>
        <w:rPr>
          <w:b/>
          <w:smallCaps/>
          <w:szCs w:val="24"/>
        </w:rPr>
      </w:pPr>
      <w:proofErr w:type="gramStart"/>
      <w:r>
        <w:rPr>
          <w:b/>
          <w:smallCaps/>
          <w:szCs w:val="24"/>
        </w:rPr>
        <w:t xml:space="preserve">Ajánlattételi  </w:t>
      </w:r>
      <w:r w:rsidRPr="00684B3E">
        <w:rPr>
          <w:b/>
          <w:smallCaps/>
          <w:szCs w:val="24"/>
        </w:rPr>
        <w:t>felhívás</w:t>
      </w:r>
      <w:proofErr w:type="gramEnd"/>
    </w:p>
    <w:p w:rsidR="009A5B6D" w:rsidRPr="00684B3E" w:rsidRDefault="009A5B6D" w:rsidP="009A5B6D">
      <w:pPr>
        <w:jc w:val="center"/>
        <w:rPr>
          <w:b/>
          <w:smallCaps/>
          <w:szCs w:val="24"/>
        </w:rPr>
      </w:pPr>
      <w:r>
        <w:rPr>
          <w:b/>
          <w:smallCaps/>
          <w:noProof/>
          <w:szCs w:val="24"/>
          <w:lang w:eastAsia="hu-HU"/>
        </w:rPr>
        <w:drawing>
          <wp:anchor distT="0" distB="0" distL="114935" distR="114935" simplePos="0" relativeHeight="251659264" behindDoc="0" locked="0" layoutInCell="1" allowOverlap="1">
            <wp:simplePos x="0" y="0"/>
            <wp:positionH relativeFrom="column">
              <wp:posOffset>2237105</wp:posOffset>
            </wp:positionH>
            <wp:positionV relativeFrom="paragraph">
              <wp:posOffset>-514350</wp:posOffset>
            </wp:positionV>
            <wp:extent cx="1078230" cy="1104265"/>
            <wp:effectExtent l="0" t="0" r="7620" b="63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Cs w:val="24"/>
        </w:rPr>
        <w:t>20424</w:t>
      </w:r>
      <w:r w:rsidRPr="00684B3E">
        <w:rPr>
          <w:b/>
          <w:szCs w:val="24"/>
        </w:rPr>
        <w:t>/2017/MAV</w:t>
      </w:r>
    </w:p>
    <w:p w:rsidR="009A5B6D" w:rsidRPr="00684B3E" w:rsidRDefault="009A5B6D" w:rsidP="009A5B6D">
      <w:pPr>
        <w:tabs>
          <w:tab w:val="left" w:pos="426"/>
        </w:tabs>
        <w:jc w:val="both"/>
        <w:rPr>
          <w:b/>
          <w:szCs w:val="24"/>
        </w:rPr>
      </w:pPr>
      <w:r w:rsidRPr="00684B3E">
        <w:rPr>
          <w:b/>
          <w:szCs w:val="24"/>
        </w:rPr>
        <w:t>1./ Az ajánlatkérő neve:</w:t>
      </w:r>
    </w:p>
    <w:p w:rsidR="009A5B6D" w:rsidRPr="00684B3E" w:rsidRDefault="009A5B6D" w:rsidP="009A5B6D">
      <w:pPr>
        <w:tabs>
          <w:tab w:val="right" w:leader="dot" w:pos="5760"/>
        </w:tabs>
        <w:ind w:left="567"/>
        <w:rPr>
          <w:b/>
          <w:szCs w:val="24"/>
        </w:rPr>
      </w:pPr>
      <w:r w:rsidRPr="00684B3E">
        <w:rPr>
          <w:b/>
          <w:szCs w:val="24"/>
        </w:rPr>
        <w:t>MÁV Magyar Államvasutak Zártkörűen Működő Részvénytársaság.</w:t>
      </w:r>
    </w:p>
    <w:p w:rsidR="009A5B6D" w:rsidRPr="00684B3E" w:rsidRDefault="009A5B6D" w:rsidP="009A5B6D">
      <w:pPr>
        <w:ind w:left="567"/>
        <w:jc w:val="both"/>
        <w:rPr>
          <w:szCs w:val="24"/>
        </w:rPr>
      </w:pPr>
      <w:r w:rsidRPr="00684B3E">
        <w:rPr>
          <w:szCs w:val="24"/>
        </w:rPr>
        <w:t xml:space="preserve">Levelezési cím: </w:t>
      </w:r>
      <w:r w:rsidRPr="00684B3E">
        <w:rPr>
          <w:szCs w:val="24"/>
        </w:rPr>
        <w:tab/>
      </w:r>
      <w:r w:rsidRPr="00684B3E">
        <w:rPr>
          <w:szCs w:val="24"/>
        </w:rPr>
        <w:tab/>
      </w:r>
      <w:r w:rsidRPr="00684B3E">
        <w:rPr>
          <w:szCs w:val="24"/>
        </w:rPr>
        <w:tab/>
        <w:t>1087 Budapest, Könyves Kálmán körút 54-60.</w:t>
      </w:r>
    </w:p>
    <w:p w:rsidR="009A5B6D" w:rsidRPr="00684B3E" w:rsidRDefault="009A5B6D" w:rsidP="009A5B6D">
      <w:pPr>
        <w:ind w:left="567"/>
        <w:jc w:val="both"/>
        <w:rPr>
          <w:szCs w:val="24"/>
        </w:rPr>
      </w:pPr>
      <w:r w:rsidRPr="00684B3E">
        <w:rPr>
          <w:szCs w:val="24"/>
        </w:rPr>
        <w:t xml:space="preserve">Számlavezető pénzintézete: </w:t>
      </w:r>
      <w:r w:rsidRPr="00684B3E">
        <w:rPr>
          <w:szCs w:val="24"/>
        </w:rPr>
        <w:tab/>
        <w:t>Kereskedelmi és Hitelbank Zrt.</w:t>
      </w:r>
    </w:p>
    <w:p w:rsidR="009A5B6D" w:rsidRPr="00684B3E" w:rsidRDefault="009A5B6D" w:rsidP="009A5B6D">
      <w:pPr>
        <w:ind w:left="567"/>
        <w:jc w:val="both"/>
        <w:rPr>
          <w:szCs w:val="24"/>
        </w:rPr>
      </w:pPr>
      <w:r w:rsidRPr="00684B3E">
        <w:rPr>
          <w:szCs w:val="24"/>
        </w:rPr>
        <w:t xml:space="preserve">Számlaszáma: </w:t>
      </w:r>
      <w:r w:rsidRPr="00684B3E">
        <w:rPr>
          <w:szCs w:val="24"/>
        </w:rPr>
        <w:tab/>
      </w:r>
      <w:r w:rsidRPr="00684B3E">
        <w:rPr>
          <w:szCs w:val="24"/>
        </w:rPr>
        <w:tab/>
      </w:r>
      <w:r w:rsidRPr="00684B3E">
        <w:rPr>
          <w:szCs w:val="24"/>
        </w:rPr>
        <w:tab/>
        <w:t>10200971-21522347-00000000</w:t>
      </w:r>
    </w:p>
    <w:p w:rsidR="009A5B6D" w:rsidRPr="00684B3E" w:rsidRDefault="009A5B6D" w:rsidP="009A5B6D">
      <w:pPr>
        <w:ind w:left="567"/>
        <w:jc w:val="both"/>
        <w:rPr>
          <w:szCs w:val="24"/>
        </w:rPr>
      </w:pPr>
      <w:r w:rsidRPr="00684B3E">
        <w:rPr>
          <w:szCs w:val="24"/>
        </w:rPr>
        <w:t xml:space="preserve">Számlázási cím: </w:t>
      </w:r>
      <w:r w:rsidRPr="00684B3E">
        <w:rPr>
          <w:szCs w:val="24"/>
        </w:rPr>
        <w:tab/>
      </w:r>
      <w:r w:rsidRPr="00684B3E">
        <w:rPr>
          <w:szCs w:val="24"/>
        </w:rPr>
        <w:tab/>
      </w:r>
      <w:r w:rsidRPr="00684B3E">
        <w:rPr>
          <w:szCs w:val="24"/>
        </w:rPr>
        <w:tab/>
        <w:t>MÁV Zrt. 1087 Budapest, Könyves Kálmán 54-60.</w:t>
      </w:r>
    </w:p>
    <w:p w:rsidR="009A5B6D" w:rsidRPr="00684B3E" w:rsidRDefault="009A5B6D" w:rsidP="009A5B6D">
      <w:pPr>
        <w:ind w:left="567"/>
        <w:jc w:val="both"/>
        <w:rPr>
          <w:szCs w:val="24"/>
        </w:rPr>
      </w:pPr>
      <w:r w:rsidRPr="00684B3E">
        <w:rPr>
          <w:szCs w:val="24"/>
        </w:rPr>
        <w:t xml:space="preserve">Adószáma: </w:t>
      </w:r>
      <w:r w:rsidRPr="00684B3E">
        <w:rPr>
          <w:szCs w:val="24"/>
        </w:rPr>
        <w:tab/>
      </w:r>
      <w:r w:rsidRPr="00684B3E">
        <w:rPr>
          <w:szCs w:val="24"/>
        </w:rPr>
        <w:tab/>
      </w:r>
      <w:r w:rsidRPr="00684B3E">
        <w:rPr>
          <w:szCs w:val="24"/>
        </w:rPr>
        <w:tab/>
        <w:t>10856417-2-44</w:t>
      </w:r>
    </w:p>
    <w:p w:rsidR="009A5B6D" w:rsidRPr="00684B3E" w:rsidRDefault="009A5B6D" w:rsidP="009A5B6D">
      <w:pPr>
        <w:ind w:left="567"/>
        <w:jc w:val="both"/>
        <w:rPr>
          <w:szCs w:val="24"/>
        </w:rPr>
      </w:pPr>
      <w:r w:rsidRPr="00684B3E">
        <w:rPr>
          <w:szCs w:val="24"/>
        </w:rPr>
        <w:t xml:space="preserve">Statisztikai jelzőszáma: </w:t>
      </w:r>
      <w:r w:rsidRPr="00684B3E">
        <w:rPr>
          <w:szCs w:val="24"/>
        </w:rPr>
        <w:tab/>
      </w:r>
      <w:r w:rsidRPr="00684B3E">
        <w:rPr>
          <w:szCs w:val="24"/>
        </w:rPr>
        <w:tab/>
        <w:t>10856417-5221-114-01</w:t>
      </w:r>
    </w:p>
    <w:p w:rsidR="009A5B6D" w:rsidRPr="00684B3E" w:rsidRDefault="009A5B6D" w:rsidP="009A5B6D">
      <w:pPr>
        <w:ind w:left="567"/>
        <w:jc w:val="both"/>
        <w:rPr>
          <w:szCs w:val="24"/>
        </w:rPr>
      </w:pPr>
      <w:r w:rsidRPr="00684B3E">
        <w:rPr>
          <w:szCs w:val="24"/>
        </w:rPr>
        <w:t xml:space="preserve">Nyilvántartó hatóság: </w:t>
      </w:r>
      <w:r w:rsidRPr="00684B3E">
        <w:rPr>
          <w:szCs w:val="24"/>
        </w:rPr>
        <w:tab/>
      </w:r>
      <w:r w:rsidRPr="00684B3E">
        <w:rPr>
          <w:szCs w:val="24"/>
        </w:rPr>
        <w:tab/>
        <w:t xml:space="preserve">Fővárosi Bíróság, mint Cégbíróság </w:t>
      </w:r>
    </w:p>
    <w:p w:rsidR="009A5B6D" w:rsidRPr="00684B3E" w:rsidRDefault="009A5B6D" w:rsidP="009A5B6D">
      <w:pPr>
        <w:ind w:left="567"/>
        <w:jc w:val="both"/>
        <w:rPr>
          <w:szCs w:val="24"/>
        </w:rPr>
      </w:pPr>
      <w:r w:rsidRPr="00684B3E">
        <w:rPr>
          <w:szCs w:val="24"/>
        </w:rPr>
        <w:t xml:space="preserve">Cégjegyzék száma: </w:t>
      </w:r>
      <w:r w:rsidRPr="00684B3E">
        <w:rPr>
          <w:szCs w:val="24"/>
        </w:rPr>
        <w:tab/>
      </w:r>
      <w:r w:rsidRPr="00684B3E">
        <w:rPr>
          <w:szCs w:val="24"/>
        </w:rPr>
        <w:tab/>
        <w:t>Cg. 01-10-042272</w:t>
      </w:r>
    </w:p>
    <w:p w:rsidR="009A5B6D" w:rsidRPr="00684B3E" w:rsidRDefault="009A5B6D" w:rsidP="009A5B6D">
      <w:pPr>
        <w:ind w:firstLine="567"/>
        <w:jc w:val="both"/>
        <w:rPr>
          <w:szCs w:val="24"/>
        </w:rPr>
      </w:pPr>
      <w:r w:rsidRPr="00684B3E">
        <w:rPr>
          <w:szCs w:val="24"/>
        </w:rPr>
        <w:t xml:space="preserve">Aláírási joggal felruházott </w:t>
      </w:r>
    </w:p>
    <w:p w:rsidR="009A5B6D" w:rsidRPr="00684B3E" w:rsidRDefault="009A5B6D" w:rsidP="009A5B6D">
      <w:pPr>
        <w:ind w:firstLine="567"/>
        <w:jc w:val="both"/>
        <w:rPr>
          <w:szCs w:val="24"/>
        </w:rPr>
      </w:pPr>
      <w:r w:rsidRPr="00684B3E">
        <w:rPr>
          <w:szCs w:val="24"/>
        </w:rPr>
        <w:t>Képviselő:</w:t>
      </w:r>
      <w:r w:rsidRPr="00684B3E">
        <w:rPr>
          <w:szCs w:val="24"/>
        </w:rPr>
        <w:tab/>
      </w:r>
      <w:r w:rsidRPr="00684B3E">
        <w:rPr>
          <w:szCs w:val="24"/>
        </w:rPr>
        <w:tab/>
      </w:r>
      <w:r w:rsidRPr="00684B3E">
        <w:rPr>
          <w:szCs w:val="24"/>
        </w:rPr>
        <w:tab/>
        <w:t>Dr. Kovács Krisztián</w:t>
      </w:r>
      <w:r w:rsidRPr="00684B3E" w:rsidDel="00470EF5">
        <w:rPr>
          <w:szCs w:val="24"/>
        </w:rPr>
        <w:t xml:space="preserve"> </w:t>
      </w:r>
      <w:r w:rsidRPr="00684B3E">
        <w:rPr>
          <w:szCs w:val="24"/>
        </w:rPr>
        <w:t>PBI EVBI Irodavezető</w:t>
      </w:r>
    </w:p>
    <w:p w:rsidR="009A5B6D" w:rsidRPr="00684B3E" w:rsidRDefault="009A5B6D" w:rsidP="009A5B6D">
      <w:pPr>
        <w:ind w:left="708"/>
        <w:jc w:val="both"/>
        <w:rPr>
          <w:szCs w:val="24"/>
        </w:rPr>
      </w:pPr>
      <w:r w:rsidRPr="00684B3E">
        <w:rPr>
          <w:szCs w:val="24"/>
        </w:rPr>
        <w:t xml:space="preserve">Kapcsolattartó/Beszerző: </w:t>
      </w:r>
      <w:r w:rsidRPr="00684B3E">
        <w:rPr>
          <w:szCs w:val="24"/>
        </w:rPr>
        <w:tab/>
        <w:t>Vági Ágnes Csilla</w:t>
      </w:r>
    </w:p>
    <w:p w:rsidR="009A5B6D" w:rsidRPr="00684B3E" w:rsidRDefault="009A5B6D" w:rsidP="009A5B6D">
      <w:pPr>
        <w:ind w:left="708"/>
        <w:jc w:val="both"/>
        <w:rPr>
          <w:szCs w:val="24"/>
        </w:rPr>
      </w:pPr>
      <w:r w:rsidRPr="00684B3E">
        <w:rPr>
          <w:szCs w:val="24"/>
        </w:rPr>
        <w:t>Telefon: 06/30-2257591</w:t>
      </w:r>
    </w:p>
    <w:p w:rsidR="009A5B6D" w:rsidRPr="00684B3E" w:rsidRDefault="009A5B6D" w:rsidP="009A5B6D">
      <w:pPr>
        <w:ind w:left="708"/>
        <w:jc w:val="both"/>
        <w:rPr>
          <w:szCs w:val="24"/>
        </w:rPr>
      </w:pPr>
      <w:r w:rsidRPr="00684B3E">
        <w:rPr>
          <w:szCs w:val="24"/>
        </w:rPr>
        <w:t>Fax: 06/1 511 7526</w:t>
      </w:r>
    </w:p>
    <w:p w:rsidR="009A5B6D" w:rsidRPr="00684B3E" w:rsidRDefault="009A5B6D" w:rsidP="009A5B6D">
      <w:pPr>
        <w:ind w:left="708"/>
        <w:jc w:val="both"/>
        <w:rPr>
          <w:szCs w:val="24"/>
        </w:rPr>
      </w:pPr>
      <w:r w:rsidRPr="00684B3E">
        <w:rPr>
          <w:szCs w:val="24"/>
        </w:rPr>
        <w:t>Email: vagi.agnes.csilla@mav.hu</w:t>
      </w:r>
    </w:p>
    <w:p w:rsidR="009A5B6D" w:rsidRPr="00684B3E" w:rsidRDefault="009A5B6D" w:rsidP="009A5B6D">
      <w:pPr>
        <w:ind w:left="708"/>
        <w:jc w:val="both"/>
        <w:rPr>
          <w:szCs w:val="24"/>
          <w:highlight w:val="yellow"/>
        </w:rPr>
      </w:pPr>
    </w:p>
    <w:p w:rsidR="009A5B6D" w:rsidRPr="00684B3E" w:rsidRDefault="009A5B6D" w:rsidP="009A5B6D">
      <w:pPr>
        <w:tabs>
          <w:tab w:val="left" w:pos="426"/>
        </w:tabs>
        <w:jc w:val="both"/>
        <w:rPr>
          <w:b/>
          <w:szCs w:val="24"/>
        </w:rPr>
      </w:pPr>
      <w:r w:rsidRPr="00684B3E">
        <w:rPr>
          <w:b/>
          <w:szCs w:val="24"/>
        </w:rPr>
        <w:t>2./</w:t>
      </w:r>
      <w:r w:rsidRPr="00684B3E">
        <w:rPr>
          <w:b/>
          <w:szCs w:val="24"/>
        </w:rPr>
        <w:tab/>
        <w:t>Ajánlatkérés alapvető adatai</w:t>
      </w:r>
    </w:p>
    <w:p w:rsidR="009A5B6D" w:rsidRPr="00684B3E" w:rsidRDefault="009A5B6D" w:rsidP="009A5B6D">
      <w:pPr>
        <w:tabs>
          <w:tab w:val="left" w:pos="426"/>
        </w:tabs>
        <w:spacing w:line="360" w:lineRule="auto"/>
        <w:ind w:left="709" w:hanging="709"/>
        <w:jc w:val="both"/>
        <w:rPr>
          <w:b/>
          <w:szCs w:val="24"/>
        </w:rPr>
      </w:pPr>
      <w:r w:rsidRPr="00684B3E">
        <w:rPr>
          <w:b/>
          <w:szCs w:val="24"/>
        </w:rPr>
        <w:t xml:space="preserve">2.1. Az ajánlatkérés tárgya: </w:t>
      </w:r>
    </w:p>
    <w:p w:rsidR="009A5B6D" w:rsidRDefault="009A5B6D" w:rsidP="009A5B6D">
      <w:pPr>
        <w:ind w:left="708"/>
        <w:jc w:val="both"/>
        <w:rPr>
          <w:b/>
          <w:i/>
          <w:szCs w:val="24"/>
        </w:rPr>
      </w:pPr>
      <w:r w:rsidRPr="00684B3E">
        <w:rPr>
          <w:b/>
          <w:i/>
          <w:szCs w:val="24"/>
        </w:rPr>
        <w:t>„</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b/>
          <w:i/>
          <w:szCs w:val="24"/>
        </w:rPr>
        <w:t>”</w:t>
      </w:r>
    </w:p>
    <w:p w:rsidR="009A5B6D" w:rsidRPr="00684B3E" w:rsidRDefault="009A5B6D" w:rsidP="009A5B6D">
      <w:pPr>
        <w:ind w:left="708"/>
        <w:jc w:val="both"/>
        <w:rPr>
          <w:b/>
          <w:bCs/>
          <w:szCs w:val="24"/>
          <w:highlight w:val="yellow"/>
        </w:rPr>
      </w:pPr>
    </w:p>
    <w:p w:rsidR="009A5B6D" w:rsidRPr="00684B3E" w:rsidRDefault="009A5B6D" w:rsidP="009A5B6D">
      <w:pPr>
        <w:ind w:left="284"/>
        <w:jc w:val="both"/>
        <w:rPr>
          <w:bCs/>
          <w:szCs w:val="24"/>
        </w:rPr>
      </w:pPr>
      <w:r w:rsidRPr="00684B3E">
        <w:rPr>
          <w:bCs/>
          <w:szCs w:val="24"/>
        </w:rPr>
        <w:t xml:space="preserve">(A munkálatok műszaki tartalmi elemeit részletesen jelen felhívás </w:t>
      </w:r>
      <w:r w:rsidRPr="00684B3E">
        <w:rPr>
          <w:bCs/>
          <w:i/>
          <w:szCs w:val="24"/>
        </w:rPr>
        <w:t>1. sz. melléklete</w:t>
      </w:r>
      <w:r w:rsidRPr="00684B3E">
        <w:rPr>
          <w:bCs/>
          <w:szCs w:val="24"/>
        </w:rPr>
        <w:t xml:space="preserve"> tartalmazza.)</w:t>
      </w:r>
    </w:p>
    <w:p w:rsidR="009A5B6D" w:rsidRPr="00684B3E" w:rsidRDefault="009A5B6D" w:rsidP="009A5B6D">
      <w:pPr>
        <w:jc w:val="both"/>
        <w:rPr>
          <w:bCs/>
          <w:szCs w:val="24"/>
          <w:highlight w:val="yellow"/>
        </w:rPr>
      </w:pPr>
    </w:p>
    <w:p w:rsidR="009A5B6D" w:rsidRPr="00684B3E" w:rsidRDefault="009A5B6D" w:rsidP="009A5B6D">
      <w:pPr>
        <w:jc w:val="both"/>
        <w:rPr>
          <w:b/>
          <w:bCs/>
          <w:szCs w:val="24"/>
        </w:rPr>
      </w:pPr>
      <w:r w:rsidRPr="001D37C3">
        <w:rPr>
          <w:b/>
          <w:bCs/>
          <w:szCs w:val="24"/>
        </w:rPr>
        <w:t>2.2. Teljesítés helye:</w:t>
      </w:r>
    </w:p>
    <w:p w:rsidR="009A5B6D" w:rsidRPr="00684B3E" w:rsidRDefault="009A5B6D" w:rsidP="009A5B6D">
      <w:pPr>
        <w:jc w:val="both"/>
        <w:rPr>
          <w:b/>
          <w:bCs/>
          <w:szCs w:val="24"/>
        </w:rPr>
      </w:pPr>
    </w:p>
    <w:p w:rsidR="009A5B6D" w:rsidRPr="00684B3E" w:rsidRDefault="009A5B6D" w:rsidP="009A5B6D">
      <w:pPr>
        <w:jc w:val="both"/>
        <w:rPr>
          <w:color w:val="000000"/>
          <w:szCs w:val="24"/>
        </w:rPr>
      </w:pPr>
      <w:r w:rsidRPr="00684B3E">
        <w:rPr>
          <w:color w:val="000000"/>
          <w:szCs w:val="24"/>
        </w:rPr>
        <w:t>(Teljesítés Pontos Helyszíneit Az 1</w:t>
      </w:r>
      <w:proofErr w:type="gramStart"/>
      <w:r w:rsidRPr="00684B3E">
        <w:rPr>
          <w:color w:val="000000"/>
          <w:szCs w:val="24"/>
        </w:rPr>
        <w:t>.Sz.</w:t>
      </w:r>
      <w:proofErr w:type="gramEnd"/>
      <w:r w:rsidRPr="00684B3E">
        <w:rPr>
          <w:color w:val="000000"/>
          <w:szCs w:val="24"/>
        </w:rPr>
        <w:t xml:space="preserve"> Műszaki Melléklet Tartalmazza)</w:t>
      </w:r>
    </w:p>
    <w:p w:rsidR="009A5B6D" w:rsidRPr="00684B3E" w:rsidRDefault="009A5B6D" w:rsidP="009A5B6D">
      <w:pPr>
        <w:jc w:val="both"/>
        <w:rPr>
          <w:color w:val="000000"/>
          <w:szCs w:val="24"/>
        </w:rPr>
      </w:pPr>
    </w:p>
    <w:p w:rsidR="009A5B6D" w:rsidRPr="00684B3E" w:rsidRDefault="009A5B6D" w:rsidP="009A5B6D">
      <w:pPr>
        <w:jc w:val="both"/>
        <w:rPr>
          <w:b/>
          <w:bCs/>
          <w:szCs w:val="24"/>
        </w:rPr>
      </w:pPr>
      <w:r w:rsidRPr="00684B3E">
        <w:rPr>
          <w:b/>
          <w:bCs/>
          <w:szCs w:val="24"/>
        </w:rPr>
        <w:t>2.3. Szerződés meghatározása:</w:t>
      </w:r>
    </w:p>
    <w:p w:rsidR="009A5B6D" w:rsidRPr="00684B3E" w:rsidRDefault="009A5B6D" w:rsidP="009A5B6D">
      <w:pPr>
        <w:ind w:firstLine="709"/>
        <w:jc w:val="both"/>
        <w:rPr>
          <w:bCs/>
          <w:szCs w:val="24"/>
          <w:highlight w:val="yellow"/>
        </w:rPr>
      </w:pPr>
      <w:r w:rsidRPr="00684B3E">
        <w:rPr>
          <w:bCs/>
          <w:szCs w:val="24"/>
        </w:rPr>
        <w:t xml:space="preserve">Vállalkozási szerződés </w:t>
      </w:r>
    </w:p>
    <w:p w:rsidR="009A5B6D" w:rsidRPr="00684B3E" w:rsidRDefault="009A5B6D" w:rsidP="009A5B6D">
      <w:pPr>
        <w:jc w:val="both"/>
        <w:rPr>
          <w:bCs/>
          <w:szCs w:val="24"/>
          <w:highlight w:val="yellow"/>
        </w:rPr>
      </w:pPr>
    </w:p>
    <w:p w:rsidR="009A5B6D" w:rsidRPr="00684B3E" w:rsidRDefault="009A5B6D" w:rsidP="009A5B6D">
      <w:pPr>
        <w:jc w:val="both"/>
        <w:rPr>
          <w:bCs/>
          <w:szCs w:val="24"/>
          <w:highlight w:val="yellow"/>
        </w:rPr>
      </w:pPr>
    </w:p>
    <w:p w:rsidR="009A5B6D" w:rsidRPr="00684B3E" w:rsidRDefault="009A5B6D" w:rsidP="009A5B6D">
      <w:pPr>
        <w:jc w:val="both"/>
        <w:rPr>
          <w:b/>
          <w:bCs/>
          <w:szCs w:val="24"/>
          <w:u w:val="single"/>
        </w:rPr>
      </w:pPr>
      <w:r w:rsidRPr="00684B3E">
        <w:rPr>
          <w:b/>
          <w:bCs/>
          <w:szCs w:val="24"/>
          <w:u w:val="single"/>
        </w:rPr>
        <w:t>2.3.1. Szerződéses feltételek</w:t>
      </w:r>
    </w:p>
    <w:p w:rsidR="009A5B6D" w:rsidRPr="00684B3E" w:rsidRDefault="009A5B6D" w:rsidP="009A5B6D">
      <w:pPr>
        <w:tabs>
          <w:tab w:val="num" w:pos="480"/>
        </w:tabs>
        <w:ind w:left="480"/>
        <w:jc w:val="both"/>
        <w:rPr>
          <w:bCs/>
          <w:szCs w:val="24"/>
        </w:rPr>
      </w:pPr>
      <w:r w:rsidRPr="00684B3E">
        <w:rPr>
          <w:bCs/>
          <w:szCs w:val="24"/>
        </w:rPr>
        <w:t>A Megrendelő előleget nem fizet, fizetési biztosítékot nem ad, egyéb szerződést biztosító mellékkötelezettség nem terheli.</w:t>
      </w:r>
    </w:p>
    <w:p w:rsidR="009A5B6D" w:rsidRPr="00684B3E" w:rsidRDefault="009A5B6D" w:rsidP="009A5B6D">
      <w:pPr>
        <w:tabs>
          <w:tab w:val="num" w:pos="480"/>
        </w:tabs>
        <w:ind w:left="480"/>
        <w:jc w:val="both"/>
        <w:rPr>
          <w:bCs/>
          <w:szCs w:val="24"/>
        </w:rPr>
      </w:pPr>
    </w:p>
    <w:p w:rsidR="009A5B6D" w:rsidRPr="00684B3E" w:rsidRDefault="009A5B6D" w:rsidP="009A5B6D">
      <w:pPr>
        <w:tabs>
          <w:tab w:val="num" w:pos="480"/>
        </w:tabs>
        <w:ind w:left="480"/>
        <w:jc w:val="both"/>
        <w:rPr>
          <w:szCs w:val="24"/>
        </w:rPr>
      </w:pPr>
      <w:r w:rsidRPr="00684B3E">
        <w:rPr>
          <w:szCs w:val="24"/>
        </w:rPr>
        <w:t>A megfelelő tartalommal kiállított számla ellenértéke a számla Megrendelő általi kézhezvételétől számított 30 Napos fizetési esedékességgel, átutalással kerül kiegyenlítésre.</w:t>
      </w:r>
    </w:p>
    <w:p w:rsidR="009A5B6D" w:rsidRPr="00684B3E" w:rsidRDefault="009A5B6D" w:rsidP="009A5B6D">
      <w:pPr>
        <w:tabs>
          <w:tab w:val="num" w:pos="338"/>
          <w:tab w:val="num" w:pos="480"/>
        </w:tabs>
        <w:ind w:left="480"/>
        <w:jc w:val="both"/>
        <w:rPr>
          <w:szCs w:val="24"/>
        </w:rPr>
      </w:pPr>
      <w:r w:rsidRPr="00684B3E">
        <w:rPr>
          <w:szCs w:val="24"/>
        </w:rPr>
        <w:t xml:space="preserve">A Felek megállapodnak, hogy késedelmes fizetés esetén a Vállalkozó a fizetési esedékességet követő naptól a pénzügyi teljesítés napjáig a késedelemmel érintett naptári </w:t>
      </w:r>
      <w:r w:rsidRPr="00684B3E">
        <w:rPr>
          <w:szCs w:val="24"/>
        </w:rPr>
        <w:lastRenderedPageBreak/>
        <w:t xml:space="preserve">félév első napján irányadó jegybanki alapkamat 8 százalékponttal növelt összegének megfelelő mértékű késedelmi kamat felszámítására jogosult a </w:t>
      </w:r>
      <w:proofErr w:type="spellStart"/>
      <w:r w:rsidRPr="00684B3E">
        <w:rPr>
          <w:szCs w:val="24"/>
        </w:rPr>
        <w:t>Ptk.-ban</w:t>
      </w:r>
      <w:proofErr w:type="spellEnd"/>
      <w:r w:rsidRPr="00684B3E">
        <w:rPr>
          <w:szCs w:val="24"/>
        </w:rPr>
        <w:t xml:space="preserve"> meghatározott feltételekkel.</w:t>
      </w:r>
    </w:p>
    <w:p w:rsidR="009A5B6D" w:rsidRPr="00684B3E" w:rsidRDefault="009A5B6D" w:rsidP="009A5B6D">
      <w:pPr>
        <w:tabs>
          <w:tab w:val="num" w:pos="338"/>
          <w:tab w:val="num" w:pos="480"/>
        </w:tabs>
        <w:ind w:left="480"/>
        <w:jc w:val="both"/>
        <w:rPr>
          <w:szCs w:val="24"/>
        </w:rPr>
      </w:pPr>
    </w:p>
    <w:p w:rsidR="009A5B6D" w:rsidRPr="00684B3E" w:rsidRDefault="009A5B6D" w:rsidP="009A5B6D">
      <w:pPr>
        <w:jc w:val="both"/>
        <w:rPr>
          <w:b/>
          <w:bCs/>
          <w:szCs w:val="24"/>
          <w:u w:val="single"/>
        </w:rPr>
      </w:pPr>
      <w:r w:rsidRPr="00684B3E">
        <w:rPr>
          <w:b/>
          <w:bCs/>
          <w:szCs w:val="24"/>
          <w:u w:val="single"/>
        </w:rPr>
        <w:t>2.3.2. Kötbér, biztosítékok</w:t>
      </w:r>
    </w:p>
    <w:p w:rsidR="009A5B6D" w:rsidRPr="00684B3E" w:rsidRDefault="009A5B6D" w:rsidP="009A5B6D">
      <w:pPr>
        <w:numPr>
          <w:ilvl w:val="3"/>
          <w:numId w:val="10"/>
        </w:numPr>
        <w:jc w:val="both"/>
        <w:rPr>
          <w:bCs/>
          <w:szCs w:val="24"/>
        </w:rPr>
      </w:pPr>
      <w:r w:rsidRPr="00684B3E">
        <w:rPr>
          <w:bCs/>
          <w:szCs w:val="24"/>
        </w:rPr>
        <w:t xml:space="preserve">Amennyiben a Vállalkozó a Szerződést megszegi, kötbér és kártérítési felelősséggel tartozik. </w:t>
      </w:r>
    </w:p>
    <w:p w:rsidR="009A5B6D" w:rsidRPr="00684B3E" w:rsidRDefault="009A5B6D" w:rsidP="009A5B6D">
      <w:pPr>
        <w:numPr>
          <w:ilvl w:val="3"/>
          <w:numId w:val="10"/>
        </w:numPr>
        <w:jc w:val="both"/>
        <w:rPr>
          <w:bCs/>
          <w:szCs w:val="24"/>
        </w:rPr>
      </w:pPr>
      <w:r w:rsidRPr="00684B3E">
        <w:rPr>
          <w:bCs/>
          <w:szCs w:val="24"/>
        </w:rPr>
        <w:t>A Vállalkozó késedelmes teljesítés esetén késedelmi kötbér, hibás teljesítés esetén hibás teljesítési kötbér megfizetését vállalja. Vállalkozónak felróható meghiúsulás esetén meghiúsulási kötbér megfizetését vállalja.</w:t>
      </w:r>
    </w:p>
    <w:p w:rsidR="009A5B6D" w:rsidRPr="00684B3E" w:rsidRDefault="009A5B6D" w:rsidP="009A5B6D">
      <w:pPr>
        <w:numPr>
          <w:ilvl w:val="3"/>
          <w:numId w:val="10"/>
        </w:numPr>
        <w:jc w:val="both"/>
        <w:rPr>
          <w:bCs/>
          <w:szCs w:val="24"/>
        </w:rPr>
      </w:pPr>
      <w:r w:rsidRPr="00684B3E">
        <w:rPr>
          <w:bCs/>
          <w:szCs w:val="24"/>
        </w:rPr>
        <w:t>A Megrendelő a kötbér bizonylatolására terhelőlevelet állít ki.</w:t>
      </w:r>
    </w:p>
    <w:p w:rsidR="009A5B6D" w:rsidRPr="00684B3E" w:rsidRDefault="009A5B6D" w:rsidP="009A5B6D">
      <w:pPr>
        <w:numPr>
          <w:ilvl w:val="3"/>
          <w:numId w:val="10"/>
        </w:numPr>
        <w:jc w:val="both"/>
        <w:rPr>
          <w:bCs/>
          <w:szCs w:val="24"/>
        </w:rPr>
      </w:pPr>
      <w:r w:rsidRPr="00684B3E">
        <w:rPr>
          <w:bCs/>
          <w:szCs w:val="24"/>
        </w:rPr>
        <w:t>Késedelmes teljesítés esetén a Megrendelő a késedelemmel érintett rész szerződéses árának 2.3.2.6. pont szerinti mértékét számítja fel kötbérként. A késedelmi kötbér címén kifizetett összeg nem haladhatja meg a nettó Vállalkozói Díj 30%-át.</w:t>
      </w:r>
    </w:p>
    <w:p w:rsidR="009A5B6D" w:rsidRPr="00684B3E" w:rsidRDefault="009A5B6D" w:rsidP="009A5B6D">
      <w:pPr>
        <w:numPr>
          <w:ilvl w:val="3"/>
          <w:numId w:val="10"/>
        </w:numPr>
        <w:jc w:val="both"/>
        <w:rPr>
          <w:bCs/>
          <w:szCs w:val="24"/>
        </w:rPr>
      </w:pPr>
      <w:r w:rsidRPr="00684B3E">
        <w:rPr>
          <w:bCs/>
          <w:szCs w:val="24"/>
        </w:rPr>
        <w:t xml:space="preserve">Felek rögzítik, hogy a kiadott pályaműködtetői kapacitásigénytől eltérő lebonyolítás (pl. vágányzár túllépés, lassúment eltérő alkalmazása, stb.) esetén – amennyiben azért a Vállalkozó felelős – a Vállalkozó az 1/2010. (II. 26. MÁV Ért. 6.) ÜÁVIGH szám alatt megjelent utasítás szerinti kötbért köteles Megrendelő részére megfizetni, hibás teljesítési kötbér címén. </w:t>
      </w:r>
    </w:p>
    <w:p w:rsidR="009A5B6D" w:rsidRPr="00684B3E" w:rsidRDefault="009A5B6D" w:rsidP="009A5B6D">
      <w:pPr>
        <w:numPr>
          <w:ilvl w:val="3"/>
          <w:numId w:val="10"/>
        </w:numPr>
        <w:jc w:val="both"/>
        <w:rPr>
          <w:bCs/>
          <w:szCs w:val="24"/>
        </w:rPr>
      </w:pPr>
      <w:r w:rsidRPr="00684B3E">
        <w:rPr>
          <w:bCs/>
          <w:szCs w:val="24"/>
        </w:rPr>
        <w:t>Amennyiben a Vállalkozó neki felróhatóan nem tudja tartani a teljesítés véghatáridejét, akkor Napi 1 %-os késedelmi kötbért köteles fizetni Megrendelő részére. A késedelmi kötbér alapja a Vállalkozási Díj nettó értéke.</w:t>
      </w:r>
    </w:p>
    <w:p w:rsidR="009A5B6D" w:rsidRPr="00684B3E" w:rsidRDefault="009A5B6D" w:rsidP="009A5B6D">
      <w:pPr>
        <w:numPr>
          <w:ilvl w:val="3"/>
          <w:numId w:val="10"/>
        </w:numPr>
        <w:jc w:val="both"/>
        <w:rPr>
          <w:bCs/>
          <w:szCs w:val="24"/>
        </w:rPr>
      </w:pPr>
      <w:r w:rsidRPr="00684B3E">
        <w:rPr>
          <w:bCs/>
          <w:szCs w:val="24"/>
        </w:rPr>
        <w:t>A Szerződés Vállalkozónak felróható okból történő meghiúsulása esetén Vállalkozó a nettó Vállalkozói Díj 30 %-ának megfelelő mértékű kötbér megfizetésére köteles. A meghiúsulási kötbérbe nem számítható be a késedelmi kötbér címén megfizetett összeg.</w:t>
      </w:r>
    </w:p>
    <w:p w:rsidR="009A5B6D" w:rsidRPr="00684B3E" w:rsidRDefault="009A5B6D" w:rsidP="009A5B6D">
      <w:pPr>
        <w:numPr>
          <w:ilvl w:val="3"/>
          <w:numId w:val="10"/>
        </w:numPr>
        <w:jc w:val="both"/>
        <w:rPr>
          <w:bCs/>
          <w:szCs w:val="24"/>
        </w:rPr>
      </w:pPr>
      <w:r w:rsidRPr="00684B3E">
        <w:rPr>
          <w:bCs/>
          <w:szCs w:val="24"/>
        </w:rPr>
        <w:t xml:space="preserve">A Vállalkozó minden kötbér- és kártérítés-fizetési kötelezettségét köteles 30 Napon belül teljesíteni. </w:t>
      </w:r>
    </w:p>
    <w:p w:rsidR="009A5B6D" w:rsidRPr="00684B3E" w:rsidRDefault="009A5B6D" w:rsidP="009A5B6D">
      <w:pPr>
        <w:numPr>
          <w:ilvl w:val="3"/>
          <w:numId w:val="10"/>
        </w:numPr>
        <w:jc w:val="both"/>
        <w:rPr>
          <w:bCs/>
          <w:szCs w:val="24"/>
        </w:rPr>
      </w:pPr>
      <w:r w:rsidRPr="00684B3E">
        <w:rPr>
          <w:bCs/>
          <w:szCs w:val="24"/>
        </w:rPr>
        <w:t>A 2.3.2.2. pontjában szereplő kötbérek megfizetése nem érinti a jogszabályból és jelen szerződésből Megrendelőt megillető bármely más igény érvényesítésének lehetőségét.</w:t>
      </w:r>
    </w:p>
    <w:p w:rsidR="009A5B6D" w:rsidRPr="00684B3E" w:rsidRDefault="009A5B6D" w:rsidP="009A5B6D">
      <w:pPr>
        <w:jc w:val="both"/>
        <w:rPr>
          <w:bCs/>
          <w:szCs w:val="24"/>
        </w:rPr>
      </w:pPr>
    </w:p>
    <w:p w:rsidR="009A5B6D" w:rsidRPr="00684B3E" w:rsidRDefault="009A5B6D" w:rsidP="009A5B6D">
      <w:pPr>
        <w:overflowPunct/>
        <w:autoSpaceDE/>
        <w:spacing w:line="360" w:lineRule="auto"/>
        <w:jc w:val="both"/>
        <w:textAlignment w:val="auto"/>
        <w:rPr>
          <w:b/>
          <w:szCs w:val="24"/>
        </w:rPr>
      </w:pPr>
      <w:r w:rsidRPr="00684B3E">
        <w:rPr>
          <w:b/>
          <w:bCs/>
          <w:szCs w:val="24"/>
        </w:rPr>
        <w:t xml:space="preserve">2.4. </w:t>
      </w:r>
      <w:r w:rsidRPr="00684B3E">
        <w:rPr>
          <w:b/>
          <w:szCs w:val="24"/>
        </w:rPr>
        <w:t>A munkák teljesítési határideje:</w:t>
      </w:r>
    </w:p>
    <w:p w:rsidR="009A5B6D" w:rsidRPr="00684B3E" w:rsidRDefault="009A5B6D" w:rsidP="009A5B6D">
      <w:pPr>
        <w:tabs>
          <w:tab w:val="left" w:pos="426"/>
        </w:tabs>
        <w:jc w:val="both"/>
        <w:rPr>
          <w:szCs w:val="24"/>
        </w:rPr>
      </w:pPr>
      <w:r w:rsidRPr="00684B3E">
        <w:rPr>
          <w:szCs w:val="24"/>
        </w:rPr>
        <w:t xml:space="preserve">A szerződés mindkét fél aláírásával lép érvénybe, </w:t>
      </w:r>
      <w:r w:rsidRPr="000D5B09">
        <w:rPr>
          <w:b/>
          <w:szCs w:val="24"/>
        </w:rPr>
        <w:t>2017. December 31-ig hatályos</w:t>
      </w:r>
      <w:r w:rsidRPr="00684B3E">
        <w:rPr>
          <w:szCs w:val="24"/>
        </w:rPr>
        <w:t>. Nyertes ajánlattevő az ajánlatkérő jóváhagyásával előteljesítésre jogosult.</w:t>
      </w:r>
    </w:p>
    <w:p w:rsidR="009A5B6D" w:rsidRPr="00684B3E" w:rsidRDefault="009A5B6D" w:rsidP="009A5B6D">
      <w:pPr>
        <w:tabs>
          <w:tab w:val="left" w:pos="426"/>
        </w:tabs>
        <w:jc w:val="both"/>
        <w:rPr>
          <w:b/>
          <w:szCs w:val="24"/>
        </w:rPr>
      </w:pPr>
    </w:p>
    <w:p w:rsidR="009A5B6D" w:rsidRPr="00684B3E" w:rsidRDefault="009A5B6D" w:rsidP="009A5B6D">
      <w:pPr>
        <w:tabs>
          <w:tab w:val="left" w:pos="426"/>
        </w:tabs>
        <w:jc w:val="both"/>
        <w:rPr>
          <w:b/>
          <w:szCs w:val="24"/>
        </w:rPr>
      </w:pPr>
      <w:r w:rsidRPr="00684B3E">
        <w:rPr>
          <w:b/>
          <w:szCs w:val="24"/>
        </w:rPr>
        <w:t>3./</w:t>
      </w:r>
      <w:r w:rsidRPr="00684B3E">
        <w:rPr>
          <w:b/>
          <w:szCs w:val="24"/>
        </w:rPr>
        <w:tab/>
        <w:t>Az ajánlat benyújtásával kapcsolatos tudnivalók</w:t>
      </w:r>
    </w:p>
    <w:p w:rsidR="009A5B6D" w:rsidRPr="00684B3E" w:rsidRDefault="009A5B6D" w:rsidP="009A5B6D">
      <w:pPr>
        <w:tabs>
          <w:tab w:val="left" w:pos="426"/>
        </w:tabs>
        <w:spacing w:line="360" w:lineRule="auto"/>
        <w:jc w:val="both"/>
        <w:rPr>
          <w:b/>
          <w:szCs w:val="24"/>
        </w:rPr>
      </w:pPr>
      <w:r w:rsidRPr="00684B3E">
        <w:rPr>
          <w:b/>
          <w:szCs w:val="24"/>
        </w:rPr>
        <w:t>3.1. Az ajánlattétel határideje:</w:t>
      </w:r>
    </w:p>
    <w:p w:rsidR="009A5B6D" w:rsidRPr="00684B3E" w:rsidRDefault="009A5B6D" w:rsidP="009A5B6D">
      <w:pPr>
        <w:tabs>
          <w:tab w:val="left" w:pos="426"/>
        </w:tabs>
        <w:ind w:left="709"/>
        <w:jc w:val="both"/>
        <w:rPr>
          <w:b/>
          <w:szCs w:val="24"/>
        </w:rPr>
      </w:pPr>
      <w:r w:rsidRPr="001D37C3">
        <w:rPr>
          <w:b/>
          <w:szCs w:val="24"/>
        </w:rPr>
        <w:t>2017. 0</w:t>
      </w:r>
      <w:r w:rsidR="001D37C3">
        <w:rPr>
          <w:b/>
          <w:szCs w:val="24"/>
        </w:rPr>
        <w:t>6</w:t>
      </w:r>
      <w:r w:rsidRPr="001D37C3">
        <w:rPr>
          <w:b/>
          <w:szCs w:val="24"/>
        </w:rPr>
        <w:t>.</w:t>
      </w:r>
      <w:r w:rsidR="001D37C3">
        <w:rPr>
          <w:b/>
          <w:szCs w:val="24"/>
        </w:rPr>
        <w:t>14</w:t>
      </w:r>
      <w:r w:rsidRPr="001D37C3">
        <w:rPr>
          <w:b/>
          <w:szCs w:val="24"/>
        </w:rPr>
        <w:t>. 10:00 óra</w:t>
      </w:r>
      <w:bookmarkStart w:id="0" w:name="_GoBack"/>
      <w:bookmarkEnd w:id="0"/>
    </w:p>
    <w:p w:rsidR="009A5B6D" w:rsidRPr="00684B3E" w:rsidRDefault="009A5B6D" w:rsidP="009A5B6D">
      <w:pPr>
        <w:tabs>
          <w:tab w:val="left" w:pos="426"/>
        </w:tabs>
        <w:ind w:left="709"/>
        <w:jc w:val="both"/>
        <w:rPr>
          <w:b/>
          <w:szCs w:val="24"/>
        </w:rPr>
      </w:pPr>
    </w:p>
    <w:p w:rsidR="009A5B6D" w:rsidRPr="00684B3E" w:rsidRDefault="009A5B6D" w:rsidP="009A5B6D">
      <w:pPr>
        <w:tabs>
          <w:tab w:val="left" w:pos="426"/>
        </w:tabs>
        <w:ind w:left="709"/>
        <w:jc w:val="both"/>
        <w:rPr>
          <w:szCs w:val="24"/>
        </w:rPr>
      </w:pPr>
      <w:r w:rsidRPr="00684B3E">
        <w:rPr>
          <w:szCs w:val="24"/>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sorolás, stb.)</w:t>
      </w:r>
    </w:p>
    <w:p w:rsidR="009A5B6D" w:rsidRPr="00684B3E" w:rsidRDefault="009A5B6D" w:rsidP="009A5B6D">
      <w:pPr>
        <w:ind w:left="709"/>
        <w:jc w:val="both"/>
        <w:rPr>
          <w:b/>
          <w:bCs/>
          <w:szCs w:val="24"/>
        </w:rPr>
      </w:pPr>
      <w:r w:rsidRPr="00684B3E">
        <w:rPr>
          <w:b/>
          <w:szCs w:val="24"/>
        </w:rPr>
        <w:t xml:space="preserve">Az ajánlatokat </w:t>
      </w:r>
      <w:r w:rsidRPr="00684B3E">
        <w:rPr>
          <w:b/>
          <w:szCs w:val="24"/>
          <w:u w:val="single"/>
        </w:rPr>
        <w:t>zárt</w:t>
      </w:r>
      <w:r w:rsidRPr="00684B3E">
        <w:rPr>
          <w:b/>
          <w:szCs w:val="24"/>
        </w:rPr>
        <w:t xml:space="preserve"> borítékban kérjük eljuttatni „</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b/>
          <w:i/>
          <w:szCs w:val="24"/>
        </w:rPr>
        <w:t>”</w:t>
      </w:r>
      <w:r w:rsidRPr="00684B3E">
        <w:rPr>
          <w:b/>
          <w:szCs w:val="24"/>
        </w:rPr>
        <w:t xml:space="preserve"> megjelöléssel.</w:t>
      </w:r>
    </w:p>
    <w:p w:rsidR="009A5B6D" w:rsidRPr="00684B3E" w:rsidRDefault="009A5B6D" w:rsidP="009A5B6D">
      <w:pPr>
        <w:ind w:left="720"/>
        <w:jc w:val="both"/>
        <w:textAlignment w:val="auto"/>
        <w:rPr>
          <w:szCs w:val="24"/>
        </w:rPr>
      </w:pPr>
      <w:r w:rsidRPr="00684B3E">
        <w:rPr>
          <w:szCs w:val="24"/>
        </w:rPr>
        <w:t xml:space="preserve">Az esetlegesen felmerülő további műszaki kérdések tisztázása érdekében igény esetén az ajánlatkérő abban az esetben tart helyszíni bejárást, ha azt ajánlattevő a </w:t>
      </w:r>
      <w:r w:rsidRPr="00684B3E">
        <w:rPr>
          <w:szCs w:val="24"/>
        </w:rPr>
        <w:lastRenderedPageBreak/>
        <w:t xml:space="preserve">hirdetményben való megjelentetéstől számított 5. napig jelzi Ajánlatkérő kapcsolattartója részére. </w:t>
      </w:r>
    </w:p>
    <w:p w:rsidR="009A5B6D" w:rsidRPr="00684B3E" w:rsidRDefault="009A5B6D" w:rsidP="009A5B6D">
      <w:pPr>
        <w:suppressAutoHyphens w:val="0"/>
        <w:overflowPunct/>
        <w:autoSpaceDE/>
        <w:textAlignment w:val="auto"/>
        <w:rPr>
          <w:szCs w:val="24"/>
        </w:rPr>
      </w:pPr>
    </w:p>
    <w:p w:rsidR="009A5B6D" w:rsidRPr="00684B3E" w:rsidRDefault="009A5B6D" w:rsidP="009A5B6D">
      <w:pPr>
        <w:suppressAutoHyphens w:val="0"/>
        <w:overflowPunct/>
        <w:autoSpaceDE/>
        <w:textAlignment w:val="auto"/>
        <w:rPr>
          <w:szCs w:val="24"/>
          <w:lang w:eastAsia="hu-HU"/>
        </w:rPr>
      </w:pPr>
      <w:r w:rsidRPr="00684B3E">
        <w:rPr>
          <w:szCs w:val="24"/>
          <w:lang w:eastAsia="hu-HU"/>
        </w:rPr>
        <w:t>MÁV Zrt</w:t>
      </w:r>
      <w:proofErr w:type="gramStart"/>
      <w:r w:rsidRPr="00684B3E">
        <w:rPr>
          <w:szCs w:val="24"/>
          <w:lang w:eastAsia="hu-HU"/>
        </w:rPr>
        <w:t>.,</w:t>
      </w:r>
      <w:proofErr w:type="gramEnd"/>
      <w:r w:rsidRPr="00684B3E">
        <w:rPr>
          <w:szCs w:val="24"/>
          <w:lang w:eastAsia="hu-HU"/>
        </w:rPr>
        <w:t xml:space="preserve"> Pályavasút Beszerzési Igazgatóság, Eszköz- és vállalkozás beszerzési iroda, 1087 Budapest, Könyves Kálmán krt. 54–60. III/301. szoba</w:t>
      </w:r>
    </w:p>
    <w:p w:rsidR="009A5B6D" w:rsidRPr="00684B3E" w:rsidRDefault="009A5B6D" w:rsidP="009A5B6D">
      <w:pPr>
        <w:suppressAutoHyphens w:val="0"/>
        <w:overflowPunct/>
        <w:autoSpaceDE/>
        <w:textAlignment w:val="auto"/>
        <w:rPr>
          <w:szCs w:val="24"/>
          <w:lang w:eastAsia="hu-HU"/>
        </w:rPr>
      </w:pPr>
      <w:r w:rsidRPr="00684B3E">
        <w:rPr>
          <w:szCs w:val="24"/>
          <w:lang w:eastAsia="hu-HU"/>
        </w:rPr>
        <w:t xml:space="preserve">Címzett: </w:t>
      </w:r>
      <w:r w:rsidRPr="00684B3E">
        <w:rPr>
          <w:szCs w:val="24"/>
          <w:lang w:eastAsia="hu-HU"/>
        </w:rPr>
        <w:tab/>
        <w:t xml:space="preserve">Vági Ágnes Csilla </w:t>
      </w:r>
    </w:p>
    <w:p w:rsidR="009A5B6D" w:rsidRPr="00684B3E" w:rsidRDefault="009A5B6D" w:rsidP="009A5B6D">
      <w:pPr>
        <w:suppressAutoHyphens w:val="0"/>
        <w:overflowPunct/>
        <w:autoSpaceDE/>
        <w:textAlignment w:val="auto"/>
        <w:rPr>
          <w:szCs w:val="24"/>
          <w:lang w:eastAsia="hu-HU"/>
        </w:rPr>
      </w:pPr>
      <w:r w:rsidRPr="00684B3E">
        <w:rPr>
          <w:szCs w:val="24"/>
          <w:lang w:eastAsia="hu-HU"/>
        </w:rPr>
        <w:t xml:space="preserve">Telefon: </w:t>
      </w:r>
      <w:r w:rsidRPr="00684B3E">
        <w:rPr>
          <w:szCs w:val="24"/>
          <w:lang w:eastAsia="hu-HU"/>
        </w:rPr>
        <w:tab/>
        <w:t>+36-30-225-7591</w:t>
      </w:r>
    </w:p>
    <w:p w:rsidR="009A5B6D" w:rsidRPr="00684B3E" w:rsidRDefault="009A5B6D" w:rsidP="009A5B6D">
      <w:pPr>
        <w:suppressAutoHyphens w:val="0"/>
        <w:overflowPunct/>
        <w:autoSpaceDE/>
        <w:textAlignment w:val="auto"/>
        <w:rPr>
          <w:szCs w:val="24"/>
          <w:lang w:eastAsia="hu-HU"/>
        </w:rPr>
      </w:pPr>
      <w:r w:rsidRPr="00684B3E">
        <w:rPr>
          <w:szCs w:val="24"/>
          <w:lang w:eastAsia="hu-HU"/>
        </w:rPr>
        <w:t xml:space="preserve">E-mail: </w:t>
      </w:r>
      <w:r w:rsidRPr="00684B3E">
        <w:rPr>
          <w:szCs w:val="24"/>
          <w:lang w:eastAsia="hu-HU"/>
        </w:rPr>
        <w:tab/>
        <w:t xml:space="preserve">vagi.agnes.csilla@mav.hu </w:t>
      </w:r>
    </w:p>
    <w:p w:rsidR="009A5B6D" w:rsidRPr="00684B3E" w:rsidRDefault="009A5B6D" w:rsidP="009A5B6D">
      <w:pPr>
        <w:suppressAutoHyphens w:val="0"/>
        <w:overflowPunct/>
        <w:autoSpaceDE/>
        <w:textAlignment w:val="auto"/>
        <w:rPr>
          <w:szCs w:val="24"/>
          <w:lang w:eastAsia="hu-HU"/>
        </w:rPr>
      </w:pPr>
      <w:r w:rsidRPr="00684B3E">
        <w:rPr>
          <w:szCs w:val="24"/>
          <w:lang w:eastAsia="hu-HU"/>
        </w:rPr>
        <w:t xml:space="preserve">Fax: </w:t>
      </w:r>
      <w:r w:rsidRPr="00684B3E">
        <w:rPr>
          <w:szCs w:val="24"/>
          <w:lang w:eastAsia="hu-HU"/>
        </w:rPr>
        <w:tab/>
      </w:r>
      <w:r w:rsidRPr="00684B3E">
        <w:rPr>
          <w:szCs w:val="24"/>
          <w:lang w:eastAsia="hu-HU"/>
        </w:rPr>
        <w:tab/>
        <w:t xml:space="preserve">+36-1-511-7526 </w:t>
      </w:r>
    </w:p>
    <w:p w:rsidR="009A5B6D" w:rsidRPr="00684B3E" w:rsidRDefault="009A5B6D" w:rsidP="009A5B6D">
      <w:pPr>
        <w:tabs>
          <w:tab w:val="left" w:pos="0"/>
        </w:tabs>
        <w:jc w:val="both"/>
        <w:rPr>
          <w:szCs w:val="24"/>
          <w:highlight w:val="yellow"/>
        </w:rPr>
      </w:pPr>
    </w:p>
    <w:p w:rsidR="009A5B6D" w:rsidRPr="00684B3E" w:rsidRDefault="009A5B6D" w:rsidP="009A5B6D">
      <w:pPr>
        <w:tabs>
          <w:tab w:val="left" w:pos="0"/>
        </w:tabs>
        <w:jc w:val="both"/>
        <w:rPr>
          <w:b/>
          <w:szCs w:val="24"/>
        </w:rPr>
      </w:pPr>
      <w:r w:rsidRPr="00684B3E">
        <w:rPr>
          <w:b/>
          <w:szCs w:val="24"/>
        </w:rPr>
        <w:t>3.3.</w:t>
      </w:r>
      <w:r w:rsidRPr="00684B3E">
        <w:rPr>
          <w:szCs w:val="24"/>
        </w:rPr>
        <w:t xml:space="preserve"> </w:t>
      </w:r>
      <w:r w:rsidRPr="00684B3E">
        <w:rPr>
          <w:b/>
          <w:szCs w:val="24"/>
        </w:rPr>
        <w:t>Többváltozatú ajánlat tehető/</w:t>
      </w:r>
      <w:r w:rsidRPr="00684B3E">
        <w:rPr>
          <w:b/>
          <w:szCs w:val="24"/>
          <w:u w:val="single"/>
        </w:rPr>
        <w:t>nem tehető</w:t>
      </w:r>
      <w:r w:rsidRPr="00684B3E">
        <w:rPr>
          <w:b/>
          <w:szCs w:val="24"/>
        </w:rPr>
        <w:t>, a felhívás 1. sz. mellékletének megfelelően.</w:t>
      </w:r>
    </w:p>
    <w:p w:rsidR="009A5B6D" w:rsidRDefault="009A5B6D" w:rsidP="009A5B6D">
      <w:pPr>
        <w:tabs>
          <w:tab w:val="left" w:pos="0"/>
        </w:tabs>
        <w:jc w:val="both"/>
        <w:rPr>
          <w:szCs w:val="24"/>
        </w:rPr>
      </w:pPr>
      <w:r w:rsidRPr="00684B3E">
        <w:rPr>
          <w:szCs w:val="24"/>
        </w:rPr>
        <w:tab/>
      </w:r>
      <w:r w:rsidRPr="003528FD">
        <w:rPr>
          <w:szCs w:val="24"/>
        </w:rPr>
        <w:t>- (</w:t>
      </w:r>
      <w:r w:rsidRPr="003528FD">
        <w:rPr>
          <w:szCs w:val="24"/>
          <w:u w:val="single"/>
        </w:rPr>
        <w:t>részajánlat tehető, külön</w:t>
      </w:r>
      <w:r>
        <w:rPr>
          <w:szCs w:val="24"/>
        </w:rPr>
        <w:t>-külön)</w:t>
      </w:r>
    </w:p>
    <w:p w:rsidR="006C37D7" w:rsidRPr="00684B3E" w:rsidRDefault="006C37D7" w:rsidP="006C37D7">
      <w:pPr>
        <w:pStyle w:val="Listaszerbekezds"/>
        <w:numPr>
          <w:ilvl w:val="1"/>
          <w:numId w:val="13"/>
        </w:numPr>
        <w:tabs>
          <w:tab w:val="left" w:leader="underscore" w:pos="5529"/>
        </w:tabs>
        <w:rPr>
          <w:rFonts w:ascii="Times New Roman" w:hAnsi="Times New Roman"/>
          <w:sz w:val="24"/>
          <w:szCs w:val="24"/>
        </w:rPr>
      </w:pPr>
      <w:r w:rsidRPr="00684B3E">
        <w:rPr>
          <w:rFonts w:ascii="Times New Roman" w:hAnsi="Times New Roman"/>
          <w:b/>
          <w:color w:val="000000"/>
          <w:sz w:val="24"/>
          <w:szCs w:val="24"/>
        </w:rPr>
        <w:t>I. rés</w:t>
      </w:r>
      <w:r>
        <w:rPr>
          <w:rFonts w:ascii="Times New Roman" w:hAnsi="Times New Roman"/>
          <w:b/>
          <w:color w:val="000000"/>
          <w:sz w:val="24"/>
          <w:szCs w:val="24"/>
        </w:rPr>
        <w:t>zajánlat:</w:t>
      </w:r>
      <w:r w:rsidRPr="000D5B09">
        <w:rPr>
          <w:rFonts w:ascii="Times New Roman" w:hAnsi="Times New Roman"/>
          <w:b/>
        </w:rPr>
        <w:t xml:space="preserve"> </w:t>
      </w:r>
      <w:r>
        <w:rPr>
          <w:rFonts w:ascii="Times New Roman" w:hAnsi="Times New Roman"/>
          <w:b/>
        </w:rPr>
        <w:t xml:space="preserve">Váltótalpfa csere, </w:t>
      </w:r>
      <w:r w:rsidRPr="009E59C5">
        <w:rPr>
          <w:rFonts w:ascii="Times New Roman" w:hAnsi="Times New Roman"/>
          <w:b/>
        </w:rPr>
        <w:t>Talpfa csere</w:t>
      </w:r>
    </w:p>
    <w:p w:rsidR="006C37D7" w:rsidRPr="00684B3E" w:rsidRDefault="006C37D7" w:rsidP="006C37D7">
      <w:pPr>
        <w:pStyle w:val="Listaszerbekezds"/>
        <w:tabs>
          <w:tab w:val="left" w:leader="underscore" w:pos="5529"/>
        </w:tabs>
        <w:ind w:left="1440"/>
        <w:rPr>
          <w:rFonts w:ascii="Times New Roman" w:hAnsi="Times New Roman"/>
          <w:sz w:val="24"/>
          <w:szCs w:val="24"/>
        </w:rPr>
      </w:pPr>
    </w:p>
    <w:p w:rsidR="009A5B6D" w:rsidRPr="006C37D7" w:rsidRDefault="006C37D7" w:rsidP="006C37D7">
      <w:pPr>
        <w:pStyle w:val="Listaszerbekezds"/>
        <w:numPr>
          <w:ilvl w:val="1"/>
          <w:numId w:val="13"/>
        </w:numPr>
        <w:tabs>
          <w:tab w:val="left" w:leader="underscore" w:pos="5529"/>
        </w:tabs>
        <w:rPr>
          <w:rFonts w:ascii="Times New Roman" w:hAnsi="Times New Roman"/>
          <w:sz w:val="24"/>
          <w:szCs w:val="24"/>
        </w:rPr>
      </w:pPr>
      <w:r>
        <w:rPr>
          <w:rFonts w:ascii="Times New Roman" w:hAnsi="Times New Roman"/>
          <w:b/>
          <w:sz w:val="24"/>
          <w:szCs w:val="24"/>
        </w:rPr>
        <w:t xml:space="preserve">II. részajánlat: </w:t>
      </w:r>
      <w:r w:rsidRPr="00155FC1">
        <w:rPr>
          <w:rFonts w:ascii="Times New Roman" w:hAnsi="Times New Roman"/>
          <w:b/>
        </w:rPr>
        <w:t>Folyókaépítés, aszfaltburkolat javítás</w:t>
      </w:r>
    </w:p>
    <w:p w:rsidR="009A5B6D" w:rsidRPr="00684B3E" w:rsidRDefault="009A5B6D" w:rsidP="009A5B6D">
      <w:pPr>
        <w:tabs>
          <w:tab w:val="left" w:pos="426"/>
        </w:tabs>
        <w:jc w:val="both"/>
        <w:rPr>
          <w:b/>
          <w:szCs w:val="24"/>
        </w:rPr>
      </w:pPr>
      <w:r w:rsidRPr="00684B3E">
        <w:rPr>
          <w:b/>
          <w:szCs w:val="24"/>
        </w:rPr>
        <w:t>4./</w:t>
      </w:r>
      <w:r w:rsidRPr="00684B3E">
        <w:rPr>
          <w:b/>
          <w:szCs w:val="24"/>
        </w:rPr>
        <w:tab/>
        <w:t>Az elbírálás szempontja:</w:t>
      </w:r>
    </w:p>
    <w:p w:rsidR="009A5B6D" w:rsidRPr="00684B3E" w:rsidRDefault="009A5B6D" w:rsidP="009A5B6D">
      <w:pPr>
        <w:tabs>
          <w:tab w:val="left" w:pos="426"/>
        </w:tabs>
        <w:ind w:left="709"/>
        <w:jc w:val="both"/>
        <w:rPr>
          <w:szCs w:val="24"/>
        </w:rPr>
      </w:pPr>
      <w:r w:rsidRPr="00684B3E">
        <w:rPr>
          <w:szCs w:val="24"/>
        </w:rPr>
        <w:t>Az elbírálás szempontja a legalacsonyabb összegű ellenszolgáltatás. Az ajánlatkérő fenntartja magának a jogot, hogy a pályázatot érvényes ajánlatok esetén is saját döntése alapján eredménytelennek nyilváníthatja.</w:t>
      </w:r>
    </w:p>
    <w:p w:rsidR="009A5B6D" w:rsidRPr="00684B3E" w:rsidRDefault="009A5B6D" w:rsidP="009A5B6D">
      <w:pPr>
        <w:pStyle w:val="Cmsor1"/>
        <w:tabs>
          <w:tab w:val="right" w:pos="9070"/>
        </w:tabs>
        <w:spacing w:line="240" w:lineRule="auto"/>
        <w:jc w:val="both"/>
        <w:rPr>
          <w:rFonts w:ascii="Times New Roman" w:hAnsi="Times New Roman"/>
          <w:i w:val="0"/>
          <w:szCs w:val="24"/>
        </w:rPr>
      </w:pPr>
      <w:r w:rsidRPr="00684B3E">
        <w:rPr>
          <w:rFonts w:ascii="Times New Roman" w:hAnsi="Times New Roman"/>
          <w:i w:val="0"/>
          <w:szCs w:val="24"/>
        </w:rPr>
        <w:t>5./ Szakmai követelmények</w:t>
      </w:r>
    </w:p>
    <w:p w:rsidR="009A5B6D" w:rsidRPr="00684B3E" w:rsidRDefault="009A5B6D" w:rsidP="009A5B6D">
      <w:pPr>
        <w:tabs>
          <w:tab w:val="left" w:pos="426"/>
        </w:tabs>
        <w:ind w:left="709"/>
        <w:jc w:val="both"/>
        <w:rPr>
          <w:szCs w:val="24"/>
        </w:rPr>
      </w:pPr>
      <w:r w:rsidRPr="00684B3E">
        <w:rPr>
          <w:szCs w:val="24"/>
        </w:rPr>
        <w:t>Jelen felhívás 1. sz. Mellékletében meghatározott műszaki követelményrendszerben foglaltak, valamint a hatályos jogszabályok, és a teljesítés helyén érvényben lévő helyi előírások szerint.</w:t>
      </w:r>
    </w:p>
    <w:p w:rsidR="009A5B6D" w:rsidRPr="00684B3E" w:rsidRDefault="009A5B6D" w:rsidP="009A5B6D">
      <w:pPr>
        <w:tabs>
          <w:tab w:val="left" w:pos="426"/>
        </w:tabs>
        <w:ind w:left="709"/>
        <w:jc w:val="both"/>
        <w:rPr>
          <w:szCs w:val="24"/>
        </w:rPr>
      </w:pPr>
    </w:p>
    <w:p w:rsidR="009A5B6D" w:rsidRPr="00684B3E" w:rsidRDefault="009A5B6D" w:rsidP="009A5B6D">
      <w:pPr>
        <w:pStyle w:val="Cmsor2"/>
        <w:numPr>
          <w:ilvl w:val="1"/>
          <w:numId w:val="6"/>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4"/>
          <w:szCs w:val="24"/>
        </w:rPr>
      </w:pPr>
      <w:r w:rsidRPr="00684B3E">
        <w:rPr>
          <w:rFonts w:ascii="Times New Roman" w:hAnsi="Times New Roman" w:cs="Times New Roman"/>
          <w:bCs w:val="0"/>
          <w:i w:val="0"/>
          <w:iCs w:val="0"/>
          <w:spacing w:val="4"/>
          <w:sz w:val="24"/>
          <w:szCs w:val="24"/>
        </w:rPr>
        <w:t>Referencia, Szakemberek</w:t>
      </w:r>
    </w:p>
    <w:p w:rsidR="009A5B6D" w:rsidRPr="000D5B09" w:rsidRDefault="009A5B6D" w:rsidP="009A5B6D">
      <w:pPr>
        <w:pStyle w:val="Listaszerbekezds"/>
        <w:tabs>
          <w:tab w:val="left" w:leader="dot" w:pos="8789"/>
        </w:tabs>
        <w:spacing w:line="480" w:lineRule="auto"/>
        <w:rPr>
          <w:rFonts w:ascii="Times New Roman" w:hAnsi="Times New Roman"/>
          <w:b/>
          <w:sz w:val="24"/>
          <w:szCs w:val="24"/>
          <w:u w:val="single"/>
        </w:rPr>
      </w:pPr>
      <w:r w:rsidRPr="000D5B09">
        <w:rPr>
          <w:rFonts w:ascii="Times New Roman" w:hAnsi="Times New Roman"/>
          <w:b/>
          <w:sz w:val="24"/>
          <w:szCs w:val="24"/>
          <w:u w:val="single"/>
        </w:rPr>
        <w:t xml:space="preserve">Pénzügyi alkalmasság: </w:t>
      </w:r>
    </w:p>
    <w:p w:rsidR="009A5B6D" w:rsidRPr="000D5B09" w:rsidRDefault="009A5B6D" w:rsidP="009A5B6D">
      <w:pPr>
        <w:pStyle w:val="Listaszerbekezds"/>
        <w:widowControl w:val="0"/>
        <w:numPr>
          <w:ilvl w:val="0"/>
          <w:numId w:val="35"/>
        </w:numPr>
        <w:tabs>
          <w:tab w:val="left" w:pos="709"/>
        </w:tabs>
        <w:spacing w:after="0" w:line="240" w:lineRule="auto"/>
        <w:jc w:val="both"/>
        <w:rPr>
          <w:rFonts w:ascii="Times New Roman" w:hAnsi="Times New Roman"/>
          <w:sz w:val="24"/>
          <w:szCs w:val="24"/>
        </w:rPr>
      </w:pPr>
      <w:r w:rsidRPr="000D5B09">
        <w:rPr>
          <w:rFonts w:ascii="Times New Roman" w:hAnsi="Times New Roman"/>
          <w:sz w:val="24"/>
          <w:szCs w:val="24"/>
        </w:rPr>
        <w:t>Alkalmas az Ajánlattevő, ha a teljes nettó - általános forgalmi adó nélkül számított – árbevétele a pályázati felhívás közzétételét megelőző három üzleti évben összesen elérte a nettó 20.000.000 Ft-ot</w:t>
      </w:r>
    </w:p>
    <w:p w:rsidR="009A5B6D" w:rsidRPr="000D5B09" w:rsidRDefault="009A5B6D" w:rsidP="009A5B6D">
      <w:pPr>
        <w:widowControl w:val="0"/>
        <w:tabs>
          <w:tab w:val="left" w:pos="709"/>
        </w:tabs>
        <w:rPr>
          <w:szCs w:val="24"/>
          <w:u w:val="single"/>
        </w:rPr>
      </w:pPr>
    </w:p>
    <w:p w:rsidR="009A5B6D" w:rsidRPr="000D5B09" w:rsidRDefault="009A5B6D" w:rsidP="009A5B6D">
      <w:pPr>
        <w:pStyle w:val="Listaszerbekezds"/>
        <w:widowControl w:val="0"/>
        <w:tabs>
          <w:tab w:val="left" w:pos="709"/>
        </w:tabs>
        <w:rPr>
          <w:rFonts w:ascii="Times New Roman" w:hAnsi="Times New Roman"/>
          <w:b/>
          <w:sz w:val="24"/>
          <w:szCs w:val="24"/>
          <w:u w:val="single"/>
        </w:rPr>
      </w:pPr>
      <w:r w:rsidRPr="000D5B09">
        <w:rPr>
          <w:rFonts w:ascii="Times New Roman" w:hAnsi="Times New Roman"/>
          <w:b/>
          <w:sz w:val="24"/>
          <w:szCs w:val="24"/>
          <w:u w:val="single"/>
        </w:rPr>
        <w:t>Műszaki, szakmai alkalmasság:</w:t>
      </w:r>
    </w:p>
    <w:p w:rsidR="009A5B6D" w:rsidRPr="000D5B09" w:rsidRDefault="009A5B6D" w:rsidP="009A5B6D">
      <w:pPr>
        <w:widowControl w:val="0"/>
        <w:tabs>
          <w:tab w:val="left" w:pos="709"/>
        </w:tabs>
        <w:rPr>
          <w:szCs w:val="24"/>
        </w:rPr>
      </w:pPr>
      <w:r w:rsidRPr="000D5B09">
        <w:rPr>
          <w:szCs w:val="24"/>
        </w:rPr>
        <w:tab/>
        <w:t xml:space="preserve">Alkalmas az Ajánlattevő, ha rendelkezik: </w:t>
      </w:r>
    </w:p>
    <w:p w:rsidR="009A5B6D" w:rsidRPr="000D5B09" w:rsidRDefault="009A5B6D" w:rsidP="009A5B6D">
      <w:pPr>
        <w:widowControl w:val="0"/>
        <w:tabs>
          <w:tab w:val="left" w:pos="709"/>
        </w:tabs>
        <w:rPr>
          <w:szCs w:val="24"/>
        </w:rPr>
      </w:pPr>
    </w:p>
    <w:p w:rsidR="009A5B6D" w:rsidRPr="000D5B09" w:rsidRDefault="009A5B6D" w:rsidP="009A5B6D">
      <w:pPr>
        <w:pStyle w:val="Jegyzetszveg"/>
        <w:numPr>
          <w:ilvl w:val="0"/>
          <w:numId w:val="47"/>
        </w:numPr>
        <w:suppressAutoHyphens w:val="0"/>
        <w:overflowPunct/>
        <w:autoSpaceDE/>
        <w:spacing w:after="200"/>
        <w:textAlignment w:val="auto"/>
        <w:rPr>
          <w:sz w:val="24"/>
          <w:szCs w:val="24"/>
        </w:rPr>
      </w:pPr>
      <w:r w:rsidRPr="000D5B09">
        <w:rPr>
          <w:sz w:val="24"/>
          <w:szCs w:val="24"/>
        </w:rPr>
        <w:t xml:space="preserve">Váltótalpfa és talpcsere esetén rendelkezik az ajánlattételi felhívást megelőző 36 hónapban végzett talpfacserélési referencia munkával, amelyet a másik szerződő </w:t>
      </w:r>
      <w:r>
        <w:rPr>
          <w:sz w:val="24"/>
          <w:szCs w:val="24"/>
        </w:rPr>
        <w:t>fél által kiállított referencia</w:t>
      </w:r>
      <w:r w:rsidRPr="000D5B09">
        <w:rPr>
          <w:sz w:val="24"/>
          <w:szCs w:val="24"/>
        </w:rPr>
        <w:t>igazolással tan</w:t>
      </w:r>
      <w:r>
        <w:rPr>
          <w:sz w:val="24"/>
          <w:szCs w:val="24"/>
        </w:rPr>
        <w:t>ú</w:t>
      </w:r>
      <w:r w:rsidRPr="000D5B09">
        <w:rPr>
          <w:sz w:val="24"/>
          <w:szCs w:val="24"/>
        </w:rPr>
        <w:t>s</w:t>
      </w:r>
      <w:r>
        <w:rPr>
          <w:sz w:val="24"/>
          <w:szCs w:val="24"/>
        </w:rPr>
        <w:t>í</w:t>
      </w:r>
      <w:r w:rsidRPr="000D5B09">
        <w:rPr>
          <w:sz w:val="24"/>
          <w:szCs w:val="24"/>
        </w:rPr>
        <w:t>t.</w:t>
      </w:r>
    </w:p>
    <w:p w:rsidR="009A5B6D" w:rsidRPr="000D5B09" w:rsidRDefault="009A5B6D" w:rsidP="009A5B6D">
      <w:pPr>
        <w:pStyle w:val="Jegyzetszveg"/>
        <w:numPr>
          <w:ilvl w:val="0"/>
          <w:numId w:val="47"/>
        </w:numPr>
        <w:suppressAutoHyphens w:val="0"/>
        <w:overflowPunct/>
        <w:autoSpaceDE/>
        <w:spacing w:after="200"/>
        <w:textAlignment w:val="auto"/>
        <w:rPr>
          <w:sz w:val="24"/>
          <w:szCs w:val="24"/>
        </w:rPr>
      </w:pPr>
      <w:r w:rsidRPr="000D5B09">
        <w:rPr>
          <w:sz w:val="24"/>
          <w:szCs w:val="24"/>
        </w:rPr>
        <w:t>Folyóka építés és aszfaltburkolat javítás esetén rendelkezik az ajánlattételi felhívást megelőző 36 hónapban végzett aszfaltozási, mélyépítési referencia munkával, amelyet a másik szerződő fél által kiállított referenciaigazolással tan</w:t>
      </w:r>
      <w:r>
        <w:rPr>
          <w:sz w:val="24"/>
          <w:szCs w:val="24"/>
        </w:rPr>
        <w:t>ú</w:t>
      </w:r>
      <w:r w:rsidRPr="000D5B09">
        <w:rPr>
          <w:sz w:val="24"/>
          <w:szCs w:val="24"/>
        </w:rPr>
        <w:t>sít.</w:t>
      </w:r>
    </w:p>
    <w:p w:rsidR="009A5B6D" w:rsidRPr="000D5B09" w:rsidRDefault="009A5B6D" w:rsidP="009A5B6D">
      <w:pPr>
        <w:pStyle w:val="Listaszerbekezds"/>
        <w:widowControl w:val="0"/>
        <w:numPr>
          <w:ilvl w:val="0"/>
          <w:numId w:val="47"/>
        </w:numPr>
        <w:tabs>
          <w:tab w:val="left" w:pos="709"/>
        </w:tabs>
        <w:spacing w:after="0" w:line="240" w:lineRule="auto"/>
        <w:rPr>
          <w:rFonts w:ascii="Times New Roman" w:hAnsi="Times New Roman"/>
          <w:b/>
          <w:sz w:val="24"/>
          <w:szCs w:val="24"/>
          <w:u w:val="single"/>
        </w:rPr>
      </w:pPr>
      <w:r w:rsidRPr="000D5B09">
        <w:rPr>
          <w:rFonts w:ascii="Times New Roman" w:hAnsi="Times New Roman"/>
          <w:sz w:val="24"/>
          <w:szCs w:val="24"/>
        </w:rPr>
        <w:t>Valamint rendelkezik a munkák elvégzéséhez szükséges működ</w:t>
      </w:r>
      <w:r>
        <w:rPr>
          <w:rFonts w:ascii="Times New Roman" w:hAnsi="Times New Roman"/>
          <w:sz w:val="24"/>
          <w:szCs w:val="24"/>
        </w:rPr>
        <w:t>ő</w:t>
      </w:r>
      <w:r w:rsidRPr="000D5B09">
        <w:rPr>
          <w:rFonts w:ascii="Times New Roman" w:hAnsi="Times New Roman"/>
          <w:sz w:val="24"/>
          <w:szCs w:val="24"/>
        </w:rPr>
        <w:t>képes vasútépítő kisgépekkel, szerszámokkal, közúti szállítójárművekkel összességében mindazon gépekkel, szerszámokkal</w:t>
      </w:r>
      <w:r>
        <w:rPr>
          <w:rFonts w:ascii="Times New Roman" w:hAnsi="Times New Roman"/>
          <w:sz w:val="24"/>
          <w:szCs w:val="24"/>
        </w:rPr>
        <w:t>,</w:t>
      </w:r>
      <w:r w:rsidRPr="000D5B09">
        <w:rPr>
          <w:rFonts w:ascii="Times New Roman" w:hAnsi="Times New Roman"/>
          <w:sz w:val="24"/>
          <w:szCs w:val="24"/>
        </w:rPr>
        <w:t xml:space="preserve"> amelyek a munka elvégzéséhez szükségesek.</w:t>
      </w:r>
    </w:p>
    <w:p w:rsidR="009A5B6D" w:rsidRPr="000D5B09" w:rsidRDefault="009A5B6D" w:rsidP="009A5B6D">
      <w:pPr>
        <w:widowControl w:val="0"/>
        <w:tabs>
          <w:tab w:val="left" w:pos="709"/>
        </w:tabs>
        <w:rPr>
          <w:b/>
          <w:szCs w:val="24"/>
          <w:u w:val="single"/>
        </w:rPr>
      </w:pPr>
    </w:p>
    <w:p w:rsidR="009A5B6D" w:rsidRDefault="009A5B6D" w:rsidP="009A5B6D">
      <w:pPr>
        <w:widowControl w:val="0"/>
        <w:tabs>
          <w:tab w:val="left" w:pos="709"/>
        </w:tabs>
        <w:rPr>
          <w:b/>
          <w:szCs w:val="24"/>
          <w:u w:val="single"/>
        </w:rPr>
      </w:pPr>
    </w:p>
    <w:p w:rsidR="009A5B6D" w:rsidRDefault="009A5B6D" w:rsidP="009A5B6D">
      <w:pPr>
        <w:widowControl w:val="0"/>
        <w:tabs>
          <w:tab w:val="left" w:pos="709"/>
        </w:tabs>
        <w:rPr>
          <w:b/>
          <w:szCs w:val="24"/>
          <w:u w:val="single"/>
        </w:rPr>
      </w:pPr>
    </w:p>
    <w:p w:rsidR="009A5B6D" w:rsidRDefault="009A5B6D" w:rsidP="009A5B6D">
      <w:pPr>
        <w:widowControl w:val="0"/>
        <w:tabs>
          <w:tab w:val="left" w:pos="709"/>
        </w:tabs>
        <w:rPr>
          <w:b/>
          <w:szCs w:val="24"/>
          <w:u w:val="single"/>
        </w:rPr>
      </w:pPr>
    </w:p>
    <w:p w:rsidR="009A5B6D" w:rsidRDefault="009A5B6D" w:rsidP="009A5B6D">
      <w:pPr>
        <w:widowControl w:val="0"/>
        <w:tabs>
          <w:tab w:val="left" w:pos="709"/>
        </w:tabs>
        <w:rPr>
          <w:b/>
          <w:szCs w:val="24"/>
          <w:u w:val="single"/>
        </w:rPr>
      </w:pPr>
    </w:p>
    <w:p w:rsidR="009A5B6D" w:rsidRDefault="009A5B6D" w:rsidP="009A5B6D">
      <w:pPr>
        <w:widowControl w:val="0"/>
        <w:tabs>
          <w:tab w:val="left" w:pos="709"/>
        </w:tabs>
        <w:rPr>
          <w:b/>
          <w:szCs w:val="24"/>
          <w:u w:val="single"/>
        </w:rPr>
      </w:pPr>
    </w:p>
    <w:p w:rsidR="009A5B6D" w:rsidRPr="000D5B09" w:rsidRDefault="009A5B6D" w:rsidP="009A5B6D">
      <w:pPr>
        <w:widowControl w:val="0"/>
        <w:tabs>
          <w:tab w:val="left" w:pos="709"/>
        </w:tabs>
        <w:rPr>
          <w:b/>
          <w:szCs w:val="24"/>
          <w:u w:val="single"/>
        </w:rPr>
      </w:pPr>
    </w:p>
    <w:p w:rsidR="009A5B6D" w:rsidRPr="000D5B09" w:rsidRDefault="009A5B6D" w:rsidP="009A5B6D">
      <w:pPr>
        <w:widowControl w:val="0"/>
        <w:tabs>
          <w:tab w:val="left" w:pos="709"/>
        </w:tabs>
        <w:rPr>
          <w:b/>
          <w:szCs w:val="24"/>
          <w:u w:val="single"/>
        </w:rPr>
      </w:pPr>
    </w:p>
    <w:p w:rsidR="009A5B6D" w:rsidRPr="000D5B09" w:rsidRDefault="009A5B6D" w:rsidP="009A5B6D">
      <w:pPr>
        <w:pStyle w:val="Listaszerbekezds"/>
        <w:widowControl w:val="0"/>
        <w:tabs>
          <w:tab w:val="left" w:pos="709"/>
        </w:tabs>
        <w:spacing w:after="0" w:line="240" w:lineRule="auto"/>
        <w:ind w:left="1080"/>
        <w:rPr>
          <w:rFonts w:ascii="Times New Roman" w:hAnsi="Times New Roman"/>
          <w:b/>
          <w:sz w:val="24"/>
          <w:szCs w:val="24"/>
          <w:u w:val="single"/>
        </w:rPr>
      </w:pPr>
      <w:r w:rsidRPr="000D5B09">
        <w:rPr>
          <w:rFonts w:ascii="Times New Roman" w:hAnsi="Times New Roman"/>
          <w:b/>
          <w:sz w:val="24"/>
          <w:szCs w:val="24"/>
          <w:u w:val="single"/>
        </w:rPr>
        <w:t>Szakemberi alkalmasság:</w:t>
      </w:r>
    </w:p>
    <w:p w:rsidR="009A5B6D" w:rsidRPr="000D5B09" w:rsidRDefault="009A5B6D" w:rsidP="009A5B6D">
      <w:pPr>
        <w:widowControl w:val="0"/>
        <w:tabs>
          <w:tab w:val="left" w:pos="709"/>
        </w:tabs>
        <w:rPr>
          <w:b/>
          <w:szCs w:val="24"/>
          <w:u w:val="single"/>
        </w:rPr>
      </w:pPr>
    </w:p>
    <w:p w:rsidR="009A5B6D" w:rsidRPr="000D5B09" w:rsidRDefault="009A5B6D" w:rsidP="009A5B6D">
      <w:pPr>
        <w:pStyle w:val="Listaszerbekezds"/>
        <w:widowControl w:val="0"/>
        <w:tabs>
          <w:tab w:val="left" w:pos="709"/>
        </w:tabs>
        <w:spacing w:after="0" w:line="240" w:lineRule="auto"/>
        <w:rPr>
          <w:rFonts w:ascii="Times New Roman" w:hAnsi="Times New Roman"/>
          <w:sz w:val="24"/>
          <w:szCs w:val="24"/>
        </w:rPr>
      </w:pPr>
      <w:r>
        <w:rPr>
          <w:rFonts w:ascii="Times New Roman" w:hAnsi="Times New Roman"/>
          <w:sz w:val="24"/>
          <w:szCs w:val="24"/>
        </w:rPr>
        <w:t>Alkal</w:t>
      </w:r>
      <w:r w:rsidRPr="000D5B09">
        <w:rPr>
          <w:rFonts w:ascii="Times New Roman" w:hAnsi="Times New Roman"/>
          <w:sz w:val="24"/>
          <w:szCs w:val="24"/>
        </w:rPr>
        <w:t>mas az</w:t>
      </w:r>
      <w:r>
        <w:rPr>
          <w:rFonts w:ascii="Times New Roman" w:hAnsi="Times New Roman"/>
          <w:sz w:val="24"/>
          <w:szCs w:val="24"/>
        </w:rPr>
        <w:t xml:space="preserve"> </w:t>
      </w:r>
      <w:r w:rsidRPr="000D5B09">
        <w:rPr>
          <w:rFonts w:ascii="Times New Roman" w:hAnsi="Times New Roman"/>
          <w:sz w:val="24"/>
          <w:szCs w:val="24"/>
        </w:rPr>
        <w:t>Ajánlattevő, ha rendelkezik:</w:t>
      </w:r>
    </w:p>
    <w:p w:rsidR="009A5B6D" w:rsidRPr="000D5B09" w:rsidRDefault="009A5B6D" w:rsidP="009A5B6D">
      <w:pPr>
        <w:pStyle w:val="Listaszerbekezds"/>
        <w:widowControl w:val="0"/>
        <w:tabs>
          <w:tab w:val="left" w:pos="709"/>
        </w:tabs>
        <w:spacing w:after="0" w:line="240" w:lineRule="auto"/>
        <w:rPr>
          <w:rFonts w:ascii="Times New Roman" w:hAnsi="Times New Roman"/>
          <w:sz w:val="24"/>
          <w:szCs w:val="24"/>
        </w:rPr>
      </w:pPr>
    </w:p>
    <w:p w:rsidR="009A5B6D" w:rsidRPr="000D5B09" w:rsidRDefault="009A5B6D" w:rsidP="009A5B6D">
      <w:pPr>
        <w:pStyle w:val="Listaszerbekezds"/>
        <w:numPr>
          <w:ilvl w:val="0"/>
          <w:numId w:val="46"/>
        </w:numPr>
        <w:spacing w:line="360" w:lineRule="auto"/>
        <w:jc w:val="both"/>
        <w:rPr>
          <w:rFonts w:ascii="Times New Roman" w:hAnsi="Times New Roman"/>
          <w:sz w:val="24"/>
          <w:szCs w:val="24"/>
        </w:rPr>
      </w:pPr>
      <w:r w:rsidRPr="000D5B09">
        <w:rPr>
          <w:rFonts w:ascii="Times New Roman" w:hAnsi="Times New Roman"/>
          <w:sz w:val="24"/>
          <w:szCs w:val="24"/>
        </w:rPr>
        <w:t>Ha a rendelkezésére álló szakemberei között van legalább 1 fő felelős műszaki vezető, aki az irányításért felelős, az építőipari kivitelezési tevékenységről szóló 191/2009. (IX.15.) Korm. rendelet és az építési műszaki ellenőri, valamint felelős műszaki vezetői szakmagyakorlási jogosultság részletes szabályairól szóló 266/2013. (VII.11.) Korm. rendeletben előírt feltételeknek megfelelő, felelős műszaki vezetői névjegyzékben szereplő MV-KÉ kategóriás jogosultsággal rendelkezik.</w:t>
      </w:r>
    </w:p>
    <w:p w:rsidR="009A5B6D" w:rsidRPr="000D5B09" w:rsidRDefault="009A5B6D" w:rsidP="009A5B6D">
      <w:pPr>
        <w:pStyle w:val="Jegyzetszveg"/>
        <w:numPr>
          <w:ilvl w:val="0"/>
          <w:numId w:val="46"/>
        </w:numPr>
        <w:suppressAutoHyphens w:val="0"/>
        <w:overflowPunct/>
        <w:autoSpaceDE/>
        <w:spacing w:after="200"/>
        <w:textAlignment w:val="auto"/>
        <w:rPr>
          <w:sz w:val="24"/>
          <w:szCs w:val="24"/>
        </w:rPr>
      </w:pPr>
      <w:r w:rsidRPr="000D5B09">
        <w:rPr>
          <w:sz w:val="24"/>
          <w:szCs w:val="24"/>
        </w:rPr>
        <w:t>A szakmai alkalmasság igazolásának módja:</w:t>
      </w:r>
    </w:p>
    <w:p w:rsidR="009A5B6D" w:rsidRDefault="009A5B6D" w:rsidP="009A5B6D">
      <w:pPr>
        <w:pStyle w:val="Jegyzetszveg"/>
        <w:ind w:left="720"/>
        <w:rPr>
          <w:sz w:val="24"/>
          <w:szCs w:val="24"/>
        </w:rPr>
      </w:pPr>
      <w:r w:rsidRPr="000D5B09">
        <w:rPr>
          <w:sz w:val="24"/>
          <w:szCs w:val="24"/>
        </w:rPr>
        <w:t>Szakemberek esetén: az ajánlattevő csatolja ajánlatához az alkalmassági feltételként előírt szakemberek önéletrajzát. Az önéletrajzból megállapíthatónak kell lennie az előzőleg meghatározott tapasztalat, jogosultság meglétének.</w:t>
      </w:r>
    </w:p>
    <w:p w:rsidR="009A5B6D" w:rsidRPr="000D5B09" w:rsidRDefault="009A5B6D" w:rsidP="009A5B6D">
      <w:pPr>
        <w:pStyle w:val="Jegyzetszveg"/>
        <w:ind w:left="720"/>
        <w:rPr>
          <w:sz w:val="24"/>
          <w:szCs w:val="24"/>
        </w:rPr>
      </w:pPr>
    </w:p>
    <w:p w:rsidR="009A5B6D" w:rsidRPr="000D5B09" w:rsidRDefault="009A5B6D" w:rsidP="009A5B6D">
      <w:pPr>
        <w:pStyle w:val="Jegyzetszveg"/>
        <w:numPr>
          <w:ilvl w:val="0"/>
          <w:numId w:val="46"/>
        </w:numPr>
        <w:suppressAutoHyphens w:val="0"/>
        <w:overflowPunct/>
        <w:autoSpaceDE/>
        <w:spacing w:after="200"/>
        <w:textAlignment w:val="auto"/>
        <w:rPr>
          <w:sz w:val="24"/>
          <w:szCs w:val="24"/>
        </w:rPr>
      </w:pPr>
      <w:r w:rsidRPr="000D5B09">
        <w:rPr>
          <w:sz w:val="24"/>
          <w:szCs w:val="24"/>
        </w:rPr>
        <w:t>Amennyiben ajánlattevő nem felel meg a szakmai alkalmassági feltételeknek, úgy ajánlata érvénytelennek minősül</w:t>
      </w:r>
    </w:p>
    <w:p w:rsidR="009A5B6D" w:rsidRPr="00684B3E" w:rsidRDefault="009A5B6D" w:rsidP="009A5B6D">
      <w:pPr>
        <w:rPr>
          <w:szCs w:val="24"/>
        </w:rPr>
      </w:pPr>
    </w:p>
    <w:p w:rsidR="009A5B6D" w:rsidRPr="00684B3E" w:rsidRDefault="009A5B6D" w:rsidP="009A5B6D">
      <w:pPr>
        <w:rPr>
          <w:szCs w:val="24"/>
        </w:rPr>
      </w:pPr>
      <w:r w:rsidRPr="00684B3E">
        <w:rPr>
          <w:szCs w:val="24"/>
        </w:rPr>
        <w:t>Csatolandó dokumentumok:</w:t>
      </w:r>
    </w:p>
    <w:p w:rsidR="009A5B6D" w:rsidRPr="00684B3E" w:rsidRDefault="009A5B6D" w:rsidP="009A5B6D">
      <w:pPr>
        <w:rPr>
          <w:szCs w:val="24"/>
        </w:rPr>
      </w:pPr>
    </w:p>
    <w:p w:rsidR="009A5B6D" w:rsidRPr="00684B3E" w:rsidRDefault="009A5B6D" w:rsidP="009A5B6D">
      <w:pPr>
        <w:rPr>
          <w:szCs w:val="24"/>
        </w:rPr>
      </w:pPr>
      <w:r w:rsidRPr="00684B3E">
        <w:rPr>
          <w:szCs w:val="24"/>
        </w:rPr>
        <w:t>A teljesítésbe bevonandó szakemberek megnevezése, végzettségüknek, képzettségüknek ismertetése az alábbiak szerint:</w:t>
      </w:r>
    </w:p>
    <w:p w:rsidR="009A5B6D" w:rsidRPr="00684B3E" w:rsidRDefault="009A5B6D" w:rsidP="009A5B6D">
      <w:pPr>
        <w:rPr>
          <w:szCs w:val="24"/>
        </w:rPr>
      </w:pPr>
      <w:r w:rsidRPr="00684B3E">
        <w:rPr>
          <w:szCs w:val="24"/>
        </w:rPr>
        <w:t>•</w:t>
      </w:r>
      <w:r w:rsidRPr="00684B3E">
        <w:rPr>
          <w:szCs w:val="24"/>
        </w:rPr>
        <w:tab/>
      </w:r>
      <w:proofErr w:type="gramStart"/>
      <w:r w:rsidRPr="00684B3E">
        <w:rPr>
          <w:szCs w:val="24"/>
        </w:rPr>
        <w:t>a</w:t>
      </w:r>
      <w:proofErr w:type="gramEnd"/>
      <w:r w:rsidRPr="00684B3E">
        <w:rPr>
          <w:szCs w:val="24"/>
        </w:rPr>
        <w:t xml:space="preserve"> szakemberek bevonására, ismertetésére vonatkozó nyilatkozat, pontosan megjelölve, hogy melyik szakember melyik alkalmassági feltételnek való megfelelés céljából kerül bevonásra;</w:t>
      </w:r>
    </w:p>
    <w:p w:rsidR="009A5B6D" w:rsidRPr="00684B3E" w:rsidRDefault="009A5B6D" w:rsidP="009A5B6D">
      <w:pPr>
        <w:rPr>
          <w:szCs w:val="24"/>
        </w:rPr>
      </w:pPr>
      <w:r w:rsidRPr="00684B3E">
        <w:rPr>
          <w:szCs w:val="24"/>
        </w:rPr>
        <w:t>•</w:t>
      </w:r>
      <w:r w:rsidRPr="00684B3E">
        <w:rPr>
          <w:szCs w:val="24"/>
        </w:rPr>
        <w:tab/>
      </w:r>
      <w:proofErr w:type="gramStart"/>
      <w:r w:rsidRPr="00684B3E">
        <w:rPr>
          <w:szCs w:val="24"/>
        </w:rPr>
        <w:t>a</w:t>
      </w:r>
      <w:proofErr w:type="gramEnd"/>
      <w:r w:rsidRPr="00684B3E">
        <w:rPr>
          <w:szCs w:val="24"/>
        </w:rPr>
        <w:t xml:space="preserve"> szakember saját kezűleg aláírt szakmai önéletrajza, olyan részletezettséggel, hogy annak alapján az alkalmasság minimumkövetelményei között előírt feltételek megléte egyértelműen megállapítható legyen;</w:t>
      </w:r>
    </w:p>
    <w:p w:rsidR="009A5B6D" w:rsidRPr="00684B3E" w:rsidRDefault="009A5B6D" w:rsidP="009A5B6D">
      <w:pPr>
        <w:rPr>
          <w:szCs w:val="24"/>
        </w:rPr>
      </w:pPr>
      <w:r w:rsidRPr="00684B3E">
        <w:rPr>
          <w:szCs w:val="24"/>
        </w:rPr>
        <w:t>•</w:t>
      </w:r>
      <w:r w:rsidRPr="00684B3E">
        <w:rPr>
          <w:szCs w:val="24"/>
        </w:rPr>
        <w:tab/>
      </w:r>
      <w:proofErr w:type="gramStart"/>
      <w:r w:rsidRPr="00684B3E">
        <w:rPr>
          <w:szCs w:val="24"/>
        </w:rPr>
        <w:t>a</w:t>
      </w:r>
      <w:proofErr w:type="gramEnd"/>
      <w:r w:rsidRPr="00684B3E">
        <w:rPr>
          <w:szCs w:val="24"/>
        </w:rPr>
        <w:t xml:space="preserve"> végzettséget és képzettséget igazoló dokumentumok,</w:t>
      </w:r>
    </w:p>
    <w:p w:rsidR="009A5B6D" w:rsidRPr="00684B3E" w:rsidRDefault="009A5B6D" w:rsidP="009A5B6D">
      <w:pPr>
        <w:rPr>
          <w:szCs w:val="24"/>
        </w:rPr>
      </w:pPr>
      <w:r w:rsidRPr="00684B3E">
        <w:rPr>
          <w:szCs w:val="24"/>
        </w:rPr>
        <w:t>•</w:t>
      </w:r>
      <w:r w:rsidRPr="00684B3E">
        <w:rPr>
          <w:szCs w:val="24"/>
        </w:rPr>
        <w:tab/>
      </w:r>
      <w:proofErr w:type="gramStart"/>
      <w:r w:rsidRPr="00684B3E">
        <w:rPr>
          <w:szCs w:val="24"/>
        </w:rPr>
        <w:t>a</w:t>
      </w:r>
      <w:proofErr w:type="gramEnd"/>
      <w:r w:rsidRPr="00684B3E">
        <w:rPr>
          <w:szCs w:val="24"/>
        </w:rPr>
        <w:t xml:space="preserve"> szakember által aláírt, rendelkezésre állási, valamint arra vonatkozó nyilatkozata, hogy az eljárásba történő bevonásáról tudomással bír.</w:t>
      </w:r>
    </w:p>
    <w:p w:rsidR="009A5B6D" w:rsidRPr="00684B3E" w:rsidRDefault="009A5B6D" w:rsidP="009A5B6D">
      <w:pPr>
        <w:pStyle w:val="Cmsor2"/>
        <w:numPr>
          <w:ilvl w:val="1"/>
          <w:numId w:val="6"/>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4"/>
          <w:szCs w:val="24"/>
        </w:rPr>
      </w:pPr>
      <w:r w:rsidRPr="00684B3E">
        <w:rPr>
          <w:rFonts w:ascii="Times New Roman" w:hAnsi="Times New Roman" w:cs="Times New Roman"/>
          <w:bCs w:val="0"/>
          <w:i w:val="0"/>
          <w:iCs w:val="0"/>
          <w:spacing w:val="4"/>
          <w:sz w:val="24"/>
          <w:szCs w:val="24"/>
        </w:rPr>
        <w:t>Összeférhetetlenségi nyilatkozat</w:t>
      </w:r>
    </w:p>
    <w:p w:rsidR="009A5B6D" w:rsidRPr="00684B3E" w:rsidRDefault="009A5B6D" w:rsidP="009A5B6D">
      <w:pPr>
        <w:jc w:val="both"/>
        <w:rPr>
          <w:szCs w:val="24"/>
        </w:rPr>
      </w:pPr>
      <w:r w:rsidRPr="00684B3E">
        <w:rPr>
          <w:szCs w:val="24"/>
        </w:rPr>
        <w:t>Az Ajánlattevő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Törvény (Ptk. 685. § (b)) szerint értelmezett közeli hozzátartozójával (</w:t>
      </w:r>
      <w:r w:rsidRPr="00684B3E">
        <w:rPr>
          <w:i/>
          <w:szCs w:val="24"/>
        </w:rPr>
        <w:t>6. sz. melléklet</w:t>
      </w:r>
      <w:r w:rsidRPr="00684B3E">
        <w:rPr>
          <w:szCs w:val="24"/>
        </w:rPr>
        <w:t xml:space="preserve"> 3. számú dokumentum).</w:t>
      </w:r>
    </w:p>
    <w:p w:rsidR="009A5B6D" w:rsidRPr="00684B3E" w:rsidRDefault="009A5B6D" w:rsidP="009A5B6D">
      <w:pPr>
        <w:pStyle w:val="Cmsor2"/>
        <w:numPr>
          <w:ilvl w:val="1"/>
          <w:numId w:val="6"/>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4"/>
          <w:szCs w:val="24"/>
        </w:rPr>
      </w:pPr>
      <w:r w:rsidRPr="00684B3E">
        <w:rPr>
          <w:rFonts w:ascii="Times New Roman" w:hAnsi="Times New Roman" w:cs="Times New Roman"/>
          <w:bCs w:val="0"/>
          <w:i w:val="0"/>
          <w:iCs w:val="0"/>
          <w:spacing w:val="4"/>
          <w:sz w:val="24"/>
          <w:szCs w:val="24"/>
        </w:rPr>
        <w:lastRenderedPageBreak/>
        <w:t>Kizáró okok</w:t>
      </w:r>
    </w:p>
    <w:p w:rsidR="009A5B6D" w:rsidRPr="00684B3E" w:rsidRDefault="009A5B6D" w:rsidP="009A5B6D">
      <w:pPr>
        <w:shd w:val="clear" w:color="auto" w:fill="FFFFFF"/>
        <w:jc w:val="both"/>
        <w:rPr>
          <w:bCs/>
          <w:szCs w:val="24"/>
        </w:rPr>
      </w:pPr>
      <w:r w:rsidRPr="00684B3E">
        <w:rPr>
          <w:bCs/>
          <w:szCs w:val="24"/>
        </w:rPr>
        <w:t>Ajánlattevő kizárásra kerül, amennyiben az alábbi kizáró okok bármelyike vele szemben fennáll:</w:t>
      </w:r>
    </w:p>
    <w:p w:rsidR="009A5B6D" w:rsidRPr="00684B3E" w:rsidRDefault="009A5B6D" w:rsidP="009A5B6D">
      <w:pPr>
        <w:numPr>
          <w:ilvl w:val="1"/>
          <w:numId w:val="13"/>
        </w:numPr>
        <w:shd w:val="clear" w:color="auto" w:fill="FFFFFF"/>
        <w:jc w:val="both"/>
        <w:rPr>
          <w:bCs/>
          <w:szCs w:val="24"/>
        </w:rPr>
      </w:pPr>
      <w:r w:rsidRPr="00684B3E">
        <w:rPr>
          <w:bCs/>
          <w:szCs w:val="24"/>
        </w:rPr>
        <w:t>végelszámolás alatt áll, vagy az ellene indított csődeljárás vagy felszámolási eljárás folyamatban van;</w:t>
      </w:r>
    </w:p>
    <w:p w:rsidR="009A5B6D" w:rsidRPr="00684B3E" w:rsidRDefault="009A5B6D" w:rsidP="009A5B6D">
      <w:pPr>
        <w:numPr>
          <w:ilvl w:val="1"/>
          <w:numId w:val="13"/>
        </w:numPr>
        <w:shd w:val="clear" w:color="auto" w:fill="FFFFFF"/>
        <w:jc w:val="both"/>
        <w:rPr>
          <w:bCs/>
          <w:szCs w:val="24"/>
        </w:rPr>
      </w:pPr>
      <w:r w:rsidRPr="00684B3E">
        <w:rPr>
          <w:bCs/>
          <w:szCs w:val="24"/>
        </w:rPr>
        <w:t>tevékenységét felfüggesztette vagy akinek tevékenységét felfüggesztették;</w:t>
      </w:r>
    </w:p>
    <w:p w:rsidR="009A5B6D" w:rsidRPr="00684B3E" w:rsidRDefault="009A5B6D" w:rsidP="009A5B6D">
      <w:pPr>
        <w:numPr>
          <w:ilvl w:val="1"/>
          <w:numId w:val="13"/>
        </w:numPr>
        <w:shd w:val="clear" w:color="auto" w:fill="FFFFFF"/>
        <w:jc w:val="both"/>
        <w:rPr>
          <w:bCs/>
          <w:szCs w:val="24"/>
        </w:rPr>
      </w:pPr>
      <w:r w:rsidRPr="00684B3E">
        <w:rPr>
          <w:bCs/>
          <w:szCs w:val="24"/>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684B3E">
        <w:rPr>
          <w:bCs/>
          <w:szCs w:val="24"/>
        </w:rPr>
        <w:t>-a</w:t>
      </w:r>
      <w:proofErr w:type="spellEnd"/>
      <w:r w:rsidRPr="00684B3E">
        <w:rPr>
          <w:bCs/>
          <w:szCs w:val="24"/>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9A5B6D" w:rsidRPr="00684B3E" w:rsidRDefault="009A5B6D" w:rsidP="009A5B6D">
      <w:pPr>
        <w:numPr>
          <w:ilvl w:val="1"/>
          <w:numId w:val="13"/>
        </w:numPr>
        <w:shd w:val="clear" w:color="auto" w:fill="FFFFFF"/>
        <w:jc w:val="both"/>
        <w:rPr>
          <w:bCs/>
          <w:szCs w:val="24"/>
        </w:rPr>
      </w:pPr>
      <w:r w:rsidRPr="00684B3E">
        <w:rPr>
          <w:bCs/>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A5B6D" w:rsidRPr="00684B3E" w:rsidRDefault="009A5B6D" w:rsidP="009A5B6D">
      <w:pPr>
        <w:numPr>
          <w:ilvl w:val="1"/>
          <w:numId w:val="13"/>
        </w:numPr>
        <w:shd w:val="clear" w:color="auto" w:fill="FFFFFF"/>
        <w:jc w:val="both"/>
        <w:rPr>
          <w:bCs/>
          <w:szCs w:val="24"/>
        </w:rPr>
      </w:pPr>
      <w:proofErr w:type="gramStart"/>
      <w:r w:rsidRPr="00684B3E">
        <w:rPr>
          <w:bCs/>
          <w:szCs w:val="24"/>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684B3E">
        <w:rPr>
          <w:bCs/>
          <w:szCs w:val="24"/>
        </w:rPr>
        <w:t>vesztegetés</w:t>
      </w:r>
      <w:proofErr w:type="spellEnd"/>
      <w:r w:rsidRPr="00684B3E">
        <w:rPr>
          <w:bCs/>
          <w:szCs w:val="24"/>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684B3E">
        <w:rPr>
          <w:bCs/>
          <w:szCs w:val="24"/>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9A5B6D" w:rsidRPr="00684B3E" w:rsidRDefault="009A5B6D" w:rsidP="009A5B6D">
      <w:pPr>
        <w:numPr>
          <w:ilvl w:val="1"/>
          <w:numId w:val="13"/>
        </w:numPr>
        <w:shd w:val="clear" w:color="auto" w:fill="FFFFFF"/>
        <w:jc w:val="both"/>
        <w:rPr>
          <w:bCs/>
          <w:szCs w:val="24"/>
        </w:rPr>
      </w:pPr>
      <w:r w:rsidRPr="00684B3E">
        <w:rPr>
          <w:bCs/>
          <w:szCs w:val="24"/>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9A5B6D" w:rsidRPr="00684B3E" w:rsidRDefault="009A5B6D" w:rsidP="009A5B6D">
      <w:pPr>
        <w:numPr>
          <w:ilvl w:val="1"/>
          <w:numId w:val="13"/>
        </w:numPr>
        <w:shd w:val="clear" w:color="auto" w:fill="FFFFFF"/>
        <w:jc w:val="both"/>
        <w:rPr>
          <w:bCs/>
          <w:szCs w:val="24"/>
        </w:rPr>
      </w:pPr>
      <w:r w:rsidRPr="00684B3E">
        <w:rPr>
          <w:bCs/>
          <w:szCs w:val="24"/>
        </w:rPr>
        <w:t>korábbi közbeszerzési eljárás alapján vállalt szerződéses kötelezettségének megszegését két éven belül kelt jogerős közigazgatási vagy bírósági határozat megállapította.</w:t>
      </w:r>
    </w:p>
    <w:p w:rsidR="009A5B6D" w:rsidRPr="00684B3E" w:rsidRDefault="009A5B6D" w:rsidP="009A5B6D">
      <w:pPr>
        <w:shd w:val="clear" w:color="auto" w:fill="FFFFFF"/>
        <w:jc w:val="both"/>
        <w:rPr>
          <w:bCs/>
          <w:szCs w:val="24"/>
        </w:rPr>
      </w:pPr>
    </w:p>
    <w:p w:rsidR="009A5B6D" w:rsidRPr="00684B3E" w:rsidRDefault="009A5B6D" w:rsidP="009A5B6D">
      <w:pPr>
        <w:shd w:val="clear" w:color="auto" w:fill="FFFFFF"/>
        <w:jc w:val="both"/>
        <w:rPr>
          <w:bCs/>
          <w:szCs w:val="24"/>
        </w:rPr>
      </w:pPr>
      <w:r w:rsidRPr="00684B3E">
        <w:rPr>
          <w:b/>
          <w:bCs/>
          <w:szCs w:val="24"/>
        </w:rPr>
        <w:t>Igazolás módja:</w:t>
      </w:r>
      <w:r w:rsidRPr="00684B3E">
        <w:rPr>
          <w:bCs/>
          <w:szCs w:val="24"/>
        </w:rPr>
        <w:t xml:space="preserve"> ajánlattevő által kiállított egyszerű nyilatkozat-, igazolás formájában.(7. </w:t>
      </w:r>
      <w:proofErr w:type="gramStart"/>
      <w:r w:rsidRPr="00684B3E">
        <w:rPr>
          <w:bCs/>
          <w:szCs w:val="24"/>
        </w:rPr>
        <w:t>számú</w:t>
      </w:r>
      <w:proofErr w:type="gramEnd"/>
      <w:r w:rsidRPr="00684B3E">
        <w:rPr>
          <w:bCs/>
          <w:szCs w:val="24"/>
        </w:rPr>
        <w:t xml:space="preserve"> melléklet)</w:t>
      </w:r>
    </w:p>
    <w:p w:rsidR="009A5B6D" w:rsidRPr="00684B3E" w:rsidRDefault="009A5B6D" w:rsidP="009A5B6D">
      <w:pPr>
        <w:jc w:val="both"/>
        <w:rPr>
          <w:szCs w:val="24"/>
          <w:highlight w:val="yellow"/>
        </w:rPr>
      </w:pPr>
    </w:p>
    <w:p w:rsidR="009A5B6D" w:rsidRPr="00684B3E" w:rsidRDefault="009A5B6D" w:rsidP="009A5B6D">
      <w:pPr>
        <w:tabs>
          <w:tab w:val="left" w:pos="426"/>
        </w:tabs>
        <w:jc w:val="both"/>
        <w:rPr>
          <w:b/>
          <w:szCs w:val="24"/>
        </w:rPr>
      </w:pPr>
      <w:r w:rsidRPr="00684B3E">
        <w:rPr>
          <w:b/>
          <w:szCs w:val="24"/>
        </w:rPr>
        <w:t>6./</w:t>
      </w:r>
      <w:r w:rsidRPr="00684B3E">
        <w:rPr>
          <w:b/>
          <w:szCs w:val="24"/>
        </w:rPr>
        <w:tab/>
        <w:t>Elektronikus aukció</w:t>
      </w:r>
    </w:p>
    <w:p w:rsidR="009A5B6D" w:rsidRPr="00684B3E" w:rsidRDefault="009A5B6D" w:rsidP="009A5B6D">
      <w:pPr>
        <w:tabs>
          <w:tab w:val="left" w:pos="426"/>
        </w:tabs>
        <w:jc w:val="both"/>
        <w:rPr>
          <w:b/>
          <w:szCs w:val="24"/>
        </w:rPr>
      </w:pPr>
    </w:p>
    <w:p w:rsidR="009A5B6D" w:rsidRPr="00684B3E" w:rsidRDefault="009A5B6D" w:rsidP="009A5B6D">
      <w:pPr>
        <w:ind w:left="709"/>
        <w:jc w:val="both"/>
        <w:rPr>
          <w:szCs w:val="24"/>
        </w:rPr>
      </w:pPr>
      <w:r w:rsidRPr="00684B3E">
        <w:rPr>
          <w:szCs w:val="24"/>
        </w:rPr>
        <w:t>Ajánlatkérő az ajánlattételt követően elektronikus aukció lebonyolítását tervezi. Ajánlatkérő az ajánlatok megvizsgálását követően meghívja Ajánlattevőket a végső árat meghatározó, az Ajánlattevők közötti végső ár csökkenésére irányuló elektronikus aukcióra.</w:t>
      </w:r>
    </w:p>
    <w:p w:rsidR="009A5B6D" w:rsidRPr="00684B3E" w:rsidRDefault="009A5B6D" w:rsidP="009A5B6D">
      <w:pPr>
        <w:ind w:left="709"/>
        <w:jc w:val="both"/>
        <w:rPr>
          <w:szCs w:val="24"/>
        </w:rPr>
      </w:pPr>
      <w:r w:rsidRPr="00684B3E">
        <w:rPr>
          <w:szCs w:val="24"/>
        </w:rPr>
        <w:t xml:space="preserve">Az ajánlatadás </w:t>
      </w:r>
      <w:proofErr w:type="gramStart"/>
      <w:r w:rsidRPr="00684B3E">
        <w:rPr>
          <w:szCs w:val="24"/>
        </w:rPr>
        <w:t>ezen</w:t>
      </w:r>
      <w:proofErr w:type="gramEnd"/>
      <w:r w:rsidRPr="00684B3E">
        <w:rPr>
          <w:szCs w:val="24"/>
        </w:rPr>
        <w:t xml:space="preserve"> köre elektronikus aukciós eszközön kerül lebonyolításra.</w:t>
      </w:r>
    </w:p>
    <w:p w:rsidR="009A5B6D" w:rsidRPr="00684B3E" w:rsidRDefault="009A5B6D" w:rsidP="009A5B6D">
      <w:pPr>
        <w:ind w:left="709"/>
        <w:jc w:val="both"/>
        <w:rPr>
          <w:szCs w:val="24"/>
        </w:rPr>
      </w:pPr>
    </w:p>
    <w:p w:rsidR="009A5B6D" w:rsidRPr="00684B3E" w:rsidRDefault="009A5B6D" w:rsidP="009A5B6D">
      <w:pPr>
        <w:ind w:left="709"/>
        <w:jc w:val="both"/>
        <w:rPr>
          <w:szCs w:val="24"/>
        </w:rPr>
      </w:pPr>
      <w:r w:rsidRPr="00684B3E">
        <w:rPr>
          <w:szCs w:val="24"/>
        </w:rPr>
        <w:lastRenderedPageBreak/>
        <w:t>Az Ajánlatkérő a részletes adatokat az érvényes ajánlatot benyújtó Ajánlattevők számára egyidejűleg, faxon és email-en az aukciót megelőzően az Aukciós felhívásban adja meg.</w:t>
      </w:r>
    </w:p>
    <w:p w:rsidR="009A5B6D" w:rsidRPr="00684B3E" w:rsidRDefault="009A5B6D" w:rsidP="009A5B6D">
      <w:pPr>
        <w:ind w:left="709"/>
        <w:jc w:val="both"/>
        <w:rPr>
          <w:szCs w:val="24"/>
        </w:rPr>
      </w:pPr>
      <w:r w:rsidRPr="00684B3E">
        <w:rPr>
          <w:szCs w:val="24"/>
        </w:rPr>
        <w:t>Az elektronikus aukciót az Ajánlatkérő erre jogosult szolgáltató rendszere segítségével bonyolítja le.</w:t>
      </w:r>
    </w:p>
    <w:p w:rsidR="009A5B6D" w:rsidRPr="00684B3E" w:rsidRDefault="009A5B6D" w:rsidP="009A5B6D">
      <w:pPr>
        <w:ind w:left="709"/>
        <w:jc w:val="both"/>
        <w:rPr>
          <w:szCs w:val="24"/>
        </w:rPr>
      </w:pPr>
    </w:p>
    <w:p w:rsidR="009A5B6D" w:rsidRPr="00684B3E" w:rsidRDefault="009A5B6D" w:rsidP="009A5B6D">
      <w:pPr>
        <w:ind w:left="709"/>
        <w:jc w:val="both"/>
        <w:rPr>
          <w:szCs w:val="24"/>
        </w:rPr>
      </w:pPr>
    </w:p>
    <w:p w:rsidR="009A5B6D" w:rsidRPr="00684B3E" w:rsidRDefault="009A5B6D" w:rsidP="009A5B6D">
      <w:pPr>
        <w:ind w:left="709"/>
        <w:jc w:val="both"/>
        <w:rPr>
          <w:szCs w:val="24"/>
        </w:rPr>
      </w:pPr>
    </w:p>
    <w:p w:rsidR="009A5B6D" w:rsidRPr="00684B3E" w:rsidRDefault="009A5B6D" w:rsidP="009A5B6D">
      <w:pPr>
        <w:ind w:left="709"/>
        <w:jc w:val="both"/>
        <w:rPr>
          <w:szCs w:val="24"/>
        </w:rPr>
      </w:pPr>
      <w:r w:rsidRPr="00684B3E">
        <w:rPr>
          <w:szCs w:val="24"/>
        </w:rPr>
        <w:t>Szolgáltató megnevezése, adatai:</w:t>
      </w:r>
    </w:p>
    <w:tbl>
      <w:tblPr>
        <w:tblW w:w="0" w:type="auto"/>
        <w:tblInd w:w="2062" w:type="dxa"/>
        <w:tblLayout w:type="fixed"/>
        <w:tblLook w:val="0000" w:firstRow="0" w:lastRow="0" w:firstColumn="0" w:lastColumn="0" w:noHBand="0" w:noVBand="0"/>
      </w:tblPr>
      <w:tblGrid>
        <w:gridCol w:w="2796"/>
        <w:gridCol w:w="3158"/>
      </w:tblGrid>
      <w:tr w:rsidR="009A5B6D" w:rsidRPr="00684B3E" w:rsidTr="004C31BA">
        <w:tc>
          <w:tcPr>
            <w:tcW w:w="2796" w:type="dxa"/>
            <w:tcBorders>
              <w:top w:val="single" w:sz="4" w:space="0" w:color="000000"/>
              <w:left w:val="single" w:sz="4" w:space="0" w:color="000000"/>
              <w:bottom w:val="single" w:sz="4" w:space="0" w:color="000000"/>
            </w:tcBorders>
            <w:shd w:val="clear" w:color="auto" w:fill="auto"/>
          </w:tcPr>
          <w:p w:rsidR="009A5B6D" w:rsidRPr="00684B3E" w:rsidRDefault="009A5B6D" w:rsidP="004C31BA">
            <w:pPr>
              <w:snapToGrid w:val="0"/>
              <w:ind w:left="65"/>
              <w:jc w:val="both"/>
              <w:rPr>
                <w:rFonts w:eastAsia="Calibri"/>
                <w:szCs w:val="24"/>
              </w:rPr>
            </w:pPr>
            <w:r w:rsidRPr="00684B3E">
              <w:rPr>
                <w:szCs w:val="24"/>
              </w:rPr>
              <w:t>Cégnév:</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A5B6D" w:rsidRPr="00684B3E" w:rsidRDefault="009A5B6D" w:rsidP="004C31BA">
            <w:pPr>
              <w:snapToGrid w:val="0"/>
              <w:ind w:left="104"/>
              <w:jc w:val="both"/>
              <w:rPr>
                <w:rFonts w:eastAsia="Calibri"/>
                <w:szCs w:val="24"/>
              </w:rPr>
            </w:pPr>
            <w:proofErr w:type="spellStart"/>
            <w:r w:rsidRPr="00684B3E">
              <w:rPr>
                <w:szCs w:val="24"/>
              </w:rPr>
              <w:t>Electool</w:t>
            </w:r>
            <w:proofErr w:type="spellEnd"/>
            <w:r w:rsidRPr="00684B3E">
              <w:rPr>
                <w:szCs w:val="24"/>
              </w:rPr>
              <w:t xml:space="preserve"> Hungary Kft.</w:t>
            </w:r>
          </w:p>
        </w:tc>
      </w:tr>
      <w:tr w:rsidR="009A5B6D" w:rsidRPr="00684B3E" w:rsidTr="004C31BA">
        <w:tc>
          <w:tcPr>
            <w:tcW w:w="2796" w:type="dxa"/>
            <w:tcBorders>
              <w:top w:val="single" w:sz="4" w:space="0" w:color="000000"/>
              <w:left w:val="single" w:sz="4" w:space="0" w:color="000000"/>
              <w:bottom w:val="single" w:sz="4" w:space="0" w:color="000000"/>
            </w:tcBorders>
            <w:shd w:val="clear" w:color="auto" w:fill="auto"/>
          </w:tcPr>
          <w:p w:rsidR="009A5B6D" w:rsidRPr="00684B3E" w:rsidRDefault="009A5B6D" w:rsidP="004C31BA">
            <w:pPr>
              <w:snapToGrid w:val="0"/>
              <w:ind w:left="65"/>
              <w:jc w:val="both"/>
              <w:rPr>
                <w:rFonts w:eastAsia="Calibri"/>
                <w:szCs w:val="24"/>
              </w:rPr>
            </w:pPr>
            <w:r w:rsidRPr="00684B3E">
              <w:rPr>
                <w:szCs w:val="24"/>
              </w:rPr>
              <w:t xml:space="preserve">Iroda:  </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A5B6D" w:rsidRPr="00684B3E" w:rsidRDefault="009A5B6D" w:rsidP="004C31BA">
            <w:pPr>
              <w:snapToGrid w:val="0"/>
              <w:ind w:left="104"/>
              <w:jc w:val="both"/>
              <w:rPr>
                <w:rFonts w:eastAsia="Calibri"/>
                <w:szCs w:val="24"/>
              </w:rPr>
            </w:pPr>
            <w:r w:rsidRPr="00684B3E">
              <w:rPr>
                <w:szCs w:val="24"/>
              </w:rPr>
              <w:t>1123 Budapest, Alkotás utca 53. MOM Park C ép. III. em.</w:t>
            </w:r>
          </w:p>
        </w:tc>
      </w:tr>
      <w:tr w:rsidR="009A5B6D" w:rsidRPr="00684B3E" w:rsidTr="004C31BA">
        <w:tc>
          <w:tcPr>
            <w:tcW w:w="2796" w:type="dxa"/>
            <w:tcBorders>
              <w:top w:val="single" w:sz="4" w:space="0" w:color="000000"/>
              <w:left w:val="single" w:sz="4" w:space="0" w:color="000000"/>
              <w:bottom w:val="single" w:sz="4" w:space="0" w:color="000000"/>
            </w:tcBorders>
            <w:shd w:val="clear" w:color="auto" w:fill="auto"/>
          </w:tcPr>
          <w:p w:rsidR="009A5B6D" w:rsidRPr="00684B3E" w:rsidRDefault="009A5B6D" w:rsidP="004C31BA">
            <w:pPr>
              <w:snapToGrid w:val="0"/>
              <w:ind w:left="65"/>
              <w:jc w:val="both"/>
              <w:rPr>
                <w:rFonts w:eastAsia="Calibri"/>
                <w:szCs w:val="24"/>
              </w:rPr>
            </w:pPr>
            <w:r w:rsidRPr="00684B3E">
              <w:rPr>
                <w:szCs w:val="24"/>
              </w:rPr>
              <w:t>Cégjegyzékszám:</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A5B6D" w:rsidRPr="00684B3E" w:rsidRDefault="009A5B6D" w:rsidP="004C31BA">
            <w:pPr>
              <w:snapToGrid w:val="0"/>
              <w:ind w:left="104"/>
              <w:jc w:val="both"/>
              <w:rPr>
                <w:rFonts w:eastAsia="Calibri"/>
                <w:szCs w:val="24"/>
              </w:rPr>
            </w:pPr>
            <w:r w:rsidRPr="00684B3E">
              <w:rPr>
                <w:szCs w:val="24"/>
              </w:rPr>
              <w:t>01-09-711910</w:t>
            </w:r>
          </w:p>
        </w:tc>
      </w:tr>
      <w:tr w:rsidR="009A5B6D" w:rsidRPr="00684B3E" w:rsidTr="004C31BA">
        <w:tc>
          <w:tcPr>
            <w:tcW w:w="2796" w:type="dxa"/>
            <w:tcBorders>
              <w:top w:val="single" w:sz="4" w:space="0" w:color="000000"/>
              <w:left w:val="single" w:sz="4" w:space="0" w:color="000000"/>
              <w:bottom w:val="single" w:sz="4" w:space="0" w:color="000000"/>
            </w:tcBorders>
            <w:shd w:val="clear" w:color="auto" w:fill="auto"/>
          </w:tcPr>
          <w:p w:rsidR="009A5B6D" w:rsidRPr="00684B3E" w:rsidRDefault="009A5B6D" w:rsidP="004C31BA">
            <w:pPr>
              <w:snapToGrid w:val="0"/>
              <w:ind w:left="65"/>
              <w:jc w:val="both"/>
              <w:rPr>
                <w:rFonts w:eastAsia="Calibri"/>
                <w:szCs w:val="24"/>
              </w:rPr>
            </w:pPr>
            <w:r w:rsidRPr="00684B3E">
              <w:rPr>
                <w:szCs w:val="24"/>
              </w:rPr>
              <w:t>E-mail:</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A5B6D" w:rsidRPr="00684B3E" w:rsidRDefault="004C31BA" w:rsidP="004C31BA">
            <w:pPr>
              <w:snapToGrid w:val="0"/>
              <w:ind w:left="104"/>
              <w:jc w:val="both"/>
              <w:rPr>
                <w:rFonts w:eastAsia="Calibri"/>
                <w:szCs w:val="24"/>
              </w:rPr>
            </w:pPr>
            <w:hyperlink r:id="rId9" w:history="1">
              <w:r w:rsidR="009A5B6D" w:rsidRPr="00684B3E">
                <w:rPr>
                  <w:rStyle w:val="Hiperhivatkozs"/>
                  <w:szCs w:val="24"/>
                </w:rPr>
                <w:t>info@electool.com</w:t>
              </w:r>
            </w:hyperlink>
          </w:p>
        </w:tc>
      </w:tr>
      <w:tr w:rsidR="009A5B6D" w:rsidRPr="00684B3E" w:rsidTr="004C31BA">
        <w:tc>
          <w:tcPr>
            <w:tcW w:w="2796" w:type="dxa"/>
            <w:tcBorders>
              <w:top w:val="single" w:sz="4" w:space="0" w:color="000000"/>
              <w:left w:val="single" w:sz="4" w:space="0" w:color="000000"/>
              <w:bottom w:val="single" w:sz="4" w:space="0" w:color="000000"/>
            </w:tcBorders>
            <w:shd w:val="clear" w:color="auto" w:fill="auto"/>
          </w:tcPr>
          <w:p w:rsidR="009A5B6D" w:rsidRPr="00684B3E" w:rsidRDefault="009A5B6D" w:rsidP="004C31BA">
            <w:pPr>
              <w:snapToGrid w:val="0"/>
              <w:ind w:left="65"/>
              <w:jc w:val="both"/>
              <w:rPr>
                <w:rFonts w:eastAsia="Calibri"/>
                <w:szCs w:val="24"/>
              </w:rPr>
            </w:pPr>
            <w:r w:rsidRPr="00684B3E">
              <w:rPr>
                <w:szCs w:val="24"/>
              </w:rPr>
              <w:t>Telefonszám (</w:t>
            </w:r>
            <w:proofErr w:type="spellStart"/>
            <w:r w:rsidRPr="00684B3E">
              <w:rPr>
                <w:szCs w:val="24"/>
              </w:rPr>
              <w:t>Helpdesk</w:t>
            </w:r>
            <w:proofErr w:type="spellEnd"/>
            <w:r w:rsidRPr="00684B3E">
              <w:rPr>
                <w:szCs w:val="24"/>
              </w:rPr>
              <w:t>):</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A5B6D" w:rsidRPr="00684B3E" w:rsidRDefault="009A5B6D" w:rsidP="004C31BA">
            <w:pPr>
              <w:snapToGrid w:val="0"/>
              <w:ind w:left="104"/>
              <w:jc w:val="both"/>
              <w:rPr>
                <w:rFonts w:eastAsia="Calibri"/>
                <w:szCs w:val="24"/>
              </w:rPr>
            </w:pPr>
            <w:r w:rsidRPr="00684B3E">
              <w:rPr>
                <w:szCs w:val="24"/>
              </w:rPr>
              <w:t>+36-1-8-555-999</w:t>
            </w:r>
          </w:p>
        </w:tc>
      </w:tr>
      <w:tr w:rsidR="009A5B6D" w:rsidRPr="00684B3E" w:rsidTr="004C31BA">
        <w:tc>
          <w:tcPr>
            <w:tcW w:w="2796" w:type="dxa"/>
            <w:tcBorders>
              <w:top w:val="single" w:sz="4" w:space="0" w:color="000000"/>
              <w:left w:val="single" w:sz="4" w:space="0" w:color="000000"/>
              <w:bottom w:val="single" w:sz="4" w:space="0" w:color="000000"/>
            </w:tcBorders>
            <w:shd w:val="clear" w:color="auto" w:fill="auto"/>
          </w:tcPr>
          <w:p w:rsidR="009A5B6D" w:rsidRPr="00684B3E" w:rsidRDefault="009A5B6D" w:rsidP="004C31BA">
            <w:pPr>
              <w:snapToGrid w:val="0"/>
              <w:ind w:left="65"/>
              <w:jc w:val="both"/>
              <w:rPr>
                <w:rFonts w:eastAsia="Calibri"/>
                <w:szCs w:val="24"/>
              </w:rPr>
            </w:pPr>
            <w:r w:rsidRPr="00684B3E">
              <w:rPr>
                <w:szCs w:val="24"/>
              </w:rPr>
              <w:t>Faxszám:</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9A5B6D" w:rsidRPr="00684B3E" w:rsidRDefault="009A5B6D" w:rsidP="004C31BA">
            <w:pPr>
              <w:snapToGrid w:val="0"/>
              <w:ind w:left="104"/>
              <w:jc w:val="both"/>
              <w:rPr>
                <w:rFonts w:eastAsia="Calibri"/>
                <w:szCs w:val="24"/>
              </w:rPr>
            </w:pPr>
            <w:r w:rsidRPr="00684B3E">
              <w:rPr>
                <w:szCs w:val="24"/>
              </w:rPr>
              <w:t>+36-1-239-98-96</w:t>
            </w:r>
          </w:p>
        </w:tc>
      </w:tr>
    </w:tbl>
    <w:p w:rsidR="009A5B6D" w:rsidRPr="00684B3E" w:rsidRDefault="009A5B6D" w:rsidP="009A5B6D">
      <w:pPr>
        <w:ind w:left="709"/>
        <w:jc w:val="both"/>
        <w:rPr>
          <w:szCs w:val="24"/>
        </w:rPr>
      </w:pPr>
    </w:p>
    <w:p w:rsidR="009A5B6D" w:rsidRPr="00684B3E" w:rsidRDefault="009A5B6D" w:rsidP="009A5B6D">
      <w:pPr>
        <w:ind w:left="709"/>
        <w:jc w:val="both"/>
        <w:rPr>
          <w:szCs w:val="24"/>
        </w:rPr>
      </w:pPr>
      <w:r w:rsidRPr="00684B3E">
        <w:rPr>
          <w:szCs w:val="24"/>
        </w:rPr>
        <w:t>Az elektronikus aukció lebonyolítására szolgáló informatikai rendszer jellemzőiről az alábbi linken található információ:</w:t>
      </w:r>
    </w:p>
    <w:p w:rsidR="009A5B6D" w:rsidRPr="00684B3E" w:rsidRDefault="004C31BA" w:rsidP="009A5B6D">
      <w:pPr>
        <w:ind w:left="709"/>
        <w:jc w:val="both"/>
        <w:rPr>
          <w:szCs w:val="24"/>
        </w:rPr>
      </w:pPr>
      <w:hyperlink r:id="rId10" w:tooltip="blocked::https://mav.arlejtes.hu/" w:history="1">
        <w:r w:rsidR="009A5B6D" w:rsidRPr="00684B3E">
          <w:rPr>
            <w:rStyle w:val="Hiperhivatkozs"/>
            <w:szCs w:val="24"/>
          </w:rPr>
          <w:t>https://mav.arlejtes.hu/</w:t>
        </w:r>
      </w:hyperlink>
      <w:r w:rsidR="009A5B6D" w:rsidRPr="00684B3E">
        <w:rPr>
          <w:szCs w:val="24"/>
        </w:rPr>
        <w:t xml:space="preserve"> </w:t>
      </w:r>
    </w:p>
    <w:p w:rsidR="009A5B6D" w:rsidRPr="00684B3E" w:rsidRDefault="009A5B6D" w:rsidP="009A5B6D">
      <w:pPr>
        <w:ind w:left="709"/>
        <w:jc w:val="both"/>
        <w:rPr>
          <w:szCs w:val="24"/>
        </w:rPr>
      </w:pPr>
      <w:r w:rsidRPr="00684B3E">
        <w:rPr>
          <w:szCs w:val="24"/>
        </w:rPr>
        <w:t xml:space="preserve">Az elektronikus aukciós rendszer használatát az </w:t>
      </w:r>
      <w:proofErr w:type="spellStart"/>
      <w:r w:rsidRPr="00684B3E">
        <w:rPr>
          <w:szCs w:val="24"/>
        </w:rPr>
        <w:t>Electool</w:t>
      </w:r>
      <w:proofErr w:type="spellEnd"/>
      <w:r w:rsidRPr="00684B3E">
        <w:rPr>
          <w:szCs w:val="24"/>
        </w:rPr>
        <w:t xml:space="preserve"> Hungary Kft. az alábbi szoftverkörnyezetben támogatja:</w:t>
      </w:r>
    </w:p>
    <w:p w:rsidR="009A5B6D" w:rsidRPr="00684B3E" w:rsidRDefault="009A5B6D" w:rsidP="009A5B6D">
      <w:pPr>
        <w:ind w:left="709"/>
        <w:jc w:val="both"/>
        <w:rPr>
          <w:szCs w:val="24"/>
        </w:rPr>
      </w:pPr>
      <w:r w:rsidRPr="00684B3E">
        <w:rPr>
          <w:szCs w:val="24"/>
        </w:rPr>
        <w:t>Operációs rendszer: Microsoft 95/98/ME/NT/2000/XP/Vista/GNU/Linux</w:t>
      </w:r>
    </w:p>
    <w:p w:rsidR="009A5B6D" w:rsidRPr="00684B3E" w:rsidRDefault="009A5B6D" w:rsidP="009A5B6D">
      <w:pPr>
        <w:ind w:left="709"/>
        <w:jc w:val="both"/>
        <w:rPr>
          <w:szCs w:val="24"/>
        </w:rPr>
      </w:pPr>
      <w:r w:rsidRPr="00684B3E">
        <w:rPr>
          <w:szCs w:val="24"/>
        </w:rPr>
        <w:t xml:space="preserve">Internet böngésző: Microsoft Internet Explorer 5.5, 6.0 és 7.0, </w:t>
      </w:r>
      <w:proofErr w:type="spellStart"/>
      <w:r w:rsidRPr="00684B3E">
        <w:rPr>
          <w:szCs w:val="24"/>
        </w:rPr>
        <w:t>Mozilla</w:t>
      </w:r>
      <w:proofErr w:type="spellEnd"/>
      <w:r w:rsidRPr="00684B3E">
        <w:rPr>
          <w:szCs w:val="24"/>
        </w:rPr>
        <w:t xml:space="preserve"> </w:t>
      </w:r>
      <w:proofErr w:type="spellStart"/>
      <w:r w:rsidRPr="00684B3E">
        <w:rPr>
          <w:szCs w:val="24"/>
        </w:rPr>
        <w:t>Firefox</w:t>
      </w:r>
      <w:proofErr w:type="spellEnd"/>
      <w:r w:rsidRPr="00684B3E">
        <w:rPr>
          <w:szCs w:val="24"/>
        </w:rPr>
        <w:t xml:space="preserve"> 1.5, 2.0 vagy újabb verziók.</w:t>
      </w:r>
    </w:p>
    <w:p w:rsidR="009A5B6D" w:rsidRPr="00684B3E" w:rsidRDefault="009A5B6D" w:rsidP="009A5B6D">
      <w:pPr>
        <w:ind w:left="709"/>
        <w:jc w:val="both"/>
        <w:rPr>
          <w:szCs w:val="24"/>
          <w:highlight w:val="yellow"/>
        </w:rPr>
      </w:pPr>
    </w:p>
    <w:p w:rsidR="009A5B6D" w:rsidRPr="00684B3E" w:rsidRDefault="009A5B6D" w:rsidP="009A5B6D">
      <w:pPr>
        <w:ind w:left="709"/>
        <w:jc w:val="both"/>
        <w:rPr>
          <w:szCs w:val="24"/>
          <w:highlight w:val="yellow"/>
        </w:rPr>
      </w:pPr>
    </w:p>
    <w:p w:rsidR="009A5B6D" w:rsidRPr="00684B3E" w:rsidRDefault="009A5B6D" w:rsidP="009A5B6D">
      <w:pPr>
        <w:jc w:val="both"/>
        <w:rPr>
          <w:szCs w:val="24"/>
          <w:highlight w:val="yellow"/>
        </w:rPr>
      </w:pPr>
    </w:p>
    <w:p w:rsidR="009A5B6D" w:rsidRPr="00684B3E" w:rsidRDefault="009A5B6D" w:rsidP="009A5B6D">
      <w:pPr>
        <w:jc w:val="both"/>
        <w:rPr>
          <w:b/>
          <w:szCs w:val="24"/>
        </w:rPr>
      </w:pPr>
      <w:r w:rsidRPr="00684B3E">
        <w:rPr>
          <w:b/>
          <w:szCs w:val="24"/>
        </w:rPr>
        <w:t>7./ Ajánlat kötelező tartalmi és formai követelményei</w:t>
      </w:r>
    </w:p>
    <w:p w:rsidR="009A5B6D" w:rsidRPr="00684B3E" w:rsidRDefault="009A5B6D" w:rsidP="009A5B6D">
      <w:pPr>
        <w:jc w:val="both"/>
        <w:rPr>
          <w:b/>
          <w:szCs w:val="24"/>
        </w:rPr>
      </w:pPr>
    </w:p>
    <w:p w:rsidR="009A5B6D" w:rsidRPr="00684B3E" w:rsidRDefault="009A5B6D" w:rsidP="009A5B6D">
      <w:pPr>
        <w:ind w:left="708" w:hanging="709"/>
        <w:jc w:val="both"/>
        <w:rPr>
          <w:szCs w:val="24"/>
        </w:rPr>
      </w:pPr>
      <w:r w:rsidRPr="00684B3E">
        <w:rPr>
          <w:b/>
          <w:szCs w:val="24"/>
        </w:rPr>
        <w:t>7.1.</w:t>
      </w:r>
      <w:r w:rsidRPr="00684B3E">
        <w:rPr>
          <w:b/>
          <w:szCs w:val="24"/>
        </w:rPr>
        <w:tab/>
        <w:t xml:space="preserve">Az ajánlatokat </w:t>
      </w:r>
      <w:r w:rsidRPr="00684B3E">
        <w:rPr>
          <w:szCs w:val="24"/>
        </w:rPr>
        <w:t>magyar nyelven,</w:t>
      </w:r>
      <w:r w:rsidRPr="00684B3E">
        <w:rPr>
          <w:b/>
          <w:szCs w:val="24"/>
        </w:rPr>
        <w:t xml:space="preserve"> 2 példányban (1 eredeti, és 1 digitális) egy db </w:t>
      </w:r>
      <w:r w:rsidRPr="00684B3E">
        <w:rPr>
          <w:b/>
          <w:szCs w:val="24"/>
          <w:u w:val="single"/>
        </w:rPr>
        <w:t>zárt,</w:t>
      </w:r>
      <w:r w:rsidRPr="00684B3E">
        <w:rPr>
          <w:b/>
          <w:szCs w:val="24"/>
        </w:rPr>
        <w:t xml:space="preserve"> cégjelzéses borítékban kérjük eljuttatni, </w:t>
      </w:r>
      <w:r w:rsidRPr="00684B3E">
        <w:rPr>
          <w:b/>
          <w:i/>
          <w:szCs w:val="24"/>
        </w:rPr>
        <w:t>„</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b/>
          <w:i/>
          <w:szCs w:val="24"/>
        </w:rPr>
        <w:t>”</w:t>
      </w:r>
      <w:r w:rsidRPr="00684B3E">
        <w:rPr>
          <w:szCs w:val="24"/>
        </w:rPr>
        <w:t xml:space="preserve"> </w:t>
      </w:r>
      <w:r w:rsidRPr="00684B3E">
        <w:rPr>
          <w:b/>
          <w:szCs w:val="24"/>
        </w:rPr>
        <w:t>megjelöléssel.</w:t>
      </w:r>
      <w:r w:rsidRPr="00684B3E">
        <w:rPr>
          <w:szCs w:val="24"/>
        </w:rPr>
        <w:t xml:space="preserve"> Eltérés esetén az „eredeti” példány tartalma a mérvadó. A digitális példányban szereplő dokumentumok </w:t>
      </w:r>
      <w:proofErr w:type="spellStart"/>
      <w:r w:rsidRPr="00684B3E">
        <w:rPr>
          <w:szCs w:val="24"/>
        </w:rPr>
        <w:t>pdf</w:t>
      </w:r>
      <w:proofErr w:type="spellEnd"/>
      <w:r w:rsidRPr="00684B3E">
        <w:rPr>
          <w:szCs w:val="24"/>
        </w:rPr>
        <w:t xml:space="preserve">, a táblázatok szerkeszthető </w:t>
      </w:r>
      <w:proofErr w:type="spellStart"/>
      <w:r w:rsidRPr="00684B3E">
        <w:rPr>
          <w:szCs w:val="24"/>
        </w:rPr>
        <w:t>xls</w:t>
      </w:r>
      <w:proofErr w:type="spellEnd"/>
      <w:r w:rsidRPr="00684B3E">
        <w:rPr>
          <w:szCs w:val="24"/>
        </w:rPr>
        <w:t xml:space="preserve">, vagy </w:t>
      </w:r>
      <w:proofErr w:type="spellStart"/>
      <w:r w:rsidRPr="00684B3E">
        <w:rPr>
          <w:szCs w:val="24"/>
        </w:rPr>
        <w:t>xlsx</w:t>
      </w:r>
      <w:proofErr w:type="spellEnd"/>
      <w:r w:rsidRPr="00684B3E">
        <w:rPr>
          <w:szCs w:val="24"/>
        </w:rPr>
        <w:t xml:space="preserve"> formátumban kerüljenek leadásra.</w:t>
      </w:r>
    </w:p>
    <w:p w:rsidR="009A5B6D" w:rsidRPr="00684B3E" w:rsidRDefault="009A5B6D" w:rsidP="009A5B6D">
      <w:pPr>
        <w:jc w:val="both"/>
        <w:rPr>
          <w:b/>
          <w:szCs w:val="24"/>
        </w:rPr>
      </w:pPr>
    </w:p>
    <w:p w:rsidR="009A5B6D" w:rsidRPr="00684B3E" w:rsidRDefault="009A5B6D" w:rsidP="009A5B6D">
      <w:pPr>
        <w:ind w:left="709" w:hanging="709"/>
        <w:jc w:val="both"/>
        <w:rPr>
          <w:szCs w:val="24"/>
        </w:rPr>
      </w:pPr>
      <w:r w:rsidRPr="00684B3E">
        <w:rPr>
          <w:b/>
          <w:szCs w:val="24"/>
        </w:rPr>
        <w:t>7.2.</w:t>
      </w:r>
      <w:r w:rsidRPr="00684B3E">
        <w:rPr>
          <w:szCs w:val="24"/>
        </w:rPr>
        <w:tab/>
        <w:t xml:space="preserve">Ajánlatkérő elvárja, hogy az </w:t>
      </w:r>
      <w:r w:rsidRPr="00684B3E">
        <w:rPr>
          <w:b/>
          <w:szCs w:val="24"/>
        </w:rPr>
        <w:t>ajánlati ár</w:t>
      </w:r>
      <w:r w:rsidRPr="00684B3E">
        <w:rPr>
          <w:szCs w:val="24"/>
        </w:rPr>
        <w:t xml:space="preserve"> a meghatározott műszaki-szakmai tartalomnak, valamennyi hatályos jogszabálynak és helyi előírásnak, valamint a részletes szerződéses feltételeknek megfelelő teljesítés reális ellenértékét jelentse.</w:t>
      </w:r>
    </w:p>
    <w:p w:rsidR="009A5B6D" w:rsidRPr="00684B3E" w:rsidRDefault="009A5B6D" w:rsidP="009A5B6D">
      <w:pPr>
        <w:ind w:left="708"/>
        <w:jc w:val="both"/>
        <w:rPr>
          <w:szCs w:val="24"/>
        </w:rPr>
      </w:pPr>
      <w:proofErr w:type="gramStart"/>
      <w:r w:rsidRPr="00684B3E">
        <w:rPr>
          <w:szCs w:val="24"/>
        </w:rPr>
        <w:t>Az ajánlati ár magában foglalja a meghatározott műszaki-szakmai tartalom megvalósításának teljes ellenértékét (amennyiben szükséges, bele értve a tervezést is), valamint a vállalkozó valamennyi szerződéses kötelezettségét így különösen, de nem kizárólagosan: munka- és anyagköltséget, segédanyagokat, kiszállási díjat, raktározási költséget hatósági eljárási költséget, szakfelügyeleti díjat, illetéket, késedelmi díjat, szerzői vagyoni jogok ellenértékét, jogdíjakat, valamint a teljesítés során felmerülő valamennyi egyéb költséget (pl.: nyomtatványok, irodaszerek).</w:t>
      </w:r>
      <w:proofErr w:type="gramEnd"/>
    </w:p>
    <w:p w:rsidR="009A5B6D" w:rsidRPr="00684B3E" w:rsidRDefault="009A5B6D" w:rsidP="009A5B6D">
      <w:pPr>
        <w:ind w:left="709" w:hanging="709"/>
        <w:jc w:val="both"/>
        <w:rPr>
          <w:szCs w:val="24"/>
        </w:rPr>
      </w:pPr>
    </w:p>
    <w:p w:rsidR="009A5B6D" w:rsidRPr="00684B3E" w:rsidRDefault="009A5B6D" w:rsidP="009A5B6D">
      <w:pPr>
        <w:ind w:left="709" w:hanging="1"/>
        <w:jc w:val="both"/>
        <w:rPr>
          <w:szCs w:val="24"/>
        </w:rPr>
      </w:pPr>
      <w:r w:rsidRPr="00684B3E">
        <w:rPr>
          <w:szCs w:val="24"/>
        </w:rPr>
        <w:t xml:space="preserve">Az ajánlati árat </w:t>
      </w:r>
      <w:r w:rsidRPr="00684B3E">
        <w:rPr>
          <w:b/>
          <w:szCs w:val="24"/>
        </w:rPr>
        <w:t>nettó magyar forintban</w:t>
      </w:r>
      <w:r w:rsidRPr="00684B3E">
        <w:rPr>
          <w:szCs w:val="24"/>
        </w:rPr>
        <w:t xml:space="preserve"> (HUF) kell megadni, az nem köthető semmilyen más külföldi fizetőeszköz árfolyamához.</w:t>
      </w:r>
    </w:p>
    <w:p w:rsidR="009A5B6D" w:rsidRPr="00684B3E" w:rsidRDefault="009A5B6D" w:rsidP="009A5B6D">
      <w:pPr>
        <w:ind w:left="709" w:hanging="1"/>
        <w:jc w:val="both"/>
        <w:rPr>
          <w:szCs w:val="24"/>
        </w:rPr>
      </w:pPr>
    </w:p>
    <w:p w:rsidR="009A5B6D" w:rsidRPr="00684B3E" w:rsidRDefault="009A5B6D" w:rsidP="009A5B6D">
      <w:pPr>
        <w:ind w:left="709" w:hanging="1"/>
        <w:jc w:val="both"/>
        <w:rPr>
          <w:szCs w:val="24"/>
        </w:rPr>
      </w:pPr>
      <w:r w:rsidRPr="00684B3E">
        <w:rPr>
          <w:szCs w:val="24"/>
        </w:rPr>
        <w:lastRenderedPageBreak/>
        <w:t>Az ajánlati árat Ajánlattevő köteles a 1. sz. Mellékletben csatolt költségvetés kitöltésével részletezve alátámasztani. Amennyiben a költségvetésből valamilyen lényeges sor hiányzik, úgy azt az „Egyéb” sorokban kérjük részletezve megadni</w:t>
      </w:r>
    </w:p>
    <w:p w:rsidR="009A5B6D" w:rsidRPr="00684B3E" w:rsidRDefault="009A5B6D" w:rsidP="009A5B6D">
      <w:pPr>
        <w:ind w:left="709" w:hanging="1"/>
        <w:jc w:val="both"/>
        <w:rPr>
          <w:szCs w:val="24"/>
        </w:rPr>
      </w:pPr>
    </w:p>
    <w:p w:rsidR="009A5B6D" w:rsidRPr="00684B3E" w:rsidRDefault="009A5B6D" w:rsidP="009A5B6D">
      <w:pPr>
        <w:ind w:left="709" w:hanging="709"/>
        <w:jc w:val="both"/>
        <w:rPr>
          <w:szCs w:val="24"/>
        </w:rPr>
      </w:pPr>
      <w:r w:rsidRPr="00684B3E">
        <w:rPr>
          <w:b/>
          <w:szCs w:val="24"/>
        </w:rPr>
        <w:t>7.3.</w:t>
      </w:r>
      <w:r w:rsidRPr="00684B3E">
        <w:rPr>
          <w:b/>
          <w:szCs w:val="24"/>
        </w:rPr>
        <w:tab/>
      </w:r>
      <w:r w:rsidRPr="00684B3E">
        <w:rPr>
          <w:szCs w:val="24"/>
        </w:rPr>
        <w:t>Az ajánlatot egybefűzve kell beadni, olyan módon, hogy abból állagsérelem nélkül lapot kivenni ne lehessen. Az ajánlat valamennyi oldalát folyamatos sorszámozással kell ellátni.</w:t>
      </w:r>
    </w:p>
    <w:p w:rsidR="009A5B6D" w:rsidRPr="00684B3E" w:rsidRDefault="009A5B6D" w:rsidP="009A5B6D">
      <w:pPr>
        <w:ind w:left="709" w:hanging="709"/>
        <w:jc w:val="both"/>
        <w:rPr>
          <w:szCs w:val="24"/>
        </w:rPr>
      </w:pPr>
    </w:p>
    <w:p w:rsidR="009A5B6D" w:rsidRPr="00684B3E" w:rsidRDefault="009A5B6D" w:rsidP="009A5B6D">
      <w:pPr>
        <w:ind w:left="709" w:hanging="709"/>
        <w:jc w:val="both"/>
        <w:rPr>
          <w:szCs w:val="24"/>
        </w:rPr>
      </w:pPr>
      <w:r w:rsidRPr="00684B3E">
        <w:rPr>
          <w:b/>
          <w:szCs w:val="24"/>
        </w:rPr>
        <w:t>7.4.</w:t>
      </w:r>
      <w:r w:rsidRPr="00684B3E">
        <w:rPr>
          <w:b/>
          <w:szCs w:val="24"/>
        </w:rPr>
        <w:tab/>
      </w:r>
      <w:r w:rsidRPr="00684B3E">
        <w:rPr>
          <w:szCs w:val="24"/>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sidRPr="00684B3E">
        <w:rPr>
          <w:szCs w:val="24"/>
        </w:rPr>
        <w:t>személy(</w:t>
      </w:r>
      <w:proofErr w:type="spellStart"/>
      <w:proofErr w:type="gramEnd"/>
      <w:r w:rsidRPr="00684B3E">
        <w:rPr>
          <w:szCs w:val="24"/>
        </w:rPr>
        <w:t>ek</w:t>
      </w:r>
      <w:proofErr w:type="spellEnd"/>
      <w:r w:rsidRPr="00684B3E">
        <w:rPr>
          <w:szCs w:val="24"/>
        </w:rPr>
        <w:t>)</w:t>
      </w:r>
      <w:proofErr w:type="spellStart"/>
      <w:r w:rsidRPr="00684B3E">
        <w:rPr>
          <w:szCs w:val="24"/>
        </w:rPr>
        <w:t>nek</w:t>
      </w:r>
      <w:proofErr w:type="spellEnd"/>
      <w:r w:rsidRPr="00684B3E">
        <w:rPr>
          <w:szCs w:val="24"/>
        </w:rPr>
        <w:t xml:space="preserve"> szignálnia kell.</w:t>
      </w:r>
    </w:p>
    <w:p w:rsidR="009A5B6D" w:rsidRPr="00684B3E" w:rsidRDefault="009A5B6D" w:rsidP="009A5B6D">
      <w:pPr>
        <w:ind w:left="709" w:hanging="709"/>
        <w:jc w:val="both"/>
        <w:rPr>
          <w:szCs w:val="24"/>
        </w:rPr>
      </w:pPr>
    </w:p>
    <w:p w:rsidR="009A5B6D" w:rsidRPr="00684B3E" w:rsidRDefault="009A5B6D" w:rsidP="009A5B6D">
      <w:pPr>
        <w:ind w:left="709" w:hanging="709"/>
        <w:jc w:val="both"/>
        <w:rPr>
          <w:szCs w:val="24"/>
        </w:rPr>
      </w:pPr>
      <w:r w:rsidRPr="00684B3E">
        <w:rPr>
          <w:b/>
          <w:szCs w:val="24"/>
        </w:rPr>
        <w:t>7.5.</w:t>
      </w:r>
      <w:r w:rsidRPr="00684B3E">
        <w:rPr>
          <w:b/>
          <w:szCs w:val="24"/>
        </w:rPr>
        <w:tab/>
      </w:r>
      <w:r w:rsidRPr="00684B3E">
        <w:rPr>
          <w:szCs w:val="24"/>
        </w:rPr>
        <w:t xml:space="preserve">Ajánlattevő ajánlatában nyilatkozzon arról, hogy az ajánlatkérés feltételeit elfogadja és magára nézve kötelezőnek tekinti, továbbá nyertessége esetén a szerződést a konkrétumokkal kiegészítve aláírja </w:t>
      </w:r>
      <w:r w:rsidRPr="00684B3E">
        <w:rPr>
          <w:i/>
          <w:szCs w:val="24"/>
        </w:rPr>
        <w:t>(lásd 2. sz. melléklet)</w:t>
      </w:r>
    </w:p>
    <w:p w:rsidR="009A5B6D" w:rsidRPr="00684B3E" w:rsidRDefault="009A5B6D" w:rsidP="009A5B6D">
      <w:pPr>
        <w:ind w:left="709" w:hanging="709"/>
        <w:jc w:val="both"/>
        <w:rPr>
          <w:szCs w:val="24"/>
        </w:rPr>
      </w:pPr>
    </w:p>
    <w:p w:rsidR="009A5B6D" w:rsidRPr="00684B3E" w:rsidRDefault="009A5B6D" w:rsidP="009A5B6D">
      <w:pPr>
        <w:ind w:left="709" w:hanging="709"/>
        <w:jc w:val="both"/>
        <w:rPr>
          <w:szCs w:val="24"/>
        </w:rPr>
      </w:pPr>
      <w:r w:rsidRPr="00684B3E">
        <w:rPr>
          <w:b/>
          <w:szCs w:val="24"/>
        </w:rPr>
        <w:t>7.6.</w:t>
      </w:r>
      <w:r w:rsidRPr="00684B3E">
        <w:rPr>
          <w:b/>
          <w:szCs w:val="24"/>
        </w:rPr>
        <w:tab/>
      </w:r>
      <w:r w:rsidRPr="00684B3E">
        <w:rPr>
          <w:szCs w:val="24"/>
        </w:rPr>
        <w:t xml:space="preserve">Ajánlattevő köteles kitölteni az „Ajánlattételi lapot”, melyet az ajánlat első lapjaként kérünk becsatolni </w:t>
      </w:r>
      <w:r w:rsidRPr="00684B3E">
        <w:rPr>
          <w:i/>
          <w:szCs w:val="24"/>
        </w:rPr>
        <w:t>(lásd 3. sz. melléklet).</w:t>
      </w:r>
    </w:p>
    <w:p w:rsidR="009A5B6D" w:rsidRPr="00684B3E" w:rsidRDefault="009A5B6D" w:rsidP="009A5B6D">
      <w:pPr>
        <w:ind w:left="709" w:hanging="709"/>
        <w:jc w:val="both"/>
        <w:rPr>
          <w:szCs w:val="24"/>
        </w:rPr>
      </w:pPr>
    </w:p>
    <w:p w:rsidR="009A5B6D" w:rsidRPr="00684B3E" w:rsidRDefault="009A5B6D" w:rsidP="009A5B6D">
      <w:pPr>
        <w:ind w:left="709" w:hanging="709"/>
        <w:jc w:val="both"/>
        <w:rPr>
          <w:szCs w:val="24"/>
        </w:rPr>
      </w:pPr>
      <w:r w:rsidRPr="00684B3E">
        <w:rPr>
          <w:b/>
          <w:szCs w:val="24"/>
        </w:rPr>
        <w:t>7.7.</w:t>
      </w:r>
      <w:r w:rsidRPr="00684B3E">
        <w:rPr>
          <w:b/>
          <w:szCs w:val="24"/>
        </w:rPr>
        <w:tab/>
      </w:r>
      <w:r w:rsidRPr="00684B3E">
        <w:rPr>
          <w:szCs w:val="24"/>
        </w:rPr>
        <w:t xml:space="preserve"> Amennyiben Ajánlattevő ajánlatát nem a 7. pontban előírt formai vagy tartalmi követelményeknek megfelelően nyújtja be, úgy Ajánlatkérő az ajánlatot érvénytelennek tekinti, és az elbírálás további szakaszában nem veszi figyelembe. (segítségül az Ajánlattevők részére „Ellenőrző listát” csatoltunk 4</w:t>
      </w:r>
      <w:r w:rsidRPr="00684B3E">
        <w:rPr>
          <w:i/>
          <w:szCs w:val="24"/>
        </w:rPr>
        <w:t>. sz. Mellékletként</w:t>
      </w:r>
      <w:r w:rsidRPr="00684B3E">
        <w:rPr>
          <w:szCs w:val="24"/>
        </w:rPr>
        <w:t>)</w:t>
      </w:r>
    </w:p>
    <w:p w:rsidR="009A5B6D" w:rsidRPr="00684B3E" w:rsidRDefault="009A5B6D" w:rsidP="009A5B6D">
      <w:pPr>
        <w:ind w:left="709" w:hanging="709"/>
        <w:jc w:val="both"/>
        <w:rPr>
          <w:szCs w:val="24"/>
        </w:rPr>
      </w:pPr>
    </w:p>
    <w:p w:rsidR="009A5B6D" w:rsidRPr="00684B3E" w:rsidRDefault="009A5B6D" w:rsidP="009A5B6D">
      <w:pPr>
        <w:ind w:left="709" w:hanging="709"/>
        <w:jc w:val="both"/>
        <w:rPr>
          <w:szCs w:val="24"/>
        </w:rPr>
      </w:pPr>
      <w:r w:rsidRPr="00684B3E">
        <w:rPr>
          <w:b/>
          <w:szCs w:val="24"/>
        </w:rPr>
        <w:t>7.8.</w:t>
      </w:r>
      <w:r w:rsidRPr="00684B3E">
        <w:rPr>
          <w:b/>
          <w:szCs w:val="24"/>
        </w:rPr>
        <w:tab/>
      </w:r>
      <w:r w:rsidRPr="00684B3E">
        <w:rPr>
          <w:szCs w:val="24"/>
        </w:rPr>
        <w:t xml:space="preserve">Ajánlattevő köteles csatolni aláírási címpéldánya egyszerű másolatát, valamint </w:t>
      </w:r>
      <w:r w:rsidRPr="00684B3E">
        <w:rPr>
          <w:i/>
          <w:szCs w:val="24"/>
        </w:rPr>
        <w:t>kizárólag abban az esetben, ha nem az aláírásra jogosult</w:t>
      </w:r>
      <w:r w:rsidRPr="00684B3E">
        <w:rPr>
          <w:szCs w:val="24"/>
        </w:rPr>
        <w:t xml:space="preserve"> írja alá az ajánlatot, vagy vesz részt a tárgyaláson, illetve írja alá a szerződést, az aláírásra jogosulttól származó, cégszerűen aláírt eredeti meghatalmazást.</w:t>
      </w:r>
    </w:p>
    <w:p w:rsidR="009A5B6D" w:rsidRPr="00684B3E" w:rsidRDefault="009A5B6D" w:rsidP="009A5B6D">
      <w:pPr>
        <w:ind w:left="709" w:hanging="709"/>
        <w:jc w:val="both"/>
        <w:rPr>
          <w:szCs w:val="24"/>
        </w:rPr>
      </w:pPr>
    </w:p>
    <w:p w:rsidR="009A5B6D" w:rsidRPr="00684B3E" w:rsidRDefault="009A5B6D" w:rsidP="009A5B6D">
      <w:pPr>
        <w:ind w:left="709" w:hanging="709"/>
        <w:jc w:val="both"/>
        <w:rPr>
          <w:szCs w:val="24"/>
        </w:rPr>
      </w:pPr>
      <w:r w:rsidRPr="00684B3E">
        <w:rPr>
          <w:b/>
          <w:szCs w:val="24"/>
        </w:rPr>
        <w:t>7.9.</w:t>
      </w:r>
      <w:r w:rsidRPr="00684B3E">
        <w:rPr>
          <w:szCs w:val="24"/>
        </w:rPr>
        <w:tab/>
        <w:t>Az ajánlattevő köteles ajánlatához teljességi nyilatkozatot csatolni (lásd 5. sz. melléklet)</w:t>
      </w:r>
    </w:p>
    <w:p w:rsidR="009A5B6D" w:rsidRPr="00684B3E" w:rsidRDefault="009A5B6D" w:rsidP="009A5B6D">
      <w:pPr>
        <w:jc w:val="both"/>
        <w:rPr>
          <w:szCs w:val="24"/>
        </w:rPr>
      </w:pPr>
    </w:p>
    <w:p w:rsidR="009A5B6D" w:rsidRPr="00684B3E" w:rsidRDefault="009A5B6D" w:rsidP="009A5B6D">
      <w:pPr>
        <w:tabs>
          <w:tab w:val="left" w:pos="426"/>
        </w:tabs>
        <w:jc w:val="both"/>
        <w:rPr>
          <w:szCs w:val="24"/>
        </w:rPr>
      </w:pPr>
      <w:r w:rsidRPr="00684B3E">
        <w:rPr>
          <w:b/>
          <w:szCs w:val="24"/>
        </w:rPr>
        <w:t>8./</w:t>
      </w:r>
      <w:r w:rsidRPr="00684B3E">
        <w:rPr>
          <w:b/>
          <w:szCs w:val="24"/>
        </w:rPr>
        <w:tab/>
        <w:t>Egyéb információk</w:t>
      </w:r>
      <w:r w:rsidRPr="00684B3E">
        <w:rPr>
          <w:szCs w:val="24"/>
        </w:rPr>
        <w:t>:</w:t>
      </w:r>
    </w:p>
    <w:p w:rsidR="009A5B6D" w:rsidRPr="00684B3E" w:rsidRDefault="009A5B6D" w:rsidP="009A5B6D">
      <w:pPr>
        <w:tabs>
          <w:tab w:val="left" w:pos="0"/>
        </w:tabs>
        <w:ind w:left="709" w:hanging="709"/>
        <w:jc w:val="both"/>
        <w:rPr>
          <w:szCs w:val="24"/>
        </w:rPr>
      </w:pPr>
      <w:r w:rsidRPr="00684B3E">
        <w:rPr>
          <w:b/>
          <w:szCs w:val="24"/>
        </w:rPr>
        <w:t>8.1.</w:t>
      </w:r>
      <w:r w:rsidRPr="00684B3E">
        <w:rPr>
          <w:szCs w:val="24"/>
        </w:rPr>
        <w:t xml:space="preserve"> </w:t>
      </w:r>
      <w:r w:rsidRPr="00684B3E">
        <w:rPr>
          <w:szCs w:val="24"/>
        </w:rPr>
        <w:tab/>
        <w:t>Az ajánlati kötöttségek időtartama: az ajánlattételi határidő lejártától számított 90 nap.</w:t>
      </w:r>
    </w:p>
    <w:p w:rsidR="009A5B6D" w:rsidRPr="00684B3E" w:rsidRDefault="009A5B6D" w:rsidP="009A5B6D">
      <w:pPr>
        <w:tabs>
          <w:tab w:val="left" w:pos="0"/>
        </w:tabs>
        <w:ind w:left="709" w:hanging="709"/>
        <w:jc w:val="both"/>
        <w:rPr>
          <w:szCs w:val="24"/>
        </w:rPr>
      </w:pPr>
    </w:p>
    <w:p w:rsidR="009A5B6D" w:rsidRPr="00684B3E" w:rsidRDefault="009A5B6D" w:rsidP="009A5B6D">
      <w:pPr>
        <w:ind w:left="709" w:hanging="709"/>
        <w:jc w:val="both"/>
        <w:rPr>
          <w:szCs w:val="24"/>
        </w:rPr>
      </w:pPr>
      <w:r w:rsidRPr="00684B3E">
        <w:rPr>
          <w:b/>
          <w:szCs w:val="24"/>
        </w:rPr>
        <w:t>8.2.</w:t>
      </w:r>
      <w:r w:rsidRPr="00684B3E">
        <w:rPr>
          <w:szCs w:val="24"/>
        </w:rPr>
        <w:t xml:space="preserve"> </w:t>
      </w:r>
      <w:r w:rsidRPr="00684B3E">
        <w:rPr>
          <w:szCs w:val="24"/>
        </w:rPr>
        <w:tab/>
        <w:t>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a mindenkori jegybanki alapkamattal megegyező késedelmi kamat felszámítására jogosult.</w:t>
      </w:r>
    </w:p>
    <w:p w:rsidR="009A5B6D" w:rsidRPr="00684B3E" w:rsidRDefault="009A5B6D" w:rsidP="009A5B6D">
      <w:pPr>
        <w:ind w:left="709" w:hanging="709"/>
        <w:jc w:val="both"/>
        <w:rPr>
          <w:szCs w:val="24"/>
        </w:rPr>
      </w:pPr>
    </w:p>
    <w:p w:rsidR="009A5B6D" w:rsidRPr="00684B3E" w:rsidRDefault="009A5B6D" w:rsidP="009A5B6D">
      <w:pPr>
        <w:ind w:left="709" w:hanging="709"/>
        <w:jc w:val="both"/>
        <w:rPr>
          <w:szCs w:val="24"/>
        </w:rPr>
      </w:pPr>
      <w:r w:rsidRPr="00684B3E">
        <w:rPr>
          <w:b/>
          <w:szCs w:val="24"/>
        </w:rPr>
        <w:t>8.3.</w:t>
      </w:r>
      <w:r w:rsidRPr="00684B3E">
        <w:rPr>
          <w:szCs w:val="24"/>
        </w:rPr>
        <w:t xml:space="preserve"> </w:t>
      </w:r>
      <w:r w:rsidRPr="00684B3E">
        <w:rPr>
          <w:szCs w:val="24"/>
        </w:rPr>
        <w:tab/>
        <w:t>Ajánlatkérő nyilvános ajánlati bontást nem tart. Ajánlattevők által benyújtott ajánlatok bírálati szempont szerinti tartalmi elemeit az Ajánlatkérő az elektronikus aukcióra történő felhívásban közli az Ajánlattevőkkel.</w:t>
      </w:r>
    </w:p>
    <w:p w:rsidR="009A5B6D" w:rsidRPr="00684B3E" w:rsidRDefault="009A5B6D" w:rsidP="009A5B6D">
      <w:pPr>
        <w:ind w:left="709" w:hanging="709"/>
        <w:jc w:val="both"/>
        <w:rPr>
          <w:szCs w:val="24"/>
        </w:rPr>
      </w:pPr>
    </w:p>
    <w:p w:rsidR="009A5B6D" w:rsidRPr="00684B3E" w:rsidRDefault="009A5B6D" w:rsidP="009A5B6D">
      <w:pPr>
        <w:tabs>
          <w:tab w:val="left" w:pos="426"/>
        </w:tabs>
        <w:ind w:left="709" w:hanging="709"/>
        <w:jc w:val="both"/>
        <w:rPr>
          <w:szCs w:val="24"/>
        </w:rPr>
      </w:pPr>
      <w:r w:rsidRPr="00684B3E">
        <w:rPr>
          <w:b/>
          <w:szCs w:val="24"/>
        </w:rPr>
        <w:t>8.4.</w:t>
      </w:r>
      <w:r w:rsidRPr="00684B3E">
        <w:rPr>
          <w:szCs w:val="24"/>
        </w:rPr>
        <w:t xml:space="preserve"> </w:t>
      </w:r>
      <w:r w:rsidRPr="00684B3E">
        <w:rPr>
          <w:szCs w:val="24"/>
        </w:rPr>
        <w:tab/>
      </w:r>
      <w:r w:rsidRPr="00684B3E">
        <w:rPr>
          <w:szCs w:val="24"/>
        </w:rPr>
        <w:tab/>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rsidR="009A5B6D" w:rsidRPr="00684B3E" w:rsidRDefault="009A5B6D" w:rsidP="009A5B6D">
      <w:pPr>
        <w:tabs>
          <w:tab w:val="left" w:pos="426"/>
        </w:tabs>
        <w:ind w:left="709" w:hanging="709"/>
        <w:jc w:val="both"/>
        <w:rPr>
          <w:szCs w:val="24"/>
        </w:rPr>
      </w:pPr>
    </w:p>
    <w:p w:rsidR="009A5B6D" w:rsidRPr="00684B3E" w:rsidRDefault="009A5B6D" w:rsidP="009A5B6D">
      <w:pPr>
        <w:tabs>
          <w:tab w:val="left" w:pos="426"/>
        </w:tabs>
        <w:ind w:left="709" w:hanging="709"/>
        <w:jc w:val="both"/>
        <w:rPr>
          <w:szCs w:val="24"/>
        </w:rPr>
      </w:pPr>
      <w:r w:rsidRPr="00684B3E">
        <w:rPr>
          <w:b/>
          <w:szCs w:val="24"/>
        </w:rPr>
        <w:t>8.5.</w:t>
      </w:r>
      <w:r w:rsidRPr="00684B3E">
        <w:rPr>
          <w:szCs w:val="24"/>
        </w:rPr>
        <w:tab/>
      </w:r>
      <w:r w:rsidRPr="00684B3E">
        <w:rPr>
          <w:szCs w:val="24"/>
        </w:rPr>
        <w:tab/>
        <w:t>Az ajánlatkérés visszavonásából, illetve eredménytelenné nyilvánításából eredő károkért Ajánlatkérő semmilyen felelősséget nem vállal.</w:t>
      </w:r>
    </w:p>
    <w:p w:rsidR="009A5B6D" w:rsidRPr="00684B3E" w:rsidRDefault="009A5B6D" w:rsidP="009A5B6D">
      <w:pPr>
        <w:tabs>
          <w:tab w:val="left" w:pos="426"/>
        </w:tabs>
        <w:ind w:left="709" w:hanging="709"/>
        <w:jc w:val="both"/>
        <w:rPr>
          <w:szCs w:val="24"/>
          <w:highlight w:val="yellow"/>
        </w:rPr>
      </w:pPr>
    </w:p>
    <w:p w:rsidR="009A5B6D" w:rsidRPr="00684B3E" w:rsidRDefault="009A5B6D" w:rsidP="009A5B6D">
      <w:pPr>
        <w:ind w:left="360" w:hanging="360"/>
        <w:jc w:val="both"/>
        <w:rPr>
          <w:szCs w:val="24"/>
        </w:rPr>
      </w:pPr>
      <w:r w:rsidRPr="00684B3E">
        <w:rPr>
          <w:b/>
          <w:szCs w:val="24"/>
        </w:rPr>
        <w:t>8.6.</w:t>
      </w:r>
      <w:r w:rsidRPr="00684B3E">
        <w:rPr>
          <w:szCs w:val="24"/>
        </w:rPr>
        <w:t xml:space="preserve"> </w:t>
      </w:r>
      <w:r w:rsidRPr="00684B3E">
        <w:rPr>
          <w:szCs w:val="24"/>
        </w:rPr>
        <w:tab/>
        <w:t>Ajánlatkérő a hiánypótlás lehetőségét teljes körűen biztosítja.</w:t>
      </w:r>
    </w:p>
    <w:p w:rsidR="009A5B6D" w:rsidRPr="00684B3E" w:rsidRDefault="009A5B6D" w:rsidP="009A5B6D">
      <w:pPr>
        <w:ind w:left="360" w:hanging="360"/>
        <w:jc w:val="both"/>
        <w:rPr>
          <w:szCs w:val="24"/>
        </w:rPr>
      </w:pPr>
    </w:p>
    <w:p w:rsidR="009A5B6D" w:rsidRPr="00684B3E" w:rsidRDefault="009A5B6D" w:rsidP="009A5B6D">
      <w:pPr>
        <w:ind w:left="360" w:hanging="360"/>
        <w:jc w:val="both"/>
        <w:rPr>
          <w:b/>
          <w:szCs w:val="24"/>
        </w:rPr>
      </w:pPr>
      <w:r w:rsidRPr="00684B3E">
        <w:rPr>
          <w:b/>
          <w:szCs w:val="24"/>
        </w:rPr>
        <w:t>8.7.</w:t>
      </w:r>
      <w:r w:rsidRPr="00684B3E">
        <w:rPr>
          <w:szCs w:val="24"/>
        </w:rPr>
        <w:tab/>
      </w:r>
      <w:r w:rsidRPr="00684B3E">
        <w:rPr>
          <w:b/>
          <w:szCs w:val="24"/>
        </w:rPr>
        <w:t>Az ajánlatkérő felhívja az ajánlattevőket, hogy regisztráljanak a MÁV Csoport Szállítói Minősítési Rendszerében (http://www.mavcsoport.hu/mav-csoport/szallitominosites)</w:t>
      </w:r>
    </w:p>
    <w:p w:rsidR="009A5B6D" w:rsidRPr="00684B3E" w:rsidRDefault="009A5B6D" w:rsidP="009A5B6D">
      <w:pPr>
        <w:ind w:left="360"/>
        <w:jc w:val="both"/>
        <w:rPr>
          <w:b/>
          <w:szCs w:val="24"/>
        </w:rPr>
      </w:pPr>
      <w:r w:rsidRPr="00684B3E">
        <w:rPr>
          <w:b/>
          <w:szCs w:val="24"/>
        </w:rPr>
        <w:t>Amennyiben az ajánlattevő még nem regisztrált, a regisztrációs kérdőívek és a regisztrációs útmutató elérhető az alábbi címen: http://www.mavcsoport.hu/file/20941/download</w:t>
      </w:r>
      <w:proofErr w:type="gramStart"/>
      <w:r w:rsidRPr="00684B3E">
        <w:rPr>
          <w:b/>
          <w:szCs w:val="24"/>
        </w:rPr>
        <w:t>?token</w:t>
      </w:r>
      <w:proofErr w:type="gramEnd"/>
      <w:r w:rsidRPr="00684B3E">
        <w:rPr>
          <w:b/>
          <w:szCs w:val="24"/>
        </w:rPr>
        <w:t>=NGI9mnne</w:t>
      </w:r>
    </w:p>
    <w:p w:rsidR="009A5B6D" w:rsidRPr="00684B3E" w:rsidRDefault="009A5B6D" w:rsidP="009A5B6D">
      <w:pPr>
        <w:tabs>
          <w:tab w:val="left" w:pos="426"/>
        </w:tabs>
        <w:jc w:val="both"/>
        <w:rPr>
          <w:b/>
          <w:szCs w:val="24"/>
          <w:highlight w:val="yellow"/>
        </w:rPr>
      </w:pPr>
    </w:p>
    <w:p w:rsidR="009A5B6D" w:rsidRPr="00684B3E" w:rsidRDefault="009A5B6D" w:rsidP="009A5B6D">
      <w:pPr>
        <w:tabs>
          <w:tab w:val="left" w:pos="426"/>
        </w:tabs>
        <w:jc w:val="both"/>
        <w:rPr>
          <w:i/>
          <w:szCs w:val="24"/>
          <w:u w:val="single"/>
        </w:rPr>
      </w:pPr>
      <w:r w:rsidRPr="00684B3E">
        <w:rPr>
          <w:i/>
          <w:szCs w:val="24"/>
          <w:u w:val="single"/>
        </w:rPr>
        <w:t>Mellékletek:</w:t>
      </w:r>
    </w:p>
    <w:p w:rsidR="009A5B6D" w:rsidRPr="00684B3E" w:rsidRDefault="009A5B6D" w:rsidP="009A5B6D">
      <w:pPr>
        <w:numPr>
          <w:ilvl w:val="0"/>
          <w:numId w:val="4"/>
        </w:numPr>
        <w:tabs>
          <w:tab w:val="left" w:pos="567"/>
        </w:tabs>
        <w:ind w:left="993" w:hanging="426"/>
        <w:jc w:val="both"/>
        <w:rPr>
          <w:szCs w:val="24"/>
        </w:rPr>
      </w:pPr>
      <w:r w:rsidRPr="00684B3E">
        <w:rPr>
          <w:szCs w:val="24"/>
        </w:rPr>
        <w:t>Műszaki dokumentáció/költségvetés</w:t>
      </w:r>
    </w:p>
    <w:p w:rsidR="009A5B6D" w:rsidRPr="00684B3E" w:rsidRDefault="009A5B6D" w:rsidP="009A5B6D">
      <w:pPr>
        <w:numPr>
          <w:ilvl w:val="0"/>
          <w:numId w:val="4"/>
        </w:numPr>
        <w:tabs>
          <w:tab w:val="left" w:pos="567"/>
        </w:tabs>
        <w:ind w:left="993" w:hanging="426"/>
        <w:jc w:val="both"/>
        <w:rPr>
          <w:szCs w:val="24"/>
        </w:rPr>
      </w:pPr>
      <w:r w:rsidRPr="00684B3E">
        <w:rPr>
          <w:szCs w:val="24"/>
        </w:rPr>
        <w:t>Ajánlattevői nyilatkozat minta</w:t>
      </w:r>
    </w:p>
    <w:p w:rsidR="009A5B6D" w:rsidRPr="00684B3E" w:rsidRDefault="009A5B6D" w:rsidP="009A5B6D">
      <w:pPr>
        <w:numPr>
          <w:ilvl w:val="0"/>
          <w:numId w:val="4"/>
        </w:numPr>
        <w:tabs>
          <w:tab w:val="left" w:pos="567"/>
        </w:tabs>
        <w:ind w:left="993" w:hanging="426"/>
        <w:jc w:val="both"/>
        <w:rPr>
          <w:szCs w:val="24"/>
        </w:rPr>
      </w:pPr>
      <w:r w:rsidRPr="00684B3E">
        <w:rPr>
          <w:szCs w:val="24"/>
        </w:rPr>
        <w:t>Ajánlattételi lap minta</w:t>
      </w:r>
    </w:p>
    <w:p w:rsidR="009A5B6D" w:rsidRPr="00684B3E" w:rsidRDefault="009A5B6D" w:rsidP="009A5B6D">
      <w:pPr>
        <w:numPr>
          <w:ilvl w:val="0"/>
          <w:numId w:val="4"/>
        </w:numPr>
        <w:tabs>
          <w:tab w:val="left" w:pos="567"/>
        </w:tabs>
        <w:ind w:left="993" w:hanging="426"/>
        <w:jc w:val="both"/>
        <w:rPr>
          <w:szCs w:val="24"/>
        </w:rPr>
      </w:pPr>
      <w:r w:rsidRPr="00684B3E">
        <w:rPr>
          <w:szCs w:val="24"/>
        </w:rPr>
        <w:t>Ellenőrző lista</w:t>
      </w:r>
    </w:p>
    <w:p w:rsidR="009A5B6D" w:rsidRPr="00684B3E" w:rsidRDefault="009A5B6D" w:rsidP="009A5B6D">
      <w:pPr>
        <w:numPr>
          <w:ilvl w:val="0"/>
          <w:numId w:val="4"/>
        </w:numPr>
        <w:tabs>
          <w:tab w:val="left" w:pos="567"/>
        </w:tabs>
        <w:ind w:left="993" w:hanging="426"/>
        <w:jc w:val="both"/>
        <w:rPr>
          <w:szCs w:val="24"/>
        </w:rPr>
      </w:pPr>
      <w:r w:rsidRPr="00684B3E">
        <w:rPr>
          <w:szCs w:val="24"/>
        </w:rPr>
        <w:t>Teljességi nyilatkozat</w:t>
      </w:r>
    </w:p>
    <w:p w:rsidR="009A5B6D" w:rsidRPr="00684B3E" w:rsidRDefault="009A5B6D" w:rsidP="009A5B6D">
      <w:pPr>
        <w:numPr>
          <w:ilvl w:val="0"/>
          <w:numId w:val="4"/>
        </w:numPr>
        <w:tabs>
          <w:tab w:val="left" w:pos="567"/>
        </w:tabs>
        <w:ind w:left="993" w:hanging="426"/>
        <w:jc w:val="both"/>
        <w:rPr>
          <w:szCs w:val="24"/>
        </w:rPr>
      </w:pPr>
      <w:r w:rsidRPr="00684B3E">
        <w:rPr>
          <w:szCs w:val="24"/>
        </w:rPr>
        <w:t>Műszaki ütemterv</w:t>
      </w:r>
    </w:p>
    <w:p w:rsidR="009A5B6D" w:rsidRPr="00684B3E" w:rsidRDefault="009A5B6D" w:rsidP="009A5B6D">
      <w:pPr>
        <w:numPr>
          <w:ilvl w:val="0"/>
          <w:numId w:val="4"/>
        </w:numPr>
        <w:tabs>
          <w:tab w:val="left" w:pos="567"/>
        </w:tabs>
        <w:ind w:left="993" w:hanging="426"/>
        <w:jc w:val="both"/>
        <w:rPr>
          <w:szCs w:val="24"/>
        </w:rPr>
      </w:pPr>
      <w:r w:rsidRPr="00684B3E">
        <w:rPr>
          <w:szCs w:val="24"/>
        </w:rPr>
        <w:t>Szakmai alkalmasság igazolásának dokumentumai</w:t>
      </w:r>
    </w:p>
    <w:p w:rsidR="009A5B6D" w:rsidRPr="00684B3E" w:rsidRDefault="009A5B6D" w:rsidP="009A5B6D">
      <w:pPr>
        <w:numPr>
          <w:ilvl w:val="0"/>
          <w:numId w:val="4"/>
        </w:numPr>
        <w:tabs>
          <w:tab w:val="left" w:pos="567"/>
        </w:tabs>
        <w:ind w:left="993" w:hanging="426"/>
        <w:jc w:val="both"/>
        <w:rPr>
          <w:szCs w:val="24"/>
        </w:rPr>
      </w:pPr>
      <w:r w:rsidRPr="00684B3E">
        <w:rPr>
          <w:szCs w:val="24"/>
        </w:rPr>
        <w:t>Nyilatkozat kizáró okokról</w:t>
      </w:r>
    </w:p>
    <w:p w:rsidR="009A5B6D" w:rsidRPr="00684B3E" w:rsidRDefault="009A5B6D" w:rsidP="009A5B6D">
      <w:pPr>
        <w:tabs>
          <w:tab w:val="left" w:pos="426"/>
        </w:tabs>
        <w:ind w:left="360"/>
        <w:jc w:val="both"/>
        <w:rPr>
          <w:szCs w:val="24"/>
        </w:rPr>
      </w:pPr>
    </w:p>
    <w:p w:rsidR="009A5B6D" w:rsidRDefault="009A5B6D" w:rsidP="009A5B6D">
      <w:pPr>
        <w:tabs>
          <w:tab w:val="left" w:pos="426"/>
        </w:tabs>
        <w:jc w:val="both"/>
        <w:rPr>
          <w:b/>
          <w:szCs w:val="24"/>
        </w:rPr>
      </w:pPr>
      <w:r w:rsidRPr="00684B3E">
        <w:rPr>
          <w:b/>
          <w:szCs w:val="24"/>
        </w:rPr>
        <w:t>Budapest, 2017.0</w:t>
      </w:r>
      <w:r w:rsidR="006C37D7">
        <w:rPr>
          <w:b/>
          <w:szCs w:val="24"/>
        </w:rPr>
        <w:t>5.30.</w:t>
      </w:r>
    </w:p>
    <w:p w:rsidR="006C37D7" w:rsidRDefault="006C37D7" w:rsidP="009A5B6D">
      <w:pPr>
        <w:tabs>
          <w:tab w:val="left" w:pos="426"/>
        </w:tabs>
        <w:jc w:val="both"/>
        <w:rPr>
          <w:b/>
          <w:szCs w:val="24"/>
        </w:rPr>
      </w:pPr>
    </w:p>
    <w:p w:rsidR="006C37D7" w:rsidRDefault="006C37D7" w:rsidP="009A5B6D">
      <w:pPr>
        <w:tabs>
          <w:tab w:val="left" w:pos="426"/>
        </w:tabs>
        <w:jc w:val="both"/>
        <w:rPr>
          <w:b/>
          <w:szCs w:val="24"/>
        </w:rPr>
      </w:pPr>
    </w:p>
    <w:p w:rsidR="006C37D7" w:rsidRPr="00684B3E" w:rsidRDefault="006C37D7" w:rsidP="009A5B6D">
      <w:pPr>
        <w:tabs>
          <w:tab w:val="left" w:pos="426"/>
        </w:tabs>
        <w:jc w:val="both"/>
        <w:rPr>
          <w:b/>
          <w:szCs w:val="24"/>
        </w:rPr>
      </w:pPr>
    </w:p>
    <w:p w:rsidR="009A5B6D" w:rsidRPr="00684B3E" w:rsidRDefault="009A5B6D" w:rsidP="009A5B6D">
      <w:pPr>
        <w:tabs>
          <w:tab w:val="left" w:pos="426"/>
        </w:tabs>
        <w:jc w:val="both"/>
        <w:rPr>
          <w:b/>
          <w:szCs w:val="24"/>
        </w:rPr>
      </w:pPr>
      <w:r w:rsidRPr="00684B3E">
        <w:rPr>
          <w:b/>
          <w:szCs w:val="24"/>
        </w:rPr>
        <w:tab/>
      </w:r>
      <w:r w:rsidRPr="00684B3E">
        <w:rPr>
          <w:b/>
          <w:szCs w:val="24"/>
        </w:rPr>
        <w:tab/>
      </w:r>
      <w:r w:rsidRPr="00684B3E">
        <w:rPr>
          <w:b/>
          <w:szCs w:val="24"/>
        </w:rPr>
        <w:tab/>
      </w:r>
      <w:r w:rsidRPr="00684B3E">
        <w:rPr>
          <w:b/>
          <w:szCs w:val="24"/>
        </w:rPr>
        <w:tab/>
      </w:r>
      <w:r w:rsidRPr="00684B3E">
        <w:rPr>
          <w:b/>
          <w:szCs w:val="24"/>
        </w:rPr>
        <w:tab/>
        <w:t xml:space="preserve">     </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A5B6D" w:rsidRPr="00684B3E" w:rsidTr="004C31BA">
        <w:trPr>
          <w:trHeight w:val="122"/>
        </w:trPr>
        <w:tc>
          <w:tcPr>
            <w:tcW w:w="0" w:type="auto"/>
            <w:tcBorders>
              <w:top w:val="nil"/>
              <w:left w:val="nil"/>
              <w:bottom w:val="nil"/>
              <w:right w:val="nil"/>
            </w:tcBorders>
            <w:noWrap/>
            <w:hideMark/>
          </w:tcPr>
          <w:p w:rsidR="009A5B6D" w:rsidRPr="00684B3E" w:rsidRDefault="009A5B6D" w:rsidP="004C31BA">
            <w:pPr>
              <w:suppressAutoHyphens w:val="0"/>
              <w:overflowPunct/>
              <w:autoSpaceDE/>
              <w:autoSpaceDN w:val="0"/>
              <w:jc w:val="center"/>
              <w:textAlignment w:val="auto"/>
              <w:rPr>
                <w:szCs w:val="24"/>
                <w:lang w:eastAsia="hu-HU"/>
              </w:rPr>
            </w:pPr>
            <w:r w:rsidRPr="00684B3E">
              <w:rPr>
                <w:szCs w:val="24"/>
                <w:lang w:eastAsia="hu-HU"/>
              </w:rPr>
              <w:t>_______________________________</w:t>
            </w:r>
          </w:p>
          <w:p w:rsidR="009A5B6D" w:rsidRPr="00684B3E" w:rsidRDefault="009A5B6D" w:rsidP="004C31BA">
            <w:pPr>
              <w:suppressAutoHyphens w:val="0"/>
              <w:overflowPunct/>
              <w:autoSpaceDE/>
              <w:autoSpaceDN w:val="0"/>
              <w:jc w:val="center"/>
              <w:textAlignment w:val="auto"/>
              <w:rPr>
                <w:b/>
                <w:szCs w:val="24"/>
                <w:lang w:eastAsia="hu-HU"/>
              </w:rPr>
            </w:pPr>
            <w:r w:rsidRPr="00684B3E">
              <w:rPr>
                <w:b/>
                <w:szCs w:val="24"/>
                <w:lang w:eastAsia="hu-HU"/>
              </w:rPr>
              <w:t>dr. Kovács Krisztián</w:t>
            </w:r>
          </w:p>
        </w:tc>
      </w:tr>
      <w:tr w:rsidR="009A5B6D" w:rsidRPr="00684B3E" w:rsidTr="004C31BA">
        <w:trPr>
          <w:trHeight w:val="122"/>
        </w:trPr>
        <w:tc>
          <w:tcPr>
            <w:tcW w:w="0" w:type="auto"/>
            <w:tcBorders>
              <w:top w:val="nil"/>
              <w:left w:val="nil"/>
              <w:bottom w:val="nil"/>
              <w:right w:val="nil"/>
            </w:tcBorders>
            <w:noWrap/>
            <w:hideMark/>
          </w:tcPr>
          <w:p w:rsidR="009A5B6D" w:rsidRPr="00684B3E" w:rsidRDefault="009A5B6D" w:rsidP="004C31BA">
            <w:pPr>
              <w:suppressAutoHyphens w:val="0"/>
              <w:overflowPunct/>
              <w:autoSpaceDE/>
              <w:autoSpaceDN w:val="0"/>
              <w:jc w:val="center"/>
              <w:textAlignment w:val="auto"/>
              <w:rPr>
                <w:szCs w:val="24"/>
                <w:lang w:eastAsia="hu-HU"/>
              </w:rPr>
            </w:pPr>
            <w:r w:rsidRPr="00684B3E">
              <w:rPr>
                <w:szCs w:val="24"/>
                <w:lang w:eastAsia="hu-HU"/>
              </w:rPr>
              <w:t>irodavezető</w:t>
            </w:r>
          </w:p>
          <w:p w:rsidR="009A5B6D" w:rsidRPr="00684B3E" w:rsidRDefault="009A5B6D" w:rsidP="004C31BA">
            <w:pPr>
              <w:suppressAutoHyphens w:val="0"/>
              <w:overflowPunct/>
              <w:autoSpaceDE/>
              <w:autoSpaceDN w:val="0"/>
              <w:jc w:val="center"/>
              <w:textAlignment w:val="auto"/>
              <w:rPr>
                <w:szCs w:val="24"/>
                <w:lang w:eastAsia="hu-HU"/>
              </w:rPr>
            </w:pPr>
            <w:r w:rsidRPr="00684B3E">
              <w:rPr>
                <w:szCs w:val="24"/>
                <w:lang w:eastAsia="hu-HU"/>
              </w:rPr>
              <w:t>MÁV Zrt. PBI EVBI</w:t>
            </w:r>
          </w:p>
        </w:tc>
      </w:tr>
    </w:tbl>
    <w:p w:rsidR="009A5B6D" w:rsidRPr="00684B3E" w:rsidRDefault="009A5B6D" w:rsidP="009A5B6D">
      <w:pPr>
        <w:jc w:val="center"/>
        <w:rPr>
          <w:noProof/>
          <w:szCs w:val="24"/>
          <w:highlight w:val="yellow"/>
          <w:lang w:eastAsia="hu-HU"/>
        </w:rPr>
        <w:sectPr w:rsidR="009A5B6D" w:rsidRPr="00684B3E" w:rsidSect="009A5B6D">
          <w:headerReference w:type="default" r:id="rId11"/>
          <w:footerReference w:type="default" r:id="rId12"/>
          <w:pgSz w:w="11906" w:h="16838"/>
          <w:pgMar w:top="1134" w:right="1418" w:bottom="1418" w:left="1418" w:header="709" w:footer="709" w:gutter="0"/>
          <w:cols w:space="708"/>
          <w:docGrid w:linePitch="360"/>
        </w:sectPr>
      </w:pPr>
    </w:p>
    <w:p w:rsidR="009A5B6D" w:rsidRPr="00684B3E" w:rsidRDefault="009A5B6D" w:rsidP="009A5B6D">
      <w:pPr>
        <w:ind w:right="-284"/>
        <w:jc w:val="right"/>
        <w:rPr>
          <w:b/>
          <w:szCs w:val="24"/>
          <w:highlight w:val="yellow"/>
        </w:rPr>
      </w:pPr>
      <w:r w:rsidRPr="00684B3E">
        <w:rPr>
          <w:szCs w:val="24"/>
        </w:rPr>
        <w:lastRenderedPageBreak/>
        <w:t>1. sz. melléklet</w:t>
      </w:r>
    </w:p>
    <w:p w:rsidR="009A5B6D" w:rsidRPr="00684B3E" w:rsidRDefault="009A5B6D" w:rsidP="009A5B6D">
      <w:pPr>
        <w:jc w:val="center"/>
        <w:rPr>
          <w:b/>
          <w:szCs w:val="24"/>
          <w:highlight w:val="yellow"/>
        </w:rPr>
      </w:pPr>
    </w:p>
    <w:p w:rsidR="009A5B6D" w:rsidRPr="00684B3E" w:rsidRDefault="009A5B6D" w:rsidP="009A5B6D">
      <w:pPr>
        <w:jc w:val="center"/>
        <w:rPr>
          <w:b/>
          <w:szCs w:val="24"/>
          <w:highlight w:val="yellow"/>
        </w:rPr>
      </w:pPr>
    </w:p>
    <w:p w:rsidR="009A5B6D" w:rsidRPr="00684B3E" w:rsidRDefault="009A5B6D" w:rsidP="009A5B6D">
      <w:pPr>
        <w:jc w:val="center"/>
        <w:rPr>
          <w:b/>
          <w:szCs w:val="24"/>
          <w:highlight w:val="yellow"/>
        </w:rPr>
      </w:pPr>
      <w:r>
        <w:rPr>
          <w:noProof/>
          <w:szCs w:val="24"/>
          <w:lang w:eastAsia="hu-HU"/>
        </w:rPr>
        <w:drawing>
          <wp:inline distT="0" distB="0" distL="0" distR="0">
            <wp:extent cx="1043940" cy="1043940"/>
            <wp:effectExtent l="0" t="0" r="3810" b="3810"/>
            <wp:docPr id="1" name="Kép 1" descr="image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3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9A5B6D" w:rsidRPr="00684B3E" w:rsidRDefault="009A5B6D" w:rsidP="009A5B6D">
      <w:pPr>
        <w:jc w:val="center"/>
        <w:rPr>
          <w:b/>
          <w:szCs w:val="24"/>
          <w:highlight w:val="yellow"/>
        </w:rPr>
      </w:pPr>
    </w:p>
    <w:p w:rsidR="009A5B6D" w:rsidRPr="00684B3E" w:rsidRDefault="009A5B6D" w:rsidP="009A5B6D">
      <w:pPr>
        <w:jc w:val="center"/>
        <w:rPr>
          <w:b/>
          <w:szCs w:val="24"/>
          <w:highlight w:val="yellow"/>
        </w:rPr>
      </w:pPr>
    </w:p>
    <w:p w:rsidR="009A5B6D" w:rsidRPr="00684B3E" w:rsidRDefault="009A5B6D" w:rsidP="009A5B6D">
      <w:pPr>
        <w:spacing w:before="100" w:beforeAutospacing="1" w:after="100" w:afterAutospacing="1"/>
        <w:jc w:val="center"/>
        <w:rPr>
          <w:b/>
          <w:smallCaps/>
          <w:sz w:val="52"/>
          <w:szCs w:val="52"/>
          <w:lang w:eastAsia="hu-HU"/>
        </w:rPr>
      </w:pPr>
      <w:r w:rsidRPr="00684B3E">
        <w:rPr>
          <w:b/>
          <w:smallCaps/>
          <w:sz w:val="52"/>
          <w:szCs w:val="52"/>
          <w:lang w:eastAsia="hu-HU"/>
        </w:rPr>
        <w:t>Műszaki dokumentáció</w:t>
      </w:r>
    </w:p>
    <w:p w:rsidR="009A5B6D" w:rsidRPr="00684B3E" w:rsidRDefault="009A5B6D" w:rsidP="009A5B6D">
      <w:pPr>
        <w:jc w:val="center"/>
        <w:rPr>
          <w:b/>
          <w:sz w:val="52"/>
          <w:szCs w:val="52"/>
        </w:rPr>
      </w:pPr>
    </w:p>
    <w:p w:rsidR="009A5B6D" w:rsidRPr="00684B3E" w:rsidRDefault="009A5B6D" w:rsidP="009A5B6D">
      <w:pPr>
        <w:jc w:val="center"/>
        <w:rPr>
          <w:b/>
          <w:sz w:val="52"/>
          <w:szCs w:val="52"/>
        </w:rPr>
      </w:pPr>
    </w:p>
    <w:p w:rsidR="009A5B6D" w:rsidRPr="00684B3E" w:rsidRDefault="009A5B6D" w:rsidP="009A5B6D">
      <w:pPr>
        <w:jc w:val="center"/>
        <w:rPr>
          <w:b/>
          <w:sz w:val="52"/>
          <w:szCs w:val="52"/>
        </w:rPr>
      </w:pPr>
    </w:p>
    <w:p w:rsidR="009A5B6D" w:rsidRPr="00684B3E" w:rsidRDefault="009A5B6D" w:rsidP="009A5B6D">
      <w:pPr>
        <w:jc w:val="center"/>
        <w:rPr>
          <w:b/>
          <w:sz w:val="52"/>
          <w:szCs w:val="52"/>
        </w:rPr>
      </w:pPr>
    </w:p>
    <w:p w:rsidR="009A5B6D" w:rsidRPr="00684B3E" w:rsidRDefault="009A5B6D" w:rsidP="009A5B6D">
      <w:pPr>
        <w:jc w:val="center"/>
        <w:rPr>
          <w:b/>
          <w:sz w:val="52"/>
          <w:szCs w:val="52"/>
        </w:rPr>
      </w:pPr>
    </w:p>
    <w:p w:rsidR="009A5B6D" w:rsidRPr="00684B3E" w:rsidRDefault="009A5B6D" w:rsidP="009A5B6D">
      <w:pPr>
        <w:jc w:val="center"/>
        <w:rPr>
          <w:b/>
          <w:sz w:val="52"/>
          <w:szCs w:val="52"/>
        </w:rPr>
      </w:pPr>
      <w:r w:rsidRPr="00684B3E">
        <w:rPr>
          <w:b/>
          <w:sz w:val="52"/>
          <w:szCs w:val="52"/>
        </w:rPr>
        <w:t xml:space="preserve">MÁV Zrt. </w:t>
      </w:r>
    </w:p>
    <w:p w:rsidR="009A5B6D" w:rsidRPr="00684B3E" w:rsidRDefault="009A5B6D" w:rsidP="009A5B6D">
      <w:pPr>
        <w:jc w:val="center"/>
        <w:rPr>
          <w:b/>
          <w:sz w:val="52"/>
          <w:szCs w:val="52"/>
        </w:rPr>
      </w:pPr>
      <w:r w:rsidRPr="00684B3E">
        <w:rPr>
          <w:b/>
          <w:sz w:val="52"/>
          <w:szCs w:val="52"/>
        </w:rPr>
        <w:t xml:space="preserve">2017. </w:t>
      </w:r>
    </w:p>
    <w:p w:rsidR="009A5B6D" w:rsidRPr="00684B3E"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Default="009A5B6D" w:rsidP="009A5B6D">
      <w:pPr>
        <w:jc w:val="center"/>
        <w:rPr>
          <w:b/>
          <w:szCs w:val="24"/>
          <w:highlight w:val="yellow"/>
        </w:rPr>
      </w:pPr>
    </w:p>
    <w:p w:rsidR="009A5B6D" w:rsidRPr="00684B3E" w:rsidRDefault="009A5B6D" w:rsidP="009A5B6D">
      <w:pPr>
        <w:jc w:val="center"/>
        <w:rPr>
          <w:b/>
          <w:szCs w:val="24"/>
          <w:highlight w:val="yellow"/>
        </w:rPr>
      </w:pPr>
    </w:p>
    <w:p w:rsidR="009A5B6D" w:rsidRPr="00BA5C1A" w:rsidRDefault="009A5B6D" w:rsidP="009A5B6D">
      <w:pPr>
        <w:pStyle w:val="Listaszerbekezds"/>
        <w:tabs>
          <w:tab w:val="left" w:pos="2835"/>
          <w:tab w:val="left" w:leader="underscore" w:pos="6237"/>
          <w:tab w:val="left" w:leader="dot" w:pos="8789"/>
        </w:tabs>
        <w:spacing w:line="240" w:lineRule="auto"/>
        <w:ind w:left="0"/>
        <w:rPr>
          <w:rFonts w:ascii="Times New Roman" w:hAnsi="Times New Roman"/>
          <w:b/>
          <w:u w:val="single"/>
        </w:rPr>
      </w:pPr>
      <w:r>
        <w:rPr>
          <w:rFonts w:ascii="Times New Roman" w:hAnsi="Times New Roman"/>
          <w:b/>
          <w:u w:val="single"/>
        </w:rPr>
        <w:t>Váltótalpfa csere:</w:t>
      </w:r>
    </w:p>
    <w:p w:rsidR="009A5B6D" w:rsidRDefault="009A5B6D" w:rsidP="009A5B6D">
      <w:pPr>
        <w:pStyle w:val="Listaszerbekezds"/>
        <w:tabs>
          <w:tab w:val="left" w:pos="2835"/>
          <w:tab w:val="left" w:leader="underscore" w:pos="6237"/>
          <w:tab w:val="left" w:leader="dot" w:pos="8789"/>
        </w:tabs>
        <w:spacing w:line="240" w:lineRule="auto"/>
        <w:ind w:left="0"/>
        <w:rPr>
          <w:rFonts w:ascii="Times New Roman" w:hAnsi="Times New Roman"/>
        </w:rPr>
      </w:pPr>
      <w:r w:rsidRPr="00BA5C1A">
        <w:rPr>
          <w:rFonts w:ascii="Times New Roman" w:hAnsi="Times New Roman"/>
        </w:rPr>
        <w:t xml:space="preserve">Különféle hosszúságú kitérő alj csere kitérőben kapcsolószerekkel új </w:t>
      </w:r>
      <w:proofErr w:type="spellStart"/>
      <w:r w:rsidRPr="00BA5C1A">
        <w:rPr>
          <w:rFonts w:ascii="Times New Roman" w:hAnsi="Times New Roman"/>
        </w:rPr>
        <w:t>sincsavarok</w:t>
      </w:r>
      <w:proofErr w:type="spellEnd"/>
      <w:r w:rsidRPr="00BA5C1A">
        <w:rPr>
          <w:rFonts w:ascii="Times New Roman" w:hAnsi="Times New Roman"/>
        </w:rPr>
        <w:t xml:space="preserve"> és </w:t>
      </w:r>
      <w:proofErr w:type="spellStart"/>
      <w:r w:rsidRPr="00BA5C1A">
        <w:rPr>
          <w:rFonts w:ascii="Times New Roman" w:hAnsi="Times New Roman"/>
        </w:rPr>
        <w:t>csb</w:t>
      </w:r>
      <w:proofErr w:type="spellEnd"/>
      <w:r w:rsidRPr="00BA5C1A">
        <w:rPr>
          <w:rFonts w:ascii="Times New Roman" w:hAnsi="Times New Roman"/>
        </w:rPr>
        <w:t xml:space="preserve">. gyűrűk teljes cseréjével, nyomtáv és háromszori kézi </w:t>
      </w:r>
      <w:proofErr w:type="spellStart"/>
      <w:r w:rsidRPr="00BA5C1A">
        <w:rPr>
          <w:rFonts w:ascii="Times New Roman" w:hAnsi="Times New Roman"/>
        </w:rPr>
        <w:t>fekszint</w:t>
      </w:r>
      <w:proofErr w:type="spellEnd"/>
      <w:r w:rsidRPr="00BA5C1A">
        <w:rPr>
          <w:rFonts w:ascii="Times New Roman" w:hAnsi="Times New Roman"/>
        </w:rPr>
        <w:t xml:space="preserve"> szabályozással. A szükséges anyagokat a kivitelező biztosítja és szállítja a beépítés helyére, a </w:t>
      </w:r>
      <w:proofErr w:type="spellStart"/>
      <w:r w:rsidRPr="00BA5C1A">
        <w:rPr>
          <w:rFonts w:ascii="Times New Roman" w:hAnsi="Times New Roman"/>
        </w:rPr>
        <w:t>vissznyereményi</w:t>
      </w:r>
      <w:proofErr w:type="spellEnd"/>
      <w:r w:rsidRPr="00BA5C1A">
        <w:rPr>
          <w:rFonts w:ascii="Times New Roman" w:hAnsi="Times New Roman"/>
        </w:rPr>
        <w:t xml:space="preserve"> anyagokat Miskolc Gömöri </w:t>
      </w:r>
      <w:proofErr w:type="spellStart"/>
      <w:r w:rsidRPr="00BA5C1A">
        <w:rPr>
          <w:rFonts w:ascii="Times New Roman" w:hAnsi="Times New Roman"/>
        </w:rPr>
        <w:t>pu.-i</w:t>
      </w:r>
      <w:proofErr w:type="spellEnd"/>
      <w:r w:rsidRPr="00BA5C1A">
        <w:rPr>
          <w:rFonts w:ascii="Times New Roman" w:hAnsi="Times New Roman"/>
        </w:rPr>
        <w:t xml:space="preserve"> PFT. Szakasz telephelyére kell beszállítani.</w:t>
      </w:r>
    </w:p>
    <w:p w:rsidR="009A5B6D" w:rsidRPr="00BA5C1A" w:rsidRDefault="009A5B6D" w:rsidP="009A5B6D">
      <w:pPr>
        <w:pStyle w:val="Listaszerbekezds"/>
        <w:tabs>
          <w:tab w:val="left" w:pos="2835"/>
          <w:tab w:val="left" w:leader="underscore" w:pos="6237"/>
          <w:tab w:val="left" w:leader="dot" w:pos="8789"/>
        </w:tabs>
        <w:spacing w:line="240" w:lineRule="auto"/>
        <w:ind w:left="0"/>
        <w:rPr>
          <w:rFonts w:ascii="Times New Roman" w:hAnsi="Times New Roman"/>
        </w:rPr>
      </w:pPr>
    </w:p>
    <w:p w:rsidR="009A5B6D" w:rsidRPr="00BA5C1A" w:rsidRDefault="009A5B6D" w:rsidP="009A5B6D">
      <w:pPr>
        <w:pStyle w:val="Listaszerbekezds"/>
        <w:tabs>
          <w:tab w:val="left" w:pos="2835"/>
          <w:tab w:val="left" w:leader="underscore" w:pos="6237"/>
          <w:tab w:val="left" w:leader="dot" w:pos="8789"/>
        </w:tabs>
        <w:spacing w:line="240" w:lineRule="auto"/>
        <w:ind w:left="0"/>
        <w:rPr>
          <w:rFonts w:ascii="Times New Roman" w:hAnsi="Times New Roman"/>
          <w:b/>
          <w:u w:val="single"/>
        </w:rPr>
      </w:pPr>
      <w:r w:rsidRPr="00BA5C1A">
        <w:rPr>
          <w:rFonts w:ascii="Times New Roman" w:hAnsi="Times New Roman"/>
          <w:b/>
          <w:u w:val="single"/>
        </w:rPr>
        <w:t>Talpfa csere</w:t>
      </w:r>
      <w:r>
        <w:rPr>
          <w:rFonts w:ascii="Times New Roman" w:hAnsi="Times New Roman"/>
          <w:b/>
          <w:u w:val="single"/>
        </w:rPr>
        <w:t>:</w:t>
      </w:r>
    </w:p>
    <w:p w:rsidR="009A5B6D" w:rsidRDefault="009A5B6D" w:rsidP="009A5B6D">
      <w:pPr>
        <w:pStyle w:val="Listaszerbekezds"/>
        <w:tabs>
          <w:tab w:val="left" w:pos="2835"/>
          <w:tab w:val="left" w:leader="underscore" w:pos="6237"/>
          <w:tab w:val="left" w:leader="dot" w:pos="8789"/>
        </w:tabs>
        <w:spacing w:after="0" w:line="240" w:lineRule="auto"/>
        <w:ind w:left="0"/>
        <w:rPr>
          <w:rFonts w:ascii="Times New Roman" w:hAnsi="Times New Roman"/>
        </w:rPr>
      </w:pPr>
      <w:r w:rsidRPr="00BA5C1A">
        <w:rPr>
          <w:rFonts w:ascii="Times New Roman" w:hAnsi="Times New Roman"/>
        </w:rPr>
        <w:t xml:space="preserve">2,60 </w:t>
      </w:r>
      <w:proofErr w:type="spellStart"/>
      <w:r w:rsidRPr="00BA5C1A">
        <w:rPr>
          <w:rFonts w:ascii="Times New Roman" w:hAnsi="Times New Roman"/>
        </w:rPr>
        <w:t>mh</w:t>
      </w:r>
      <w:proofErr w:type="spellEnd"/>
      <w:r w:rsidRPr="00BA5C1A">
        <w:rPr>
          <w:rFonts w:ascii="Times New Roman" w:hAnsi="Times New Roman"/>
        </w:rPr>
        <w:t xml:space="preserve">. </w:t>
      </w:r>
      <w:proofErr w:type="gramStart"/>
      <w:r w:rsidRPr="00BA5C1A">
        <w:rPr>
          <w:rFonts w:ascii="Times New Roman" w:hAnsi="Times New Roman"/>
        </w:rPr>
        <w:t>olajtelített</w:t>
      </w:r>
      <w:proofErr w:type="gramEnd"/>
      <w:r w:rsidRPr="00BA5C1A">
        <w:rPr>
          <w:rFonts w:ascii="Times New Roman" w:hAnsi="Times New Roman"/>
        </w:rPr>
        <w:t xml:space="preserve"> talpfa csere állomásban geo-s leerősítéssel, V jelű síncsavar + 1:20 hajlású alátétlemez + GEO csavar + GEO szorító lemez + 3-as </w:t>
      </w:r>
      <w:proofErr w:type="spellStart"/>
      <w:r w:rsidRPr="00BA5C1A">
        <w:rPr>
          <w:rFonts w:ascii="Times New Roman" w:hAnsi="Times New Roman"/>
        </w:rPr>
        <w:t>csb</w:t>
      </w:r>
      <w:proofErr w:type="spellEnd"/>
      <w:r w:rsidRPr="00BA5C1A">
        <w:rPr>
          <w:rFonts w:ascii="Times New Roman" w:hAnsi="Times New Roman"/>
        </w:rPr>
        <w:t xml:space="preserve">. gyűrű csere, nyomtáv és háromszori kézi </w:t>
      </w:r>
      <w:proofErr w:type="spellStart"/>
      <w:r w:rsidRPr="00BA5C1A">
        <w:rPr>
          <w:rFonts w:ascii="Times New Roman" w:hAnsi="Times New Roman"/>
        </w:rPr>
        <w:t>fekszint</w:t>
      </w:r>
      <w:proofErr w:type="spellEnd"/>
      <w:r w:rsidRPr="00BA5C1A">
        <w:rPr>
          <w:rFonts w:ascii="Times New Roman" w:hAnsi="Times New Roman"/>
        </w:rPr>
        <w:t xml:space="preserve"> szabályozással. A szükséges anyagokat a kivitelező biztosítja és szállítja a beépítés helyére, a </w:t>
      </w:r>
      <w:proofErr w:type="spellStart"/>
      <w:r w:rsidRPr="00BA5C1A">
        <w:rPr>
          <w:rFonts w:ascii="Times New Roman" w:hAnsi="Times New Roman"/>
        </w:rPr>
        <w:t>vissznyereményi</w:t>
      </w:r>
      <w:proofErr w:type="spellEnd"/>
      <w:r w:rsidRPr="00BA5C1A">
        <w:rPr>
          <w:rFonts w:ascii="Times New Roman" w:hAnsi="Times New Roman"/>
        </w:rPr>
        <w:t xml:space="preserve"> anyagokat Miskolc Gömöri </w:t>
      </w:r>
      <w:proofErr w:type="spellStart"/>
      <w:r w:rsidRPr="00BA5C1A">
        <w:rPr>
          <w:rFonts w:ascii="Times New Roman" w:hAnsi="Times New Roman"/>
        </w:rPr>
        <w:t>pu.-i</w:t>
      </w:r>
      <w:proofErr w:type="spellEnd"/>
      <w:r w:rsidRPr="00BA5C1A">
        <w:rPr>
          <w:rFonts w:ascii="Times New Roman" w:hAnsi="Times New Roman"/>
        </w:rPr>
        <w:t xml:space="preserve"> PFT. Szakasz telephelyére kell beszállítani.</w:t>
      </w:r>
    </w:p>
    <w:p w:rsidR="009A5B6D" w:rsidRPr="00BA5C1A" w:rsidRDefault="009A5B6D" w:rsidP="009A5B6D">
      <w:pPr>
        <w:pStyle w:val="Listaszerbekezds"/>
        <w:tabs>
          <w:tab w:val="left" w:pos="2835"/>
          <w:tab w:val="left" w:leader="underscore" w:pos="6237"/>
          <w:tab w:val="left" w:leader="dot" w:pos="8789"/>
        </w:tabs>
        <w:spacing w:after="0" w:line="240" w:lineRule="auto"/>
        <w:ind w:left="0"/>
        <w:rPr>
          <w:rFonts w:ascii="Times New Roman" w:hAnsi="Times New Roman"/>
        </w:rPr>
      </w:pPr>
    </w:p>
    <w:p w:rsidR="009A5B6D" w:rsidRPr="00BA5C1A" w:rsidRDefault="009A5B6D" w:rsidP="009A5B6D">
      <w:pPr>
        <w:tabs>
          <w:tab w:val="left" w:pos="5475"/>
        </w:tabs>
        <w:rPr>
          <w:b/>
          <w:u w:val="single"/>
        </w:rPr>
      </w:pPr>
      <w:r w:rsidRPr="00BA5C1A">
        <w:rPr>
          <w:b/>
          <w:u w:val="single"/>
        </w:rPr>
        <w:t>Folyókaépítés, aszfaltburkolat javítás:</w:t>
      </w:r>
    </w:p>
    <w:p w:rsidR="009A5B6D" w:rsidRPr="00BA5C1A" w:rsidRDefault="009A5B6D" w:rsidP="009A5B6D">
      <w:pPr>
        <w:tabs>
          <w:tab w:val="left" w:pos="5475"/>
        </w:tabs>
      </w:pPr>
      <w:r w:rsidRPr="00BA5C1A">
        <w:t xml:space="preserve">HAURATON FASERFIX SUPER 400 öntöttvas </w:t>
      </w:r>
      <w:proofErr w:type="gramStart"/>
      <w:r w:rsidRPr="00BA5C1A">
        <w:t>peremű  (</w:t>
      </w:r>
      <w:proofErr w:type="gramEnd"/>
      <w:r w:rsidRPr="00BA5C1A">
        <w:t xml:space="preserve">F900-as terhelési osztályú öntöttvas </w:t>
      </w:r>
      <w:proofErr w:type="spellStart"/>
      <w:r w:rsidRPr="00BA5C1A">
        <w:t>fedlappal</w:t>
      </w:r>
      <w:proofErr w:type="spellEnd"/>
      <w:r w:rsidRPr="00BA5C1A">
        <w:t xml:space="preserve"> szerelhető, "01" </w:t>
      </w:r>
      <w:proofErr w:type="spellStart"/>
      <w:r w:rsidRPr="00BA5C1A">
        <w:t>tipusú</w:t>
      </w:r>
      <w:proofErr w:type="spellEnd"/>
      <w:r w:rsidRPr="00BA5C1A">
        <w:t xml:space="preserve"> folyóka alsórésszel) vagy azzal egyenértékű vízelvezető folyóka rendszer építése szükséges bontással, földmunkával és alapozással (bekötése a meglévő vízelvezetésbe) beépítési útmutató alapján, a terv szerinti tartozékokkal szükséges közúti forgalomtechnika és félútzár lebonyolításával. A szükséges anyagokat a kivitelező biztosítja és szállítja a beépítés helyére.</w:t>
      </w:r>
    </w:p>
    <w:p w:rsidR="009A5B6D" w:rsidRPr="00BA5C1A" w:rsidRDefault="009A5B6D" w:rsidP="009A5B6D">
      <w:pPr>
        <w:tabs>
          <w:tab w:val="left" w:pos="5475"/>
        </w:tabs>
      </w:pPr>
      <w:r w:rsidRPr="00BA5C1A">
        <w:t xml:space="preserve">Folyókaépítés és aszfaltozás kiviteli terve (a helyi </w:t>
      </w:r>
      <w:proofErr w:type="spellStart"/>
      <w:r w:rsidRPr="00BA5C1A">
        <w:t>vizelvezetési</w:t>
      </w:r>
      <w:proofErr w:type="spellEnd"/>
      <w:r w:rsidRPr="00BA5C1A">
        <w:t xml:space="preserve"> körülmények figyelembe vételével a folyóka helyének, alapozásának, kivitelezésének valamint az útburkolat szintjének megtervezése az útátjáróra folyó víz elvezetése céljából HAURATON FASERFIX SUPER 400 vagy vele egyenértékű rendszer alkalmazásával)</w:t>
      </w:r>
    </w:p>
    <w:p w:rsidR="009A5B6D" w:rsidRPr="00BA5C1A" w:rsidRDefault="009A5B6D" w:rsidP="009A5B6D">
      <w:pPr>
        <w:tabs>
          <w:tab w:val="left" w:pos="5475"/>
        </w:tabs>
      </w:pPr>
      <w:r w:rsidRPr="00BA5C1A">
        <w:t>Aszfaltburkolat bontása - építése kézi erővel AC-11 aszfaltkeverékből 6-10 cm átlagos vastagságban, bontott aszfalt lerakóban történő elhelyezésével. A szükséges anyagokat a kivitelező biztosítja és szállítja a beépítése helyére</w:t>
      </w:r>
    </w:p>
    <w:p w:rsidR="009A5B6D" w:rsidRDefault="009A5B6D" w:rsidP="009A5B6D">
      <w:pPr>
        <w:tabs>
          <w:tab w:val="left" w:pos="5475"/>
        </w:tabs>
        <w:sectPr w:rsidR="009A5B6D" w:rsidSect="004C31BA">
          <w:pgSz w:w="11906" w:h="16838"/>
          <w:pgMar w:top="1418" w:right="1418" w:bottom="1418" w:left="1418" w:header="709" w:footer="709" w:gutter="0"/>
          <w:cols w:space="708"/>
          <w:titlePg/>
          <w:docGrid w:linePitch="360"/>
        </w:sectPr>
      </w:pPr>
      <w:r w:rsidRPr="00BA5C1A">
        <w:t xml:space="preserve">Forgalomtechnikai terv készítése, félútzár engedély beszerzése a Magyar Közút </w:t>
      </w:r>
      <w:proofErr w:type="spellStart"/>
      <w:r w:rsidRPr="00BA5C1A">
        <w:t>Zrt.-től</w:t>
      </w:r>
      <w:proofErr w:type="spellEnd"/>
      <w:r w:rsidRPr="00BA5C1A">
        <w:t xml:space="preserve">, forgalomtechnikai feladatok (kitáblázás, forgalomirányítás, </w:t>
      </w:r>
      <w:proofErr w:type="gramStart"/>
      <w:r w:rsidRPr="00BA5C1A">
        <w:t>munkahely fedezés</w:t>
      </w:r>
      <w:proofErr w:type="gramEnd"/>
      <w:r w:rsidRPr="00BA5C1A">
        <w:t>) ellátása a folyókaépítés és aszfaltburkolat készítés érdekében.</w:t>
      </w:r>
    </w:p>
    <w:p w:rsidR="009A5B6D" w:rsidRDefault="009A5B6D" w:rsidP="009A5B6D">
      <w:pPr>
        <w:tabs>
          <w:tab w:val="left" w:pos="5475"/>
        </w:tabs>
      </w:pPr>
    </w:p>
    <w:tbl>
      <w:tblPr>
        <w:tblStyle w:val="Rcsostblzat"/>
        <w:tblW w:w="0" w:type="auto"/>
        <w:tblLook w:val="04A0" w:firstRow="1" w:lastRow="0" w:firstColumn="1" w:lastColumn="0" w:noHBand="0" w:noVBand="1"/>
      </w:tblPr>
      <w:tblGrid>
        <w:gridCol w:w="1096"/>
        <w:gridCol w:w="1745"/>
        <w:gridCol w:w="2080"/>
        <w:gridCol w:w="2035"/>
        <w:gridCol w:w="4948"/>
        <w:gridCol w:w="991"/>
        <w:gridCol w:w="1323"/>
      </w:tblGrid>
      <w:tr w:rsidR="009A5B6D" w:rsidRPr="00BA5C1A" w:rsidTr="004C31BA">
        <w:trPr>
          <w:trHeight w:val="570"/>
        </w:trPr>
        <w:tc>
          <w:tcPr>
            <w:tcW w:w="1080" w:type="dxa"/>
            <w:hideMark/>
          </w:tcPr>
          <w:p w:rsidR="009A5B6D" w:rsidRPr="00BA5C1A" w:rsidRDefault="009A5B6D" w:rsidP="004C31BA">
            <w:pPr>
              <w:tabs>
                <w:tab w:val="left" w:pos="5475"/>
              </w:tabs>
              <w:jc w:val="center"/>
              <w:rPr>
                <w:b/>
                <w:bCs/>
              </w:rPr>
            </w:pPr>
            <w:r w:rsidRPr="00BA5C1A">
              <w:rPr>
                <w:b/>
                <w:bCs/>
              </w:rPr>
              <w:t>Sorszám</w:t>
            </w:r>
          </w:p>
        </w:tc>
        <w:tc>
          <w:tcPr>
            <w:tcW w:w="2200" w:type="dxa"/>
            <w:hideMark/>
          </w:tcPr>
          <w:p w:rsidR="009A5B6D" w:rsidRPr="00BA5C1A" w:rsidRDefault="009A5B6D" w:rsidP="004C31BA">
            <w:pPr>
              <w:tabs>
                <w:tab w:val="left" w:pos="5475"/>
              </w:tabs>
              <w:jc w:val="center"/>
              <w:rPr>
                <w:b/>
                <w:bCs/>
              </w:rPr>
            </w:pPr>
            <w:r w:rsidRPr="00BA5C1A">
              <w:rPr>
                <w:b/>
                <w:bCs/>
              </w:rPr>
              <w:t>Létesítmény</w:t>
            </w:r>
          </w:p>
        </w:tc>
        <w:tc>
          <w:tcPr>
            <w:tcW w:w="2600" w:type="dxa"/>
            <w:hideMark/>
          </w:tcPr>
          <w:p w:rsidR="009A5B6D" w:rsidRPr="00BA5C1A" w:rsidRDefault="009A5B6D" w:rsidP="004C31BA">
            <w:pPr>
              <w:tabs>
                <w:tab w:val="left" w:pos="5475"/>
              </w:tabs>
              <w:jc w:val="center"/>
              <w:rPr>
                <w:b/>
                <w:bCs/>
              </w:rPr>
            </w:pPr>
            <w:r w:rsidRPr="00BA5C1A">
              <w:rPr>
                <w:b/>
                <w:bCs/>
              </w:rPr>
              <w:t>Tevékenység helyének meghatározása</w:t>
            </w:r>
          </w:p>
        </w:tc>
        <w:tc>
          <w:tcPr>
            <w:tcW w:w="2680" w:type="dxa"/>
            <w:hideMark/>
          </w:tcPr>
          <w:p w:rsidR="009A5B6D" w:rsidRPr="00BA5C1A" w:rsidRDefault="009A5B6D" w:rsidP="004C31BA">
            <w:pPr>
              <w:tabs>
                <w:tab w:val="left" w:pos="5475"/>
              </w:tabs>
              <w:jc w:val="center"/>
              <w:rPr>
                <w:b/>
                <w:bCs/>
              </w:rPr>
            </w:pPr>
            <w:r w:rsidRPr="00BA5C1A">
              <w:rPr>
                <w:b/>
                <w:bCs/>
              </w:rPr>
              <w:t>Feladat</w:t>
            </w:r>
          </w:p>
        </w:tc>
        <w:tc>
          <w:tcPr>
            <w:tcW w:w="9740" w:type="dxa"/>
            <w:hideMark/>
          </w:tcPr>
          <w:p w:rsidR="009A5B6D" w:rsidRPr="00BA5C1A" w:rsidRDefault="009A5B6D" w:rsidP="004C31BA">
            <w:pPr>
              <w:tabs>
                <w:tab w:val="left" w:pos="5475"/>
              </w:tabs>
              <w:jc w:val="center"/>
              <w:rPr>
                <w:b/>
                <w:bCs/>
              </w:rPr>
            </w:pPr>
            <w:r w:rsidRPr="00BA5C1A">
              <w:rPr>
                <w:b/>
                <w:bCs/>
              </w:rPr>
              <w:t>A tevékenység valamennyi műszaki paraméterének megadása a költségek kialakításához</w:t>
            </w:r>
          </w:p>
        </w:tc>
        <w:tc>
          <w:tcPr>
            <w:tcW w:w="1080" w:type="dxa"/>
            <w:hideMark/>
          </w:tcPr>
          <w:p w:rsidR="009A5B6D" w:rsidRPr="00BA5C1A" w:rsidRDefault="009A5B6D" w:rsidP="004C31BA">
            <w:pPr>
              <w:tabs>
                <w:tab w:val="left" w:pos="5475"/>
              </w:tabs>
              <w:jc w:val="center"/>
              <w:rPr>
                <w:b/>
                <w:bCs/>
              </w:rPr>
            </w:pPr>
            <w:r w:rsidRPr="00BA5C1A">
              <w:rPr>
                <w:b/>
                <w:bCs/>
              </w:rPr>
              <w:t>Egység</w:t>
            </w:r>
          </w:p>
        </w:tc>
        <w:tc>
          <w:tcPr>
            <w:tcW w:w="1240" w:type="dxa"/>
            <w:hideMark/>
          </w:tcPr>
          <w:p w:rsidR="009A5B6D" w:rsidRPr="00BA5C1A" w:rsidRDefault="009A5B6D" w:rsidP="004C31BA">
            <w:pPr>
              <w:tabs>
                <w:tab w:val="left" w:pos="5475"/>
              </w:tabs>
              <w:jc w:val="center"/>
              <w:rPr>
                <w:b/>
                <w:bCs/>
              </w:rPr>
            </w:pPr>
            <w:r w:rsidRPr="00BA5C1A">
              <w:rPr>
                <w:b/>
                <w:bCs/>
              </w:rPr>
              <w:t>Mennyiség</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IK-P-Ms-17-023</w:t>
            </w:r>
          </w:p>
        </w:tc>
        <w:tc>
          <w:tcPr>
            <w:tcW w:w="2200" w:type="dxa"/>
            <w:hideMark/>
          </w:tcPr>
          <w:p w:rsidR="009A5B6D" w:rsidRPr="00BA5C1A" w:rsidRDefault="009A5B6D" w:rsidP="004C31BA">
            <w:pPr>
              <w:tabs>
                <w:tab w:val="left" w:pos="5475"/>
              </w:tabs>
            </w:pPr>
            <w:r w:rsidRPr="00BA5C1A">
              <w:t>Diósgyőr-Vasgyár - Ládi rakodó</w:t>
            </w:r>
          </w:p>
        </w:tc>
        <w:tc>
          <w:tcPr>
            <w:tcW w:w="2600" w:type="dxa"/>
            <w:hideMark/>
          </w:tcPr>
          <w:p w:rsidR="009A5B6D" w:rsidRPr="00BA5C1A" w:rsidRDefault="009A5B6D" w:rsidP="004C31BA">
            <w:pPr>
              <w:tabs>
                <w:tab w:val="left" w:pos="5475"/>
              </w:tabs>
            </w:pPr>
            <w:r w:rsidRPr="00BA5C1A">
              <w:t>87-88 sz. útátjáró csatlakozó rész</w:t>
            </w:r>
          </w:p>
        </w:tc>
        <w:tc>
          <w:tcPr>
            <w:tcW w:w="2680" w:type="dxa"/>
            <w:hideMark/>
          </w:tcPr>
          <w:p w:rsidR="009A5B6D" w:rsidRPr="00BA5C1A" w:rsidRDefault="009A5B6D" w:rsidP="004C31BA">
            <w:pPr>
              <w:tabs>
                <w:tab w:val="left" w:pos="5475"/>
              </w:tabs>
            </w:pPr>
            <w:r w:rsidRPr="00BA5C1A">
              <w:t>Talpfa csere (kitérőfa nélkül)</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olajtelített talpfa csere állomásban geo-s leerősítéssel, V jelű síncsavar + 1:20 hajlású alátétlemez + GEO csavar + GEO szorító lemez + 3-as </w:t>
            </w:r>
            <w:proofErr w:type="spellStart"/>
            <w:r w:rsidRPr="00BA5C1A">
              <w:t>csb</w:t>
            </w:r>
            <w:proofErr w:type="spellEnd"/>
            <w:r w:rsidRPr="00BA5C1A">
              <w:t xml:space="preserve">. gyűrű csere,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10</w:t>
            </w:r>
          </w:p>
        </w:tc>
      </w:tr>
      <w:tr w:rsidR="009A5B6D" w:rsidRPr="00BA5C1A" w:rsidTr="004C31BA">
        <w:trPr>
          <w:trHeight w:val="1500"/>
        </w:trPr>
        <w:tc>
          <w:tcPr>
            <w:tcW w:w="1080" w:type="dxa"/>
            <w:hideMark/>
          </w:tcPr>
          <w:p w:rsidR="009A5B6D" w:rsidRPr="00BA5C1A" w:rsidRDefault="009A5B6D" w:rsidP="004C31BA">
            <w:pPr>
              <w:tabs>
                <w:tab w:val="left" w:pos="5475"/>
              </w:tabs>
            </w:pPr>
            <w:r w:rsidRPr="00BA5C1A">
              <w:t>IK-P-Ms-17-024</w:t>
            </w:r>
          </w:p>
        </w:tc>
        <w:tc>
          <w:tcPr>
            <w:tcW w:w="2200" w:type="dxa"/>
            <w:hideMark/>
          </w:tcPr>
          <w:p w:rsidR="009A5B6D" w:rsidRPr="00BA5C1A" w:rsidRDefault="009A5B6D" w:rsidP="004C31BA">
            <w:pPr>
              <w:tabs>
                <w:tab w:val="left" w:pos="5475"/>
              </w:tabs>
            </w:pPr>
            <w:r w:rsidRPr="00BA5C1A">
              <w:t>Diósgyőr-Vasgyár - Ládi rakodó</w:t>
            </w:r>
          </w:p>
        </w:tc>
        <w:tc>
          <w:tcPr>
            <w:tcW w:w="2600" w:type="dxa"/>
            <w:hideMark/>
          </w:tcPr>
          <w:p w:rsidR="009A5B6D" w:rsidRPr="00BA5C1A" w:rsidRDefault="009A5B6D" w:rsidP="004C31BA">
            <w:pPr>
              <w:tabs>
                <w:tab w:val="left" w:pos="5475"/>
              </w:tabs>
            </w:pPr>
            <w:r w:rsidRPr="00BA5C1A">
              <w:t>87-88 sz. útátjáró</w:t>
            </w:r>
          </w:p>
        </w:tc>
        <w:tc>
          <w:tcPr>
            <w:tcW w:w="2680" w:type="dxa"/>
            <w:hideMark/>
          </w:tcPr>
          <w:p w:rsidR="009A5B6D" w:rsidRPr="00BA5C1A" w:rsidRDefault="009A5B6D" w:rsidP="004C31BA">
            <w:pPr>
              <w:tabs>
                <w:tab w:val="left" w:pos="5475"/>
              </w:tabs>
            </w:pPr>
            <w:r w:rsidRPr="00BA5C1A">
              <w:t>Folyókaépítés, aszfaltburkolat javítás</w:t>
            </w:r>
          </w:p>
        </w:tc>
        <w:tc>
          <w:tcPr>
            <w:tcW w:w="9740" w:type="dxa"/>
            <w:hideMark/>
          </w:tcPr>
          <w:p w:rsidR="009A5B6D" w:rsidRPr="00BA5C1A" w:rsidRDefault="009A5B6D" w:rsidP="004C31BA">
            <w:pPr>
              <w:tabs>
                <w:tab w:val="left" w:pos="5475"/>
              </w:tabs>
            </w:pPr>
            <w:r w:rsidRPr="00BA5C1A">
              <w:t xml:space="preserve">HAURATON FASERFIX SUPER 400 öntöttvas </w:t>
            </w:r>
            <w:proofErr w:type="gramStart"/>
            <w:r w:rsidRPr="00BA5C1A">
              <w:t>peremű  (</w:t>
            </w:r>
            <w:proofErr w:type="gramEnd"/>
            <w:r w:rsidRPr="00BA5C1A">
              <w:t xml:space="preserve">F900-as terhelési osztályú öntöttvas </w:t>
            </w:r>
            <w:proofErr w:type="spellStart"/>
            <w:r w:rsidRPr="00BA5C1A">
              <w:t>fedlappal</w:t>
            </w:r>
            <w:proofErr w:type="spellEnd"/>
            <w:r w:rsidRPr="00BA5C1A">
              <w:t xml:space="preserve"> szerelhető, "01" </w:t>
            </w:r>
            <w:proofErr w:type="spellStart"/>
            <w:r w:rsidRPr="00BA5C1A">
              <w:t>tipusú</w:t>
            </w:r>
            <w:proofErr w:type="spellEnd"/>
            <w:r w:rsidRPr="00BA5C1A">
              <w:t xml:space="preserve"> folyóka alsórésszel) vagy azzal egyenértékű vízelvezető folyóka rendszer építése szükséges bontással, földmunkával és alapozással (bekötése a meglévő vízelvezetésbe) beépítési útmutató alapján, a terv szerinti tartozékokkal szükséges közúti forgalomtechnika és félútzár lebonyolításával. A szükséges anyagokat a kivitelező biztosítja és szállítja a beépítés helyére.</w:t>
            </w:r>
          </w:p>
        </w:tc>
        <w:tc>
          <w:tcPr>
            <w:tcW w:w="1080" w:type="dxa"/>
            <w:hideMark/>
          </w:tcPr>
          <w:p w:rsidR="009A5B6D" w:rsidRPr="00BA5C1A" w:rsidRDefault="009A5B6D" w:rsidP="004C31BA">
            <w:pPr>
              <w:tabs>
                <w:tab w:val="left" w:pos="5475"/>
              </w:tabs>
              <w:jc w:val="center"/>
            </w:pPr>
            <w:proofErr w:type="spellStart"/>
            <w:r w:rsidRPr="00BA5C1A">
              <w:t>fm</w:t>
            </w:r>
            <w:proofErr w:type="spellEnd"/>
          </w:p>
        </w:tc>
        <w:tc>
          <w:tcPr>
            <w:tcW w:w="1240" w:type="dxa"/>
            <w:hideMark/>
          </w:tcPr>
          <w:p w:rsidR="009A5B6D" w:rsidRPr="00BA5C1A" w:rsidRDefault="009A5B6D" w:rsidP="004C31BA">
            <w:pPr>
              <w:tabs>
                <w:tab w:val="left" w:pos="5475"/>
              </w:tabs>
              <w:jc w:val="center"/>
            </w:pPr>
            <w:r w:rsidRPr="00BA5C1A">
              <w:t>11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IK-P-Ms-17-024</w:t>
            </w:r>
          </w:p>
        </w:tc>
        <w:tc>
          <w:tcPr>
            <w:tcW w:w="2200" w:type="dxa"/>
            <w:hideMark/>
          </w:tcPr>
          <w:p w:rsidR="009A5B6D" w:rsidRPr="00BA5C1A" w:rsidRDefault="009A5B6D" w:rsidP="004C31BA">
            <w:pPr>
              <w:tabs>
                <w:tab w:val="left" w:pos="5475"/>
              </w:tabs>
            </w:pPr>
            <w:r w:rsidRPr="00BA5C1A">
              <w:t>Diósgyőr-Vasgyár - Ládi rakodó</w:t>
            </w:r>
          </w:p>
        </w:tc>
        <w:tc>
          <w:tcPr>
            <w:tcW w:w="2600" w:type="dxa"/>
            <w:hideMark/>
          </w:tcPr>
          <w:p w:rsidR="009A5B6D" w:rsidRPr="00BA5C1A" w:rsidRDefault="009A5B6D" w:rsidP="004C31BA">
            <w:pPr>
              <w:tabs>
                <w:tab w:val="left" w:pos="5475"/>
              </w:tabs>
            </w:pPr>
            <w:r w:rsidRPr="00BA5C1A">
              <w:t>87-88 sz. útátjáró és csatlakozó rész</w:t>
            </w:r>
          </w:p>
        </w:tc>
        <w:tc>
          <w:tcPr>
            <w:tcW w:w="2680" w:type="dxa"/>
            <w:hideMark/>
          </w:tcPr>
          <w:p w:rsidR="009A5B6D" w:rsidRPr="00BA5C1A" w:rsidRDefault="009A5B6D" w:rsidP="004C31BA">
            <w:pPr>
              <w:tabs>
                <w:tab w:val="left" w:pos="5475"/>
              </w:tabs>
            </w:pPr>
            <w:r w:rsidRPr="00BA5C1A">
              <w:t>Folyókaépítés, aszfaltburkolat javítás</w:t>
            </w:r>
          </w:p>
        </w:tc>
        <w:tc>
          <w:tcPr>
            <w:tcW w:w="9740" w:type="dxa"/>
            <w:hideMark/>
          </w:tcPr>
          <w:p w:rsidR="009A5B6D" w:rsidRPr="00BA5C1A" w:rsidRDefault="009A5B6D" w:rsidP="004C31BA">
            <w:pPr>
              <w:tabs>
                <w:tab w:val="left" w:pos="5475"/>
              </w:tabs>
            </w:pPr>
            <w:r w:rsidRPr="00BA5C1A">
              <w:t xml:space="preserve">Folyókaépítés és aszfaltozás kiviteli terve (a helyi </w:t>
            </w:r>
            <w:proofErr w:type="spellStart"/>
            <w:r w:rsidRPr="00BA5C1A">
              <w:t>vizelvezetési</w:t>
            </w:r>
            <w:proofErr w:type="spellEnd"/>
            <w:r w:rsidRPr="00BA5C1A">
              <w:t xml:space="preserve"> körülmények figyelembe vételével a folyóka helyének, alapozásának, kivitelezésének valamint az útburkolat szintjének megtervezése az útátjáróra folyó víz elvezetése céljából HAURATON FASERFIX SUPER 400 vagy vele egyenértékű rendszer alkalmazásával)</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900"/>
        </w:trPr>
        <w:tc>
          <w:tcPr>
            <w:tcW w:w="1080" w:type="dxa"/>
            <w:hideMark/>
          </w:tcPr>
          <w:p w:rsidR="009A5B6D" w:rsidRPr="00BA5C1A" w:rsidRDefault="009A5B6D" w:rsidP="004C31BA">
            <w:pPr>
              <w:tabs>
                <w:tab w:val="left" w:pos="5475"/>
              </w:tabs>
            </w:pPr>
            <w:r w:rsidRPr="00BA5C1A">
              <w:lastRenderedPageBreak/>
              <w:t>IK-P-Ms-17-024</w:t>
            </w:r>
          </w:p>
        </w:tc>
        <w:tc>
          <w:tcPr>
            <w:tcW w:w="2200" w:type="dxa"/>
            <w:hideMark/>
          </w:tcPr>
          <w:p w:rsidR="009A5B6D" w:rsidRPr="00BA5C1A" w:rsidRDefault="009A5B6D" w:rsidP="004C31BA">
            <w:pPr>
              <w:tabs>
                <w:tab w:val="left" w:pos="5475"/>
              </w:tabs>
            </w:pPr>
            <w:r w:rsidRPr="00BA5C1A">
              <w:t>Diósgyőr-Vasgyár - Ládi rakodó</w:t>
            </w:r>
          </w:p>
        </w:tc>
        <w:tc>
          <w:tcPr>
            <w:tcW w:w="2600" w:type="dxa"/>
            <w:hideMark/>
          </w:tcPr>
          <w:p w:rsidR="009A5B6D" w:rsidRPr="00BA5C1A" w:rsidRDefault="009A5B6D" w:rsidP="004C31BA">
            <w:pPr>
              <w:tabs>
                <w:tab w:val="left" w:pos="5475"/>
              </w:tabs>
            </w:pPr>
            <w:r w:rsidRPr="00BA5C1A">
              <w:t>87-88 sz. útátjáró és csatlakozó rész</w:t>
            </w:r>
          </w:p>
        </w:tc>
        <w:tc>
          <w:tcPr>
            <w:tcW w:w="2680" w:type="dxa"/>
            <w:hideMark/>
          </w:tcPr>
          <w:p w:rsidR="009A5B6D" w:rsidRPr="00BA5C1A" w:rsidRDefault="009A5B6D" w:rsidP="004C31BA">
            <w:pPr>
              <w:tabs>
                <w:tab w:val="left" w:pos="5475"/>
              </w:tabs>
            </w:pPr>
            <w:r w:rsidRPr="00BA5C1A">
              <w:t>Folyókaépítés, aszfaltburkolat javítás</w:t>
            </w:r>
          </w:p>
        </w:tc>
        <w:tc>
          <w:tcPr>
            <w:tcW w:w="9740" w:type="dxa"/>
            <w:hideMark/>
          </w:tcPr>
          <w:p w:rsidR="009A5B6D" w:rsidRPr="00BA5C1A" w:rsidRDefault="009A5B6D" w:rsidP="004C31BA">
            <w:pPr>
              <w:tabs>
                <w:tab w:val="left" w:pos="5475"/>
              </w:tabs>
            </w:pPr>
            <w:r w:rsidRPr="00BA5C1A">
              <w:t>Aszfaltburkolat bontása - építése kézi erővel AC-11 aszfaltkeverékből 6-10 cm átlagos vastagságban, bontott aszfalt lerakóban történő elhelyezésével. A szükséges anyagokat a kivitelező biztosítja és szállítja a beépítése helyére</w:t>
            </w:r>
          </w:p>
        </w:tc>
        <w:tc>
          <w:tcPr>
            <w:tcW w:w="1080" w:type="dxa"/>
            <w:hideMark/>
          </w:tcPr>
          <w:p w:rsidR="009A5B6D" w:rsidRPr="00BA5C1A" w:rsidRDefault="009A5B6D" w:rsidP="004C31BA">
            <w:pPr>
              <w:tabs>
                <w:tab w:val="left" w:pos="5475"/>
              </w:tabs>
              <w:jc w:val="center"/>
            </w:pPr>
            <w:r w:rsidRPr="00BA5C1A">
              <w:t>m3</w:t>
            </w:r>
          </w:p>
        </w:tc>
        <w:tc>
          <w:tcPr>
            <w:tcW w:w="1240" w:type="dxa"/>
            <w:hideMark/>
          </w:tcPr>
          <w:p w:rsidR="009A5B6D" w:rsidRPr="00BA5C1A" w:rsidRDefault="009A5B6D" w:rsidP="004C31BA">
            <w:pPr>
              <w:tabs>
                <w:tab w:val="left" w:pos="5475"/>
              </w:tabs>
              <w:jc w:val="center"/>
            </w:pPr>
            <w:r w:rsidRPr="00BA5C1A">
              <w:t>18</w:t>
            </w:r>
          </w:p>
        </w:tc>
      </w:tr>
      <w:tr w:rsidR="009A5B6D" w:rsidRPr="00BA5C1A" w:rsidTr="004C31BA">
        <w:trPr>
          <w:trHeight w:val="900"/>
        </w:trPr>
        <w:tc>
          <w:tcPr>
            <w:tcW w:w="1080" w:type="dxa"/>
            <w:hideMark/>
          </w:tcPr>
          <w:p w:rsidR="009A5B6D" w:rsidRPr="00BA5C1A" w:rsidRDefault="009A5B6D" w:rsidP="004C31BA">
            <w:pPr>
              <w:tabs>
                <w:tab w:val="left" w:pos="5475"/>
              </w:tabs>
            </w:pPr>
            <w:r w:rsidRPr="00BA5C1A">
              <w:t>IK-P-Ms-17-024</w:t>
            </w:r>
          </w:p>
        </w:tc>
        <w:tc>
          <w:tcPr>
            <w:tcW w:w="2200" w:type="dxa"/>
            <w:hideMark/>
          </w:tcPr>
          <w:p w:rsidR="009A5B6D" w:rsidRPr="00BA5C1A" w:rsidRDefault="009A5B6D" w:rsidP="004C31BA">
            <w:pPr>
              <w:tabs>
                <w:tab w:val="left" w:pos="5475"/>
              </w:tabs>
            </w:pPr>
            <w:r w:rsidRPr="00BA5C1A">
              <w:t>Diósgyőr-Vasgyár - Ládi rakodó</w:t>
            </w:r>
          </w:p>
        </w:tc>
        <w:tc>
          <w:tcPr>
            <w:tcW w:w="2600" w:type="dxa"/>
            <w:hideMark/>
          </w:tcPr>
          <w:p w:rsidR="009A5B6D" w:rsidRPr="00BA5C1A" w:rsidRDefault="009A5B6D" w:rsidP="004C31BA">
            <w:pPr>
              <w:tabs>
                <w:tab w:val="left" w:pos="5475"/>
              </w:tabs>
            </w:pPr>
            <w:r w:rsidRPr="00BA5C1A">
              <w:t>87-88 sz. útátjáró és csatlakozó rész</w:t>
            </w:r>
          </w:p>
        </w:tc>
        <w:tc>
          <w:tcPr>
            <w:tcW w:w="2680" w:type="dxa"/>
            <w:hideMark/>
          </w:tcPr>
          <w:p w:rsidR="009A5B6D" w:rsidRPr="00BA5C1A" w:rsidRDefault="009A5B6D" w:rsidP="004C31BA">
            <w:pPr>
              <w:tabs>
                <w:tab w:val="left" w:pos="5475"/>
              </w:tabs>
            </w:pPr>
            <w:r w:rsidRPr="00BA5C1A">
              <w:t>Folyókaépítés, aszfaltburkolat javítás</w:t>
            </w:r>
          </w:p>
        </w:tc>
        <w:tc>
          <w:tcPr>
            <w:tcW w:w="9740" w:type="dxa"/>
            <w:hideMark/>
          </w:tcPr>
          <w:p w:rsidR="009A5B6D" w:rsidRPr="00BA5C1A" w:rsidRDefault="009A5B6D" w:rsidP="004C31BA">
            <w:pPr>
              <w:tabs>
                <w:tab w:val="left" w:pos="5475"/>
              </w:tabs>
            </w:pPr>
            <w:r w:rsidRPr="00BA5C1A">
              <w:t xml:space="preserve">Forgalomtechnikai terv készítése, félútzár engedély beszerzése a Magyar Közút </w:t>
            </w:r>
            <w:proofErr w:type="spellStart"/>
            <w:r w:rsidRPr="00BA5C1A">
              <w:t>Zrt.-től</w:t>
            </w:r>
            <w:proofErr w:type="spellEnd"/>
            <w:r w:rsidRPr="00BA5C1A">
              <w:t xml:space="preserve">, forgalomtechnikai feladatok (kitáblázás, forgalomirányítás, </w:t>
            </w:r>
            <w:proofErr w:type="gramStart"/>
            <w:r w:rsidRPr="00BA5C1A">
              <w:t>munkahely fedezés</w:t>
            </w:r>
            <w:proofErr w:type="gramEnd"/>
            <w:r w:rsidRPr="00BA5C1A">
              <w:t>) ellátása a folyókaépítés és aszfaltburkolat készítés érdekében.</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5</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2,80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3</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w:t>
            </w:r>
            <w:r w:rsidRPr="00BA5C1A">
              <w:lastRenderedPageBreak/>
              <w:t xml:space="preserve">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lastRenderedPageBreak/>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IK-P-Ms-17-027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3,60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3</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IK-P-Ms-17-027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4,00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3</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IK-P-Ms-17-028</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6. sz. kitérőhöz csatlakozó vágányok</w:t>
            </w:r>
          </w:p>
        </w:tc>
        <w:tc>
          <w:tcPr>
            <w:tcW w:w="2680" w:type="dxa"/>
            <w:hideMark/>
          </w:tcPr>
          <w:p w:rsidR="009A5B6D" w:rsidRPr="00BA5C1A" w:rsidRDefault="009A5B6D" w:rsidP="004C31BA">
            <w:pPr>
              <w:tabs>
                <w:tab w:val="left" w:pos="5475"/>
              </w:tabs>
            </w:pPr>
            <w:r w:rsidRPr="00BA5C1A">
              <w:t>Talpfa csere (kitérőfa nélkül)</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olajtelített talpfa csere állomásban geo-s leerősítéssel, V jelű síncsavar + 1:20 hajlású alátétlemez + GEO csavar + GEO szorító lemez + 3-as </w:t>
            </w:r>
            <w:proofErr w:type="spellStart"/>
            <w:r w:rsidRPr="00BA5C1A">
              <w:t>csb</w:t>
            </w:r>
            <w:proofErr w:type="spellEnd"/>
            <w:r w:rsidRPr="00BA5C1A">
              <w:t xml:space="preserve">. gyűrű csere,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w:t>
            </w:r>
            <w:r w:rsidRPr="00BA5C1A">
              <w:lastRenderedPageBreak/>
              <w:t>kell beszállítani.</w:t>
            </w:r>
          </w:p>
        </w:tc>
        <w:tc>
          <w:tcPr>
            <w:tcW w:w="1080" w:type="dxa"/>
            <w:hideMark/>
          </w:tcPr>
          <w:p w:rsidR="009A5B6D" w:rsidRPr="00BA5C1A" w:rsidRDefault="009A5B6D" w:rsidP="004C31BA">
            <w:pPr>
              <w:tabs>
                <w:tab w:val="left" w:pos="5475"/>
              </w:tabs>
              <w:jc w:val="center"/>
            </w:pPr>
            <w:r w:rsidRPr="00BA5C1A">
              <w:lastRenderedPageBreak/>
              <w:t>db</w:t>
            </w:r>
          </w:p>
        </w:tc>
        <w:tc>
          <w:tcPr>
            <w:tcW w:w="1240" w:type="dxa"/>
            <w:hideMark/>
          </w:tcPr>
          <w:p w:rsidR="009A5B6D" w:rsidRPr="00BA5C1A" w:rsidRDefault="009A5B6D" w:rsidP="004C31BA">
            <w:pPr>
              <w:tabs>
                <w:tab w:val="left" w:pos="5475"/>
              </w:tabs>
              <w:jc w:val="center"/>
            </w:pPr>
            <w:r w:rsidRPr="00BA5C1A">
              <w:t>10</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IK-P-Ms-17-029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2,80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3</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IK-P-Ms-17-029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3,60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IK-P-Ms-17-029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IK-P-Ms-17-030</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8. sz. kitérőhöz csatlakozó vágányok</w:t>
            </w:r>
          </w:p>
        </w:tc>
        <w:tc>
          <w:tcPr>
            <w:tcW w:w="2680" w:type="dxa"/>
            <w:hideMark/>
          </w:tcPr>
          <w:p w:rsidR="009A5B6D" w:rsidRPr="00BA5C1A" w:rsidRDefault="009A5B6D" w:rsidP="004C31BA">
            <w:pPr>
              <w:tabs>
                <w:tab w:val="left" w:pos="5475"/>
              </w:tabs>
            </w:pPr>
            <w:r w:rsidRPr="00BA5C1A">
              <w:t>Talpfa csere (kitérőfa nélkül)</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olajtelített talpfa csere állomásban geo-s leerősítéssel, V jelű síncsavar + 1:20 hajlású alátétlemez + GEO csavar + GEO szorító lemez + 3-as </w:t>
            </w:r>
            <w:proofErr w:type="spellStart"/>
            <w:r w:rsidRPr="00BA5C1A">
              <w:t>csb</w:t>
            </w:r>
            <w:proofErr w:type="spellEnd"/>
            <w:r w:rsidRPr="00BA5C1A">
              <w:t xml:space="preserve">. gyűrű csere,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10</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2,80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3,00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w:t>
            </w:r>
            <w:r w:rsidRPr="00BA5C1A">
              <w:lastRenderedPageBreak/>
              <w:t>beszállítani.</w:t>
            </w:r>
          </w:p>
        </w:tc>
        <w:tc>
          <w:tcPr>
            <w:tcW w:w="1080" w:type="dxa"/>
            <w:hideMark/>
          </w:tcPr>
          <w:p w:rsidR="009A5B6D" w:rsidRPr="00BA5C1A" w:rsidRDefault="009A5B6D" w:rsidP="004C31BA">
            <w:pPr>
              <w:tabs>
                <w:tab w:val="left" w:pos="5475"/>
              </w:tabs>
              <w:jc w:val="center"/>
            </w:pPr>
            <w:r w:rsidRPr="00BA5C1A">
              <w:lastRenderedPageBreak/>
              <w:t>db</w:t>
            </w:r>
          </w:p>
        </w:tc>
        <w:tc>
          <w:tcPr>
            <w:tcW w:w="1240" w:type="dxa"/>
            <w:hideMark/>
          </w:tcPr>
          <w:p w:rsidR="009A5B6D" w:rsidRPr="00BA5C1A" w:rsidRDefault="009A5B6D" w:rsidP="004C31BA">
            <w:pPr>
              <w:tabs>
                <w:tab w:val="left" w:pos="5475"/>
              </w:tabs>
              <w:jc w:val="center"/>
            </w:pPr>
            <w:r w:rsidRPr="00BA5C1A">
              <w:t>5</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8</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3,60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4,00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IK-P-Ms-17-032</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 sz. kitérőhöz csatlakozó vágányok</w:t>
            </w:r>
          </w:p>
        </w:tc>
        <w:tc>
          <w:tcPr>
            <w:tcW w:w="2680" w:type="dxa"/>
            <w:hideMark/>
          </w:tcPr>
          <w:p w:rsidR="009A5B6D" w:rsidRPr="00BA5C1A" w:rsidRDefault="009A5B6D" w:rsidP="004C31BA">
            <w:pPr>
              <w:tabs>
                <w:tab w:val="left" w:pos="5475"/>
              </w:tabs>
            </w:pPr>
            <w:r w:rsidRPr="00BA5C1A">
              <w:t>Talpfa csere (kitérőfa nélkül)</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olajtelített talpfa csere állomásban geo-s leerősítéssel, V jelű síncsavar + 1:20 hajlású alátétlemez + GEO csavar + GEO szorító lemez + 3-as </w:t>
            </w:r>
            <w:proofErr w:type="spellStart"/>
            <w:r w:rsidRPr="00BA5C1A">
              <w:t>csb</w:t>
            </w:r>
            <w:proofErr w:type="spellEnd"/>
            <w:r w:rsidRPr="00BA5C1A">
              <w:t xml:space="preserve">. gyűrű csere,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w:t>
            </w:r>
            <w:r w:rsidRPr="00BA5C1A">
              <w:lastRenderedPageBreak/>
              <w:t>kell beszállítani.</w:t>
            </w:r>
          </w:p>
        </w:tc>
        <w:tc>
          <w:tcPr>
            <w:tcW w:w="1080" w:type="dxa"/>
            <w:hideMark/>
          </w:tcPr>
          <w:p w:rsidR="009A5B6D" w:rsidRPr="00BA5C1A" w:rsidRDefault="009A5B6D" w:rsidP="004C31BA">
            <w:pPr>
              <w:tabs>
                <w:tab w:val="left" w:pos="5475"/>
              </w:tabs>
              <w:jc w:val="center"/>
            </w:pPr>
            <w:r w:rsidRPr="00BA5C1A">
              <w:lastRenderedPageBreak/>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IK-P-Ms-17-033</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12-14. kitérők - átszelés között</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3,00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IK-P-Ms-17-033</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12-14. kitérők - átszelés között</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6</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IK-P-Ms-17-033</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12-14. kitérők - átszelés között</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3,60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IK-P-Ms-17-034</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 xml:space="preserve">12-14. kitérők - átszelés </w:t>
            </w:r>
            <w:proofErr w:type="spellStart"/>
            <w:r w:rsidRPr="00BA5C1A">
              <w:t>közötthöz</w:t>
            </w:r>
            <w:proofErr w:type="spellEnd"/>
            <w:r w:rsidRPr="00BA5C1A">
              <w:t xml:space="preserve"> csatlakozó vágányok</w:t>
            </w:r>
          </w:p>
        </w:tc>
        <w:tc>
          <w:tcPr>
            <w:tcW w:w="2680" w:type="dxa"/>
            <w:hideMark/>
          </w:tcPr>
          <w:p w:rsidR="009A5B6D" w:rsidRPr="00BA5C1A" w:rsidRDefault="009A5B6D" w:rsidP="004C31BA">
            <w:pPr>
              <w:tabs>
                <w:tab w:val="left" w:pos="5475"/>
              </w:tabs>
            </w:pPr>
            <w:r w:rsidRPr="00BA5C1A">
              <w:t>Talpfa csere (kitérőfa nélkül)</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olajtelített talpfa csere állomásban geo-s leerősítéssel, V jelű síncsavar + 1:20 hajlású alátétlemez + GEO csavar + GEO szorító lemez + 3-as </w:t>
            </w:r>
            <w:proofErr w:type="spellStart"/>
            <w:r w:rsidRPr="00BA5C1A">
              <w:t>csb</w:t>
            </w:r>
            <w:proofErr w:type="spellEnd"/>
            <w:r w:rsidRPr="00BA5C1A">
              <w:t xml:space="preserve">. gyűrű csere,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IK-P-Ms-17-035</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14.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2,80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IK-P-Ms-17-035</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14.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8</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IK-P-Ms-17-035</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14.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w:t>
            </w:r>
            <w:r w:rsidRPr="00BA5C1A">
              <w:lastRenderedPageBreak/>
              <w:t>beszállítani.</w:t>
            </w:r>
          </w:p>
        </w:tc>
        <w:tc>
          <w:tcPr>
            <w:tcW w:w="1080" w:type="dxa"/>
            <w:hideMark/>
          </w:tcPr>
          <w:p w:rsidR="009A5B6D" w:rsidRPr="00BA5C1A" w:rsidRDefault="009A5B6D" w:rsidP="004C31BA">
            <w:pPr>
              <w:tabs>
                <w:tab w:val="left" w:pos="5475"/>
              </w:tabs>
              <w:jc w:val="center"/>
            </w:pPr>
            <w:r w:rsidRPr="00BA5C1A">
              <w:lastRenderedPageBreak/>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IK-P-Ms-17-035</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14.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7</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IK-P-Ms-17-035</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14.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4,00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IK-P-Ms-17-035</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14.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IK-P-Ms-17-035</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14.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IK-P-Ms-17-035</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14.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5,20 </w:t>
            </w:r>
            <w:proofErr w:type="spellStart"/>
            <w:r w:rsidRPr="00BA5C1A">
              <w:t>mh</w:t>
            </w:r>
            <w:proofErr w:type="spellEnd"/>
            <w:r w:rsidRPr="00BA5C1A">
              <w:t xml:space="preserve">. állítófa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IK-P-Ms-17-036</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14. sz. kitérőhöz csatlakozó vágányok</w:t>
            </w:r>
          </w:p>
        </w:tc>
        <w:tc>
          <w:tcPr>
            <w:tcW w:w="2680" w:type="dxa"/>
            <w:hideMark/>
          </w:tcPr>
          <w:p w:rsidR="009A5B6D" w:rsidRPr="00BA5C1A" w:rsidRDefault="009A5B6D" w:rsidP="004C31BA">
            <w:pPr>
              <w:tabs>
                <w:tab w:val="left" w:pos="5475"/>
              </w:tabs>
            </w:pPr>
            <w:r w:rsidRPr="00BA5C1A">
              <w:t>Talpfa csere (kitérőfa nélkül)</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olajtelített talpfa csere állomásban geo-s leerősítéssel, V jelű síncsavar + 1:20 hajlású alátétlemez + GEO csavar + GEO szorító lemez + 3-as </w:t>
            </w:r>
            <w:proofErr w:type="spellStart"/>
            <w:r w:rsidRPr="00BA5C1A">
              <w:t>csb</w:t>
            </w:r>
            <w:proofErr w:type="spellEnd"/>
            <w:r w:rsidRPr="00BA5C1A">
              <w:t xml:space="preserve">. gyűrű csere,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18</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w:t>
            </w:r>
            <w:r w:rsidRPr="00BA5C1A">
              <w:lastRenderedPageBreak/>
              <w:t>beszállítani.</w:t>
            </w:r>
          </w:p>
        </w:tc>
        <w:tc>
          <w:tcPr>
            <w:tcW w:w="1080" w:type="dxa"/>
            <w:hideMark/>
          </w:tcPr>
          <w:p w:rsidR="009A5B6D" w:rsidRPr="00BA5C1A" w:rsidRDefault="009A5B6D" w:rsidP="004C31BA">
            <w:pPr>
              <w:tabs>
                <w:tab w:val="left" w:pos="5475"/>
              </w:tabs>
              <w:jc w:val="center"/>
            </w:pPr>
            <w:r w:rsidRPr="00BA5C1A">
              <w:lastRenderedPageBreak/>
              <w:t>db</w:t>
            </w:r>
          </w:p>
        </w:tc>
        <w:tc>
          <w:tcPr>
            <w:tcW w:w="1240" w:type="dxa"/>
            <w:hideMark/>
          </w:tcPr>
          <w:p w:rsidR="009A5B6D" w:rsidRPr="00BA5C1A" w:rsidRDefault="009A5B6D" w:rsidP="004C31BA">
            <w:pPr>
              <w:tabs>
                <w:tab w:val="left" w:pos="5475"/>
              </w:tabs>
              <w:jc w:val="center"/>
            </w:pPr>
            <w:r w:rsidRPr="00BA5C1A">
              <w:t>10</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2,80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3,00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6</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3,60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3</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4,00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IK-P-Ms-17-037</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1</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IK-P-Ms-17-038</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18. sz. kitérőhöz csatlakozó vágányok</w:t>
            </w:r>
          </w:p>
        </w:tc>
        <w:tc>
          <w:tcPr>
            <w:tcW w:w="2680" w:type="dxa"/>
            <w:hideMark/>
          </w:tcPr>
          <w:p w:rsidR="009A5B6D" w:rsidRPr="00BA5C1A" w:rsidRDefault="009A5B6D" w:rsidP="004C31BA">
            <w:pPr>
              <w:tabs>
                <w:tab w:val="left" w:pos="5475"/>
              </w:tabs>
            </w:pPr>
            <w:r w:rsidRPr="00BA5C1A">
              <w:t>Talpfa csere (kitérőfa nélkül)</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olajtelített talpfa csere állomásban geo-s leerősítéssel, V jelű síncsavar + 1:20 hajlású alátétlemez + GEO csavar + GEO szorító lemez + 3-as </w:t>
            </w:r>
            <w:proofErr w:type="spellStart"/>
            <w:r w:rsidRPr="00BA5C1A">
              <w:t>csb</w:t>
            </w:r>
            <w:proofErr w:type="spellEnd"/>
            <w:r w:rsidRPr="00BA5C1A">
              <w:t xml:space="preserve">. gyűrű csere,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6</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6</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4,00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w:t>
            </w:r>
            <w:r w:rsidRPr="00BA5C1A">
              <w:lastRenderedPageBreak/>
              <w:t>beszállítani.</w:t>
            </w:r>
          </w:p>
        </w:tc>
        <w:tc>
          <w:tcPr>
            <w:tcW w:w="1080" w:type="dxa"/>
            <w:hideMark/>
          </w:tcPr>
          <w:p w:rsidR="009A5B6D" w:rsidRPr="00BA5C1A" w:rsidRDefault="009A5B6D" w:rsidP="004C31BA">
            <w:pPr>
              <w:tabs>
                <w:tab w:val="left" w:pos="5475"/>
              </w:tabs>
              <w:jc w:val="center"/>
            </w:pPr>
            <w:r w:rsidRPr="00BA5C1A">
              <w:lastRenderedPageBreak/>
              <w:t>db</w:t>
            </w:r>
          </w:p>
        </w:tc>
        <w:tc>
          <w:tcPr>
            <w:tcW w:w="1240" w:type="dxa"/>
            <w:hideMark/>
          </w:tcPr>
          <w:p w:rsidR="009A5B6D" w:rsidRPr="00BA5C1A" w:rsidRDefault="009A5B6D" w:rsidP="004C31BA">
            <w:pPr>
              <w:tabs>
                <w:tab w:val="left" w:pos="5475"/>
              </w:tabs>
              <w:jc w:val="center"/>
            </w:pPr>
            <w:r w:rsidRPr="00BA5C1A">
              <w:t>8</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IK-P-Ms-17-039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6</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IK-P-Ms-17-039</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IK-P-Ms-17-040</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1. sz. kitérőhöz csatlakozó vágányok</w:t>
            </w:r>
          </w:p>
        </w:tc>
        <w:tc>
          <w:tcPr>
            <w:tcW w:w="2680" w:type="dxa"/>
            <w:hideMark/>
          </w:tcPr>
          <w:p w:rsidR="009A5B6D" w:rsidRPr="00BA5C1A" w:rsidRDefault="009A5B6D" w:rsidP="004C31BA">
            <w:pPr>
              <w:tabs>
                <w:tab w:val="left" w:pos="5475"/>
              </w:tabs>
            </w:pPr>
            <w:r w:rsidRPr="00BA5C1A">
              <w:t>Talpfa csere (kitérőfa nélkül)</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olajtelített talpfa csere állomásban geo-s leerősítéssel, V jelű síncsavar + 1:20 hajlású alátétlemez + GEO csavar + GEO szorító lemez + 3-as </w:t>
            </w:r>
            <w:proofErr w:type="spellStart"/>
            <w:r w:rsidRPr="00BA5C1A">
              <w:t>csb</w:t>
            </w:r>
            <w:proofErr w:type="spellEnd"/>
            <w:r w:rsidRPr="00BA5C1A">
              <w:t xml:space="preserve">. gyűrű csere,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6</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IK-P-Ms-17-041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3.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2</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IK-P-Ms-17-041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3.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3,60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IK-P-Ms-17-041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3.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3,80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8</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IK-P-Ms-17-041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3.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4,00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4</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lastRenderedPageBreak/>
              <w:t>IK-P-Ms-17-041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3.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4,20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5</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IK-P-Ms-17-041</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3.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4,40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5</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IK-P-Ms-17-042</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3. sz. kitérőhöz csatlakozó vágányok</w:t>
            </w:r>
          </w:p>
        </w:tc>
        <w:tc>
          <w:tcPr>
            <w:tcW w:w="2680" w:type="dxa"/>
            <w:hideMark/>
          </w:tcPr>
          <w:p w:rsidR="009A5B6D" w:rsidRPr="00BA5C1A" w:rsidRDefault="009A5B6D" w:rsidP="004C31BA">
            <w:pPr>
              <w:tabs>
                <w:tab w:val="left" w:pos="5475"/>
              </w:tabs>
            </w:pPr>
            <w:r w:rsidRPr="00BA5C1A">
              <w:t>Talpfa csere (kitérőfa nélkül)</w:t>
            </w:r>
          </w:p>
        </w:tc>
        <w:tc>
          <w:tcPr>
            <w:tcW w:w="9740" w:type="dxa"/>
            <w:hideMark/>
          </w:tcPr>
          <w:p w:rsidR="009A5B6D" w:rsidRPr="00BA5C1A" w:rsidRDefault="009A5B6D" w:rsidP="004C31BA">
            <w:pPr>
              <w:tabs>
                <w:tab w:val="left" w:pos="5475"/>
              </w:tabs>
            </w:pPr>
            <w:r w:rsidRPr="00BA5C1A">
              <w:t xml:space="preserve">2,60 </w:t>
            </w:r>
            <w:proofErr w:type="spellStart"/>
            <w:r w:rsidRPr="00BA5C1A">
              <w:t>mh</w:t>
            </w:r>
            <w:proofErr w:type="spellEnd"/>
            <w:r w:rsidRPr="00BA5C1A">
              <w:t xml:space="preserve">. olajtelített talpfa csere állomásban geo-s leerősítéssel, V jelű síncsavar + 1:20 hajlású alátétlemez + GEO csavar + GEO szorító lemez + 3-as </w:t>
            </w:r>
            <w:proofErr w:type="spellStart"/>
            <w:r w:rsidRPr="00BA5C1A">
              <w:t>csb</w:t>
            </w:r>
            <w:proofErr w:type="spellEnd"/>
            <w:r w:rsidRPr="00BA5C1A">
              <w:t xml:space="preserve">. gyűrű csere,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beszállítani.</w:t>
            </w:r>
          </w:p>
        </w:tc>
        <w:tc>
          <w:tcPr>
            <w:tcW w:w="1080" w:type="dxa"/>
            <w:hideMark/>
          </w:tcPr>
          <w:p w:rsidR="009A5B6D" w:rsidRPr="00BA5C1A" w:rsidRDefault="009A5B6D" w:rsidP="004C31BA">
            <w:pPr>
              <w:tabs>
                <w:tab w:val="left" w:pos="5475"/>
              </w:tabs>
              <w:jc w:val="center"/>
            </w:pPr>
            <w:r w:rsidRPr="00BA5C1A">
              <w:t>db</w:t>
            </w:r>
          </w:p>
        </w:tc>
        <w:tc>
          <w:tcPr>
            <w:tcW w:w="1240" w:type="dxa"/>
            <w:hideMark/>
          </w:tcPr>
          <w:p w:rsidR="009A5B6D" w:rsidRPr="00BA5C1A" w:rsidRDefault="009A5B6D" w:rsidP="004C31BA">
            <w:pPr>
              <w:tabs>
                <w:tab w:val="left" w:pos="5475"/>
              </w:tabs>
              <w:jc w:val="center"/>
            </w:pPr>
            <w:r w:rsidRPr="00BA5C1A">
              <w:t>6</w:t>
            </w:r>
          </w:p>
        </w:tc>
      </w:tr>
      <w:tr w:rsidR="009A5B6D" w:rsidRPr="00BA5C1A" w:rsidTr="004C31BA">
        <w:trPr>
          <w:trHeight w:val="1200"/>
        </w:trPr>
        <w:tc>
          <w:tcPr>
            <w:tcW w:w="1080" w:type="dxa"/>
            <w:hideMark/>
          </w:tcPr>
          <w:p w:rsidR="009A5B6D" w:rsidRPr="00BA5C1A" w:rsidRDefault="009A5B6D" w:rsidP="004C31BA">
            <w:pPr>
              <w:tabs>
                <w:tab w:val="left" w:pos="5475"/>
              </w:tabs>
            </w:pPr>
            <w:r w:rsidRPr="00BA5C1A">
              <w:t>IK-P-Ms-17-043</w:t>
            </w:r>
          </w:p>
        </w:tc>
        <w:tc>
          <w:tcPr>
            <w:tcW w:w="2200" w:type="dxa"/>
            <w:hideMark/>
          </w:tcPr>
          <w:p w:rsidR="009A5B6D" w:rsidRPr="00BA5C1A" w:rsidRDefault="009A5B6D" w:rsidP="004C31BA">
            <w:pPr>
              <w:tabs>
                <w:tab w:val="left" w:pos="5475"/>
              </w:tabs>
            </w:pPr>
            <w:r w:rsidRPr="00BA5C1A">
              <w:t>Diósgyőr-Vasgyár</w:t>
            </w:r>
          </w:p>
        </w:tc>
        <w:tc>
          <w:tcPr>
            <w:tcW w:w="2600" w:type="dxa"/>
            <w:hideMark/>
          </w:tcPr>
          <w:p w:rsidR="009A5B6D" w:rsidRPr="00BA5C1A" w:rsidRDefault="009A5B6D" w:rsidP="004C31BA">
            <w:pPr>
              <w:tabs>
                <w:tab w:val="left" w:pos="5475"/>
              </w:tabs>
            </w:pPr>
            <w:r w:rsidRPr="00BA5C1A">
              <w:t>7. sz. kitérő</w:t>
            </w:r>
          </w:p>
        </w:tc>
        <w:tc>
          <w:tcPr>
            <w:tcW w:w="2680" w:type="dxa"/>
            <w:hideMark/>
          </w:tcPr>
          <w:p w:rsidR="009A5B6D" w:rsidRPr="00BA5C1A" w:rsidRDefault="009A5B6D" w:rsidP="004C31BA">
            <w:pPr>
              <w:tabs>
                <w:tab w:val="left" w:pos="5475"/>
              </w:tabs>
            </w:pPr>
            <w:r w:rsidRPr="00BA5C1A">
              <w:t>Váltótalpfa csere</w:t>
            </w:r>
          </w:p>
        </w:tc>
        <w:tc>
          <w:tcPr>
            <w:tcW w:w="9740" w:type="dxa"/>
            <w:hideMark/>
          </w:tcPr>
          <w:p w:rsidR="009A5B6D" w:rsidRPr="00BA5C1A" w:rsidRDefault="009A5B6D" w:rsidP="004C31BA">
            <w:pPr>
              <w:tabs>
                <w:tab w:val="left" w:pos="5475"/>
              </w:tabs>
            </w:pPr>
            <w:r w:rsidRPr="00BA5C1A">
              <w:t xml:space="preserve">3,40 </w:t>
            </w:r>
            <w:proofErr w:type="spellStart"/>
            <w:r w:rsidRPr="00BA5C1A">
              <w:t>mh</w:t>
            </w:r>
            <w:proofErr w:type="spellEnd"/>
            <w:r w:rsidRPr="00BA5C1A">
              <w:t xml:space="preserve">. kitérő alj csere kitérőben kapcsolószerekkel új </w:t>
            </w:r>
            <w:proofErr w:type="spellStart"/>
            <w:r w:rsidRPr="00BA5C1A">
              <w:t>sincsavarok</w:t>
            </w:r>
            <w:proofErr w:type="spellEnd"/>
            <w:r w:rsidRPr="00BA5C1A">
              <w:t xml:space="preserve"> és </w:t>
            </w:r>
            <w:proofErr w:type="spellStart"/>
            <w:r w:rsidRPr="00BA5C1A">
              <w:t>csb</w:t>
            </w:r>
            <w:proofErr w:type="spellEnd"/>
            <w:r w:rsidRPr="00BA5C1A">
              <w:t xml:space="preserve">. gyűrűk teljes cseréjével, nyomtáv és háromszori kézi </w:t>
            </w:r>
            <w:proofErr w:type="spellStart"/>
            <w:r w:rsidRPr="00BA5C1A">
              <w:t>fekszint</w:t>
            </w:r>
            <w:proofErr w:type="spellEnd"/>
            <w:r w:rsidRPr="00BA5C1A">
              <w:t xml:space="preserve"> szabályozással. A szükséges anyagokat a kivitelező biztosítja és szállítja a beépítés helyére, a </w:t>
            </w:r>
            <w:proofErr w:type="spellStart"/>
            <w:r w:rsidRPr="00BA5C1A">
              <w:t>vissznyereményi</w:t>
            </w:r>
            <w:proofErr w:type="spellEnd"/>
            <w:r w:rsidRPr="00BA5C1A">
              <w:t xml:space="preserve"> anyagokat Miskolc Gömöri </w:t>
            </w:r>
            <w:proofErr w:type="spellStart"/>
            <w:r w:rsidRPr="00BA5C1A">
              <w:t>pu.-i</w:t>
            </w:r>
            <w:proofErr w:type="spellEnd"/>
            <w:r w:rsidRPr="00BA5C1A">
              <w:t xml:space="preserve"> PFT. Szakasz telephelyére kell </w:t>
            </w:r>
            <w:r w:rsidRPr="00BA5C1A">
              <w:lastRenderedPageBreak/>
              <w:t>beszállítani.</w:t>
            </w:r>
          </w:p>
        </w:tc>
        <w:tc>
          <w:tcPr>
            <w:tcW w:w="1080" w:type="dxa"/>
            <w:hideMark/>
          </w:tcPr>
          <w:p w:rsidR="009A5B6D" w:rsidRPr="00BA5C1A" w:rsidRDefault="009A5B6D" w:rsidP="004C31BA">
            <w:pPr>
              <w:tabs>
                <w:tab w:val="left" w:pos="5475"/>
              </w:tabs>
              <w:jc w:val="center"/>
            </w:pPr>
            <w:r w:rsidRPr="00BA5C1A">
              <w:lastRenderedPageBreak/>
              <w:t>db</w:t>
            </w:r>
          </w:p>
        </w:tc>
        <w:tc>
          <w:tcPr>
            <w:tcW w:w="1240" w:type="dxa"/>
            <w:hideMark/>
          </w:tcPr>
          <w:p w:rsidR="009A5B6D" w:rsidRPr="00BA5C1A" w:rsidRDefault="009A5B6D" w:rsidP="004C31BA">
            <w:pPr>
              <w:tabs>
                <w:tab w:val="left" w:pos="5475"/>
              </w:tabs>
              <w:jc w:val="center"/>
            </w:pPr>
            <w:r w:rsidRPr="00BA5C1A">
              <w:t>2</w:t>
            </w:r>
          </w:p>
        </w:tc>
      </w:tr>
    </w:tbl>
    <w:p w:rsidR="009A5B6D" w:rsidRDefault="009A5B6D" w:rsidP="009A5B6D">
      <w:pPr>
        <w:tabs>
          <w:tab w:val="left" w:pos="5475"/>
        </w:tabs>
      </w:pPr>
    </w:p>
    <w:p w:rsidR="009A5B6D" w:rsidRDefault="009A5B6D" w:rsidP="009A5B6D">
      <w:pPr>
        <w:tabs>
          <w:tab w:val="left" w:pos="5475"/>
        </w:tabs>
      </w:pPr>
    </w:p>
    <w:p w:rsidR="009A5B6D" w:rsidRDefault="009A5B6D" w:rsidP="009A5B6D">
      <w:pPr>
        <w:pStyle w:val="Listaszerbekezds"/>
        <w:numPr>
          <w:ilvl w:val="0"/>
          <w:numId w:val="37"/>
        </w:numPr>
        <w:tabs>
          <w:tab w:val="left" w:pos="5475"/>
        </w:tabs>
        <w:jc w:val="right"/>
        <w:sectPr w:rsidR="009A5B6D" w:rsidSect="004C31BA">
          <w:pgSz w:w="16838" w:h="11906" w:orient="landscape"/>
          <w:pgMar w:top="1418" w:right="1418" w:bottom="1418" w:left="1418" w:header="709" w:footer="709" w:gutter="0"/>
          <w:cols w:space="708"/>
          <w:titlePg/>
          <w:docGrid w:linePitch="360"/>
        </w:sectPr>
      </w:pPr>
    </w:p>
    <w:p w:rsidR="009A5B6D" w:rsidRPr="00684B3E" w:rsidRDefault="009A5B6D" w:rsidP="009A5B6D">
      <w:pPr>
        <w:rPr>
          <w:szCs w:val="24"/>
        </w:rPr>
      </w:pPr>
    </w:p>
    <w:p w:rsidR="009A5B6D" w:rsidRPr="00684B3E" w:rsidRDefault="009A5B6D" w:rsidP="009A5B6D">
      <w:pPr>
        <w:keepNext/>
        <w:suppressAutoHyphens w:val="0"/>
        <w:overflowPunct/>
        <w:autoSpaceDE/>
        <w:textAlignment w:val="auto"/>
        <w:outlineLvl w:val="0"/>
        <w:rPr>
          <w:szCs w:val="24"/>
        </w:rPr>
      </w:pPr>
    </w:p>
    <w:p w:rsidR="009A5B6D" w:rsidRPr="00684B3E" w:rsidRDefault="009A5B6D" w:rsidP="009A5B6D">
      <w:pPr>
        <w:keepNext/>
        <w:suppressAutoHyphens w:val="0"/>
        <w:overflowPunct/>
        <w:autoSpaceDE/>
        <w:textAlignment w:val="auto"/>
        <w:outlineLvl w:val="0"/>
        <w:rPr>
          <w:szCs w:val="24"/>
        </w:rPr>
      </w:pPr>
    </w:p>
    <w:p w:rsidR="009A5B6D" w:rsidRPr="00684B3E" w:rsidRDefault="009A5B6D" w:rsidP="009A5B6D">
      <w:pPr>
        <w:keepNext/>
        <w:suppressAutoHyphens w:val="0"/>
        <w:overflowPunct/>
        <w:autoSpaceDE/>
        <w:textAlignment w:val="auto"/>
        <w:outlineLvl w:val="0"/>
        <w:rPr>
          <w:szCs w:val="24"/>
        </w:rPr>
      </w:pPr>
    </w:p>
    <w:p w:rsidR="009A5B6D" w:rsidRPr="00684B3E" w:rsidRDefault="009A5B6D" w:rsidP="009A5B6D">
      <w:pPr>
        <w:keepNext/>
        <w:suppressAutoHyphens w:val="0"/>
        <w:overflowPunct/>
        <w:autoSpaceDE/>
        <w:textAlignment w:val="auto"/>
        <w:outlineLvl w:val="0"/>
        <w:rPr>
          <w:szCs w:val="24"/>
        </w:rPr>
      </w:pPr>
      <w:r w:rsidRPr="00684B3E">
        <w:rPr>
          <w:szCs w:val="24"/>
        </w:rPr>
        <w:t>2</w:t>
      </w:r>
      <w:proofErr w:type="gramStart"/>
      <w:r w:rsidRPr="00684B3E">
        <w:rPr>
          <w:szCs w:val="24"/>
        </w:rPr>
        <w:t>.sz.</w:t>
      </w:r>
      <w:proofErr w:type="gramEnd"/>
      <w:r w:rsidRPr="00684B3E">
        <w:rPr>
          <w:szCs w:val="24"/>
        </w:rPr>
        <w:t xml:space="preserve"> melléklet</w:t>
      </w:r>
    </w:p>
    <w:p w:rsidR="009A5B6D" w:rsidRPr="00684B3E" w:rsidRDefault="009A5B6D" w:rsidP="009A5B6D">
      <w:pPr>
        <w:ind w:right="-284"/>
        <w:jc w:val="both"/>
        <w:rPr>
          <w:szCs w:val="24"/>
        </w:rPr>
      </w:pPr>
    </w:p>
    <w:p w:rsidR="009A5B6D" w:rsidRPr="00684B3E" w:rsidRDefault="009A5B6D" w:rsidP="009A5B6D">
      <w:pPr>
        <w:ind w:right="-284"/>
        <w:jc w:val="both"/>
        <w:rPr>
          <w:szCs w:val="24"/>
        </w:rPr>
      </w:pPr>
    </w:p>
    <w:p w:rsidR="009A5B6D" w:rsidRPr="00684B3E" w:rsidRDefault="009A5B6D" w:rsidP="009A5B6D">
      <w:pPr>
        <w:tabs>
          <w:tab w:val="left" w:pos="426"/>
        </w:tabs>
        <w:jc w:val="center"/>
        <w:rPr>
          <w:b/>
          <w:szCs w:val="24"/>
        </w:rPr>
      </w:pPr>
      <w:r w:rsidRPr="00684B3E">
        <w:rPr>
          <w:b/>
          <w:szCs w:val="24"/>
        </w:rPr>
        <w:t>Ajánlattételi nyilatkozat minta</w:t>
      </w:r>
    </w:p>
    <w:p w:rsidR="009A5B6D" w:rsidRPr="00684B3E" w:rsidRDefault="009A5B6D" w:rsidP="009A5B6D">
      <w:pPr>
        <w:jc w:val="both"/>
        <w:rPr>
          <w:szCs w:val="24"/>
        </w:rPr>
      </w:pPr>
    </w:p>
    <w:p w:rsidR="009A5B6D" w:rsidRPr="00684B3E" w:rsidRDefault="009A5B6D" w:rsidP="009A5B6D">
      <w:pPr>
        <w:jc w:val="both"/>
        <w:rPr>
          <w:szCs w:val="24"/>
        </w:rPr>
      </w:pPr>
    </w:p>
    <w:p w:rsidR="009A5B6D" w:rsidRPr="00684B3E" w:rsidRDefault="009A5B6D" w:rsidP="009A5B6D">
      <w:pPr>
        <w:jc w:val="both"/>
        <w:rPr>
          <w:szCs w:val="24"/>
        </w:rPr>
      </w:pPr>
    </w:p>
    <w:p w:rsidR="009A5B6D" w:rsidRPr="00684B3E" w:rsidRDefault="009A5B6D" w:rsidP="009A5B6D">
      <w:pPr>
        <w:jc w:val="both"/>
        <w:rPr>
          <w:szCs w:val="24"/>
        </w:rPr>
      </w:pPr>
    </w:p>
    <w:p w:rsidR="009A5B6D" w:rsidRPr="00684B3E" w:rsidRDefault="009A5B6D" w:rsidP="009A5B6D">
      <w:pPr>
        <w:jc w:val="center"/>
        <w:rPr>
          <w:b/>
          <w:smallCaps/>
          <w:szCs w:val="24"/>
        </w:rPr>
      </w:pPr>
      <w:r w:rsidRPr="00684B3E">
        <w:rPr>
          <w:b/>
          <w:smallCaps/>
          <w:szCs w:val="24"/>
        </w:rPr>
        <w:t xml:space="preserve">A j á n l a t </w:t>
      </w:r>
      <w:proofErr w:type="spellStart"/>
      <w:r w:rsidRPr="00684B3E">
        <w:rPr>
          <w:b/>
          <w:smallCaps/>
          <w:szCs w:val="24"/>
        </w:rPr>
        <w:t>t</w:t>
      </w:r>
      <w:proofErr w:type="spellEnd"/>
      <w:r w:rsidRPr="00684B3E">
        <w:rPr>
          <w:b/>
          <w:smallCaps/>
          <w:szCs w:val="24"/>
        </w:rPr>
        <w:t xml:space="preserve"> e v ő i n y i l a t k o z a t</w:t>
      </w:r>
    </w:p>
    <w:p w:rsidR="009A5B6D" w:rsidRPr="00684B3E" w:rsidRDefault="009A5B6D" w:rsidP="009A5B6D">
      <w:pPr>
        <w:spacing w:line="360" w:lineRule="auto"/>
        <w:jc w:val="both"/>
        <w:rPr>
          <w:b/>
          <w:szCs w:val="24"/>
        </w:rPr>
      </w:pPr>
    </w:p>
    <w:p w:rsidR="009A5B6D" w:rsidRPr="00684B3E" w:rsidRDefault="009A5B6D" w:rsidP="009A5B6D">
      <w:pPr>
        <w:spacing w:line="360" w:lineRule="auto"/>
        <w:jc w:val="both"/>
        <w:rPr>
          <w:b/>
          <w:szCs w:val="24"/>
        </w:rPr>
      </w:pPr>
    </w:p>
    <w:p w:rsidR="009A5B6D" w:rsidRPr="00684B3E" w:rsidRDefault="009A5B6D" w:rsidP="009A5B6D">
      <w:pPr>
        <w:spacing w:line="360" w:lineRule="auto"/>
        <w:jc w:val="both"/>
        <w:rPr>
          <w:b/>
          <w:szCs w:val="24"/>
        </w:rPr>
      </w:pPr>
      <w:proofErr w:type="gramStart"/>
      <w:r w:rsidRPr="00684B3E">
        <w:rPr>
          <w:szCs w:val="24"/>
        </w:rPr>
        <w:t xml:space="preserve">Alulírott …………………………, mint a(z) ……(cégnév, székhely)……. cégjegyzésre jogosult képviselője – az ajánlatkérésben foglalt valamennyi formai és tartalmi követelmény gondos áttekintése után – kijelentem, hogy </w:t>
      </w:r>
      <w:r w:rsidRPr="00684B3E">
        <w:rPr>
          <w:b/>
          <w:szCs w:val="24"/>
        </w:rPr>
        <w:t>az ajánlatkérésben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9A5B6D" w:rsidRPr="00684B3E" w:rsidRDefault="009A5B6D" w:rsidP="009A5B6D">
      <w:pPr>
        <w:spacing w:line="360" w:lineRule="auto"/>
        <w:jc w:val="both"/>
        <w:rPr>
          <w:szCs w:val="24"/>
        </w:rPr>
      </w:pPr>
    </w:p>
    <w:p w:rsidR="009A5B6D" w:rsidRPr="00684B3E" w:rsidRDefault="009A5B6D" w:rsidP="009A5B6D">
      <w:pPr>
        <w:spacing w:line="360" w:lineRule="auto"/>
        <w:jc w:val="both"/>
        <w:rPr>
          <w:szCs w:val="24"/>
        </w:rPr>
      </w:pPr>
      <w:r w:rsidRPr="00684B3E">
        <w:rPr>
          <w:szCs w:val="24"/>
        </w:rPr>
        <w:t>Kijelentem, hogy ajánlatomhoz az ajánlattételi határidőtől számított 90 napig kötve vagyok.</w:t>
      </w:r>
    </w:p>
    <w:p w:rsidR="009A5B6D" w:rsidRPr="00684B3E" w:rsidRDefault="009A5B6D" w:rsidP="009A5B6D">
      <w:pPr>
        <w:spacing w:line="360" w:lineRule="auto"/>
        <w:jc w:val="both"/>
        <w:rPr>
          <w:szCs w:val="24"/>
        </w:rPr>
      </w:pPr>
    </w:p>
    <w:p w:rsidR="009A5B6D" w:rsidRPr="00684B3E" w:rsidRDefault="009A5B6D" w:rsidP="009A5B6D">
      <w:pPr>
        <w:pStyle w:val="llb"/>
        <w:rPr>
          <w:b/>
          <w:bCs/>
          <w:szCs w:val="24"/>
        </w:rPr>
      </w:pPr>
      <w:r w:rsidRPr="00684B3E">
        <w:rPr>
          <w:szCs w:val="24"/>
        </w:rPr>
        <w:t>Jelen nyilatkozatot a MÁV Zrt</w:t>
      </w:r>
      <w:proofErr w:type="gramStart"/>
      <w:r w:rsidRPr="00684B3E">
        <w:rPr>
          <w:szCs w:val="24"/>
        </w:rPr>
        <w:t>.,</w:t>
      </w:r>
      <w:proofErr w:type="gramEnd"/>
      <w:r w:rsidRPr="00684B3E">
        <w:rPr>
          <w:szCs w:val="24"/>
        </w:rPr>
        <w:t xml:space="preserve"> mint Ajánlatkérő által a „</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b/>
          <w:i/>
          <w:szCs w:val="24"/>
        </w:rPr>
        <w:t>”</w:t>
      </w:r>
      <w:r w:rsidRPr="00684B3E">
        <w:rPr>
          <w:b/>
          <w:bCs/>
          <w:szCs w:val="24"/>
        </w:rPr>
        <w:t xml:space="preserve"> </w:t>
      </w:r>
      <w:r w:rsidRPr="00684B3E">
        <w:rPr>
          <w:szCs w:val="24"/>
        </w:rPr>
        <w:t>tárgyú ajánlatkérésben, az ajánlat részeként teszem.</w:t>
      </w:r>
    </w:p>
    <w:p w:rsidR="009A5B6D" w:rsidRPr="00684B3E" w:rsidRDefault="009A5B6D" w:rsidP="009A5B6D">
      <w:pPr>
        <w:pStyle w:val="Szvegtrzs3"/>
        <w:rPr>
          <w:sz w:val="24"/>
          <w:szCs w:val="24"/>
        </w:rPr>
      </w:pPr>
    </w:p>
    <w:p w:rsidR="009A5B6D" w:rsidRPr="00684B3E" w:rsidRDefault="009A5B6D" w:rsidP="009A5B6D">
      <w:pPr>
        <w:spacing w:line="360" w:lineRule="auto"/>
        <w:jc w:val="both"/>
        <w:rPr>
          <w:szCs w:val="24"/>
        </w:rPr>
      </w:pPr>
    </w:p>
    <w:p w:rsidR="009A5B6D" w:rsidRPr="00684B3E" w:rsidRDefault="009A5B6D" w:rsidP="009A5B6D">
      <w:pPr>
        <w:spacing w:line="360" w:lineRule="auto"/>
        <w:jc w:val="both"/>
        <w:rPr>
          <w:szCs w:val="24"/>
        </w:rPr>
      </w:pPr>
      <w:r w:rsidRPr="00684B3E">
        <w:rPr>
          <w:szCs w:val="24"/>
        </w:rPr>
        <w:t>Keltezés (helység, év, hónap, nap)</w:t>
      </w:r>
    </w:p>
    <w:p w:rsidR="009A5B6D" w:rsidRPr="00684B3E" w:rsidRDefault="009A5B6D" w:rsidP="009A5B6D">
      <w:pPr>
        <w:spacing w:line="360" w:lineRule="auto"/>
        <w:jc w:val="both"/>
        <w:rPr>
          <w:szCs w:val="24"/>
        </w:rPr>
      </w:pPr>
    </w:p>
    <w:p w:rsidR="009A5B6D" w:rsidRPr="00684B3E" w:rsidRDefault="009A5B6D" w:rsidP="009A5B6D">
      <w:pPr>
        <w:spacing w:line="360" w:lineRule="auto"/>
        <w:jc w:val="both"/>
        <w:rPr>
          <w:szCs w:val="24"/>
        </w:rPr>
      </w:pPr>
    </w:p>
    <w:p w:rsidR="009A5B6D" w:rsidRPr="00684B3E" w:rsidRDefault="009A5B6D" w:rsidP="009A5B6D">
      <w:pPr>
        <w:spacing w:line="360" w:lineRule="auto"/>
        <w:jc w:val="center"/>
        <w:rPr>
          <w:szCs w:val="24"/>
        </w:rPr>
      </w:pPr>
      <w:r w:rsidRPr="00684B3E">
        <w:rPr>
          <w:szCs w:val="24"/>
        </w:rPr>
        <w:t>………..……………….</w:t>
      </w:r>
    </w:p>
    <w:p w:rsidR="009A5B6D" w:rsidRPr="00684B3E" w:rsidRDefault="009A5B6D" w:rsidP="009A5B6D">
      <w:pPr>
        <w:spacing w:line="360" w:lineRule="auto"/>
        <w:jc w:val="center"/>
        <w:rPr>
          <w:szCs w:val="24"/>
        </w:rPr>
      </w:pPr>
      <w:r w:rsidRPr="00684B3E">
        <w:rPr>
          <w:szCs w:val="24"/>
        </w:rPr>
        <w:t>(cégszerű aláírás)</w:t>
      </w:r>
    </w:p>
    <w:p w:rsidR="009A5B6D" w:rsidRPr="00684B3E" w:rsidRDefault="009A5B6D" w:rsidP="009A5B6D">
      <w:pPr>
        <w:jc w:val="both"/>
        <w:rPr>
          <w:szCs w:val="24"/>
          <w:highlight w:val="yellow"/>
        </w:rPr>
      </w:pPr>
    </w:p>
    <w:p w:rsidR="009A5B6D" w:rsidRPr="00684B3E" w:rsidRDefault="009A5B6D" w:rsidP="009A5B6D">
      <w:pPr>
        <w:tabs>
          <w:tab w:val="left" w:pos="426"/>
        </w:tabs>
        <w:jc w:val="center"/>
        <w:rPr>
          <w:b/>
          <w:szCs w:val="24"/>
          <w:highlight w:val="yellow"/>
        </w:rPr>
        <w:sectPr w:rsidR="009A5B6D" w:rsidRPr="00684B3E" w:rsidSect="004C31BA">
          <w:headerReference w:type="default" r:id="rId14"/>
          <w:pgSz w:w="11906" w:h="16838"/>
          <w:pgMar w:top="1134" w:right="1418" w:bottom="1418" w:left="1418" w:header="709" w:footer="709" w:gutter="0"/>
          <w:cols w:space="708"/>
          <w:docGrid w:linePitch="360"/>
        </w:sectPr>
      </w:pPr>
    </w:p>
    <w:p w:rsidR="009A5B6D" w:rsidRPr="00684B3E" w:rsidRDefault="009A5B6D" w:rsidP="009A5B6D">
      <w:pPr>
        <w:tabs>
          <w:tab w:val="left" w:pos="426"/>
        </w:tabs>
        <w:jc w:val="center"/>
        <w:rPr>
          <w:b/>
          <w:szCs w:val="24"/>
          <w:highlight w:val="yellow"/>
        </w:rPr>
      </w:pPr>
    </w:p>
    <w:p w:rsidR="009A5B6D" w:rsidRPr="00684B3E" w:rsidRDefault="009A5B6D" w:rsidP="009A5B6D">
      <w:pPr>
        <w:ind w:right="-284"/>
        <w:jc w:val="right"/>
        <w:rPr>
          <w:szCs w:val="24"/>
        </w:rPr>
      </w:pPr>
      <w:r w:rsidRPr="00684B3E">
        <w:rPr>
          <w:szCs w:val="24"/>
        </w:rPr>
        <w:t>3</w:t>
      </w:r>
      <w:proofErr w:type="gramStart"/>
      <w:r w:rsidRPr="00684B3E">
        <w:rPr>
          <w:szCs w:val="24"/>
        </w:rPr>
        <w:t>.sz.</w:t>
      </w:r>
      <w:proofErr w:type="gramEnd"/>
      <w:r w:rsidRPr="00684B3E">
        <w:rPr>
          <w:szCs w:val="24"/>
        </w:rPr>
        <w:t xml:space="preserve"> melléklet</w:t>
      </w:r>
    </w:p>
    <w:p w:rsidR="009A5B6D" w:rsidRPr="00684B3E" w:rsidRDefault="009A5B6D" w:rsidP="009A5B6D">
      <w:pPr>
        <w:tabs>
          <w:tab w:val="left" w:pos="426"/>
        </w:tabs>
        <w:jc w:val="center"/>
        <w:rPr>
          <w:b/>
          <w:szCs w:val="24"/>
        </w:rPr>
      </w:pPr>
    </w:p>
    <w:p w:rsidR="009A5B6D" w:rsidRPr="00684B3E" w:rsidRDefault="009A5B6D" w:rsidP="009A5B6D">
      <w:pPr>
        <w:tabs>
          <w:tab w:val="left" w:pos="426"/>
        </w:tabs>
        <w:jc w:val="center"/>
        <w:rPr>
          <w:b/>
          <w:szCs w:val="24"/>
        </w:rPr>
      </w:pPr>
    </w:p>
    <w:p w:rsidR="009A5B6D" w:rsidRPr="00684B3E" w:rsidRDefault="009A5B6D" w:rsidP="009A5B6D">
      <w:pPr>
        <w:tabs>
          <w:tab w:val="left" w:pos="426"/>
        </w:tabs>
        <w:jc w:val="center"/>
        <w:rPr>
          <w:b/>
          <w:szCs w:val="24"/>
        </w:rPr>
      </w:pPr>
      <w:r w:rsidRPr="00684B3E">
        <w:rPr>
          <w:b/>
          <w:szCs w:val="24"/>
        </w:rPr>
        <w:t>Ajánlattételi lap minta</w:t>
      </w:r>
    </w:p>
    <w:p w:rsidR="009A5B6D" w:rsidRPr="00684B3E" w:rsidRDefault="009A5B6D" w:rsidP="009A5B6D">
      <w:pPr>
        <w:jc w:val="both"/>
        <w:rPr>
          <w:szCs w:val="24"/>
        </w:rPr>
      </w:pPr>
    </w:p>
    <w:p w:rsidR="009A5B6D" w:rsidRPr="00684B3E" w:rsidRDefault="009A5B6D" w:rsidP="009A5B6D">
      <w:pPr>
        <w:jc w:val="both"/>
        <w:rPr>
          <w:szCs w:val="24"/>
        </w:rPr>
      </w:pPr>
    </w:p>
    <w:p w:rsidR="009A5B6D" w:rsidRPr="00684B3E" w:rsidRDefault="009A5B6D" w:rsidP="009A5B6D">
      <w:pPr>
        <w:jc w:val="both"/>
        <w:rPr>
          <w:szCs w:val="24"/>
        </w:rPr>
      </w:pPr>
    </w:p>
    <w:p w:rsidR="009A5B6D" w:rsidRPr="00684B3E" w:rsidRDefault="009A5B6D" w:rsidP="009A5B6D">
      <w:pPr>
        <w:ind w:left="180"/>
        <w:jc w:val="center"/>
        <w:rPr>
          <w:b/>
          <w:smallCaps/>
          <w:szCs w:val="24"/>
        </w:rPr>
      </w:pPr>
      <w:r w:rsidRPr="00684B3E">
        <w:rPr>
          <w:b/>
          <w:smallCaps/>
          <w:szCs w:val="24"/>
        </w:rPr>
        <w:t xml:space="preserve">A j á n l a t </w:t>
      </w:r>
      <w:proofErr w:type="spellStart"/>
      <w:r w:rsidRPr="00684B3E">
        <w:rPr>
          <w:b/>
          <w:smallCaps/>
          <w:szCs w:val="24"/>
        </w:rPr>
        <w:t>t</w:t>
      </w:r>
      <w:proofErr w:type="spellEnd"/>
      <w:r w:rsidRPr="00684B3E">
        <w:rPr>
          <w:b/>
          <w:smallCaps/>
          <w:szCs w:val="24"/>
        </w:rPr>
        <w:t xml:space="preserve"> é t e l </w:t>
      </w:r>
      <w:proofErr w:type="gramStart"/>
      <w:r w:rsidRPr="00684B3E">
        <w:rPr>
          <w:b/>
          <w:smallCaps/>
          <w:szCs w:val="24"/>
        </w:rPr>
        <w:t>i   l</w:t>
      </w:r>
      <w:proofErr w:type="gramEnd"/>
      <w:r w:rsidRPr="00684B3E">
        <w:rPr>
          <w:b/>
          <w:smallCaps/>
          <w:szCs w:val="24"/>
        </w:rPr>
        <w:t xml:space="preserve"> a p</w:t>
      </w:r>
    </w:p>
    <w:p w:rsidR="009A5B6D" w:rsidRPr="00684B3E" w:rsidRDefault="009A5B6D" w:rsidP="009A5B6D">
      <w:pPr>
        <w:ind w:left="180"/>
        <w:jc w:val="center"/>
        <w:rPr>
          <w:b/>
          <w:smallCaps/>
          <w:szCs w:val="24"/>
        </w:rPr>
      </w:pPr>
    </w:p>
    <w:p w:rsidR="009A5B6D" w:rsidRPr="00684B3E" w:rsidRDefault="009A5B6D" w:rsidP="009A5B6D">
      <w:pPr>
        <w:spacing w:line="360" w:lineRule="auto"/>
        <w:jc w:val="center"/>
        <w:rPr>
          <w:b/>
          <w:bCs/>
          <w:i/>
          <w:szCs w:val="24"/>
        </w:rPr>
      </w:pPr>
      <w:r w:rsidRPr="00684B3E">
        <w:rPr>
          <w:b/>
          <w:i/>
          <w:szCs w:val="24"/>
        </w:rPr>
        <w:t>„</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b/>
          <w:i/>
          <w:szCs w:val="24"/>
        </w:rPr>
        <w:t>”</w:t>
      </w:r>
    </w:p>
    <w:p w:rsidR="009A5B6D" w:rsidRPr="00684B3E" w:rsidRDefault="009A5B6D" w:rsidP="009A5B6D">
      <w:pPr>
        <w:spacing w:line="360" w:lineRule="auto"/>
        <w:jc w:val="center"/>
        <w:rPr>
          <w:b/>
          <w:szCs w:val="24"/>
          <w:highlight w:val="yellow"/>
        </w:rPr>
      </w:pPr>
    </w:p>
    <w:p w:rsidR="009A5B6D" w:rsidRPr="00684B3E" w:rsidRDefault="009A5B6D" w:rsidP="009A5B6D">
      <w:pPr>
        <w:spacing w:line="360" w:lineRule="auto"/>
        <w:jc w:val="both"/>
        <w:rPr>
          <w:b/>
          <w:szCs w:val="24"/>
        </w:rPr>
      </w:pPr>
      <w:r w:rsidRPr="00684B3E">
        <w:rPr>
          <w:b/>
          <w:szCs w:val="24"/>
        </w:rPr>
        <w:t>Ajánlattevő neve:</w:t>
      </w:r>
    </w:p>
    <w:p w:rsidR="009A5B6D" w:rsidRPr="00684B3E" w:rsidRDefault="009A5B6D" w:rsidP="009A5B6D">
      <w:pPr>
        <w:spacing w:line="360" w:lineRule="auto"/>
        <w:jc w:val="both"/>
        <w:rPr>
          <w:b/>
          <w:szCs w:val="24"/>
        </w:rPr>
      </w:pPr>
    </w:p>
    <w:p w:rsidR="009A5B6D" w:rsidRPr="00684B3E" w:rsidRDefault="009A5B6D" w:rsidP="009A5B6D">
      <w:pPr>
        <w:spacing w:line="360" w:lineRule="auto"/>
        <w:jc w:val="both"/>
        <w:rPr>
          <w:b/>
          <w:szCs w:val="24"/>
        </w:rPr>
      </w:pPr>
      <w:r w:rsidRPr="00684B3E">
        <w:rPr>
          <w:b/>
          <w:szCs w:val="24"/>
        </w:rPr>
        <w:t>Ajánlattevő székhelye (lakóhelye):</w:t>
      </w:r>
    </w:p>
    <w:p w:rsidR="009A5B6D" w:rsidRPr="00684B3E" w:rsidRDefault="009A5B6D" w:rsidP="009A5B6D">
      <w:pPr>
        <w:spacing w:line="360" w:lineRule="auto"/>
        <w:jc w:val="both"/>
        <w:rPr>
          <w:b/>
          <w:szCs w:val="24"/>
        </w:rPr>
      </w:pPr>
    </w:p>
    <w:p w:rsidR="009A5B6D" w:rsidRPr="00684B3E" w:rsidRDefault="009A5B6D" w:rsidP="009A5B6D">
      <w:pPr>
        <w:spacing w:line="360" w:lineRule="auto"/>
        <w:jc w:val="both"/>
        <w:rPr>
          <w:b/>
          <w:szCs w:val="24"/>
        </w:rPr>
      </w:pPr>
      <w:r w:rsidRPr="00684B3E">
        <w:rPr>
          <w:b/>
          <w:szCs w:val="24"/>
        </w:rPr>
        <w:t>Levelezési címe:</w:t>
      </w:r>
    </w:p>
    <w:p w:rsidR="009A5B6D" w:rsidRPr="00684B3E" w:rsidRDefault="009A5B6D" w:rsidP="009A5B6D">
      <w:pPr>
        <w:spacing w:line="360" w:lineRule="auto"/>
        <w:jc w:val="both"/>
        <w:rPr>
          <w:b/>
          <w:szCs w:val="24"/>
        </w:rPr>
      </w:pPr>
    </w:p>
    <w:p w:rsidR="009A5B6D" w:rsidRPr="00684B3E" w:rsidRDefault="009A5B6D" w:rsidP="009A5B6D">
      <w:pPr>
        <w:spacing w:line="360" w:lineRule="auto"/>
        <w:jc w:val="both"/>
        <w:rPr>
          <w:b/>
          <w:szCs w:val="24"/>
        </w:rPr>
      </w:pPr>
      <w:r w:rsidRPr="00684B3E">
        <w:rPr>
          <w:b/>
          <w:szCs w:val="24"/>
        </w:rPr>
        <w:t>Telefon</w:t>
      </w:r>
      <w:proofErr w:type="gramStart"/>
      <w:r w:rsidRPr="00684B3E">
        <w:rPr>
          <w:b/>
          <w:szCs w:val="24"/>
        </w:rPr>
        <w:t>:                                               Telefax</w:t>
      </w:r>
      <w:proofErr w:type="gramEnd"/>
      <w:r w:rsidRPr="00684B3E">
        <w:rPr>
          <w:b/>
          <w:szCs w:val="24"/>
        </w:rPr>
        <w:t xml:space="preserve">: </w:t>
      </w:r>
      <w:r w:rsidRPr="00684B3E">
        <w:rPr>
          <w:b/>
          <w:szCs w:val="24"/>
        </w:rPr>
        <w:tab/>
      </w:r>
      <w:r w:rsidRPr="00684B3E">
        <w:rPr>
          <w:b/>
          <w:szCs w:val="24"/>
        </w:rPr>
        <w:tab/>
      </w:r>
      <w:r w:rsidRPr="00684B3E">
        <w:rPr>
          <w:b/>
          <w:szCs w:val="24"/>
        </w:rPr>
        <w:tab/>
        <w:t xml:space="preserve">              E-mail:</w:t>
      </w:r>
    </w:p>
    <w:p w:rsidR="009A5B6D" w:rsidRPr="00684B3E" w:rsidRDefault="009A5B6D" w:rsidP="009A5B6D">
      <w:pPr>
        <w:spacing w:line="360" w:lineRule="auto"/>
        <w:jc w:val="both"/>
        <w:rPr>
          <w:b/>
          <w:szCs w:val="24"/>
          <w:u w:val="single"/>
        </w:rPr>
      </w:pPr>
    </w:p>
    <w:p w:rsidR="009A5B6D" w:rsidRPr="00684B3E" w:rsidRDefault="009A5B6D" w:rsidP="009A5B6D">
      <w:pPr>
        <w:spacing w:line="360" w:lineRule="auto"/>
        <w:jc w:val="both"/>
        <w:rPr>
          <w:b/>
          <w:szCs w:val="24"/>
          <w:u w:val="single"/>
        </w:rPr>
      </w:pPr>
    </w:p>
    <w:p w:rsidR="009A5B6D" w:rsidRPr="00684B3E" w:rsidRDefault="009A5B6D" w:rsidP="009A5B6D">
      <w:pPr>
        <w:spacing w:line="360" w:lineRule="auto"/>
        <w:jc w:val="both"/>
        <w:rPr>
          <w:b/>
          <w:szCs w:val="24"/>
          <w:u w:val="single"/>
        </w:rPr>
      </w:pPr>
      <w:r w:rsidRPr="00684B3E">
        <w:rPr>
          <w:b/>
          <w:szCs w:val="24"/>
          <w:u w:val="single"/>
        </w:rPr>
        <w:t>Értékelésre kerülő tartalmi elem:</w:t>
      </w:r>
    </w:p>
    <w:p w:rsidR="009A5B6D" w:rsidRPr="00684B3E" w:rsidRDefault="009A5B6D" w:rsidP="009A5B6D">
      <w:pPr>
        <w:pStyle w:val="Cmsor1"/>
        <w:rPr>
          <w:rFonts w:ascii="Times New Roman" w:hAnsi="Times New Roman"/>
          <w:szCs w:val="24"/>
        </w:rPr>
      </w:pPr>
    </w:p>
    <w:p w:rsidR="009A5B6D" w:rsidRPr="00684B3E" w:rsidRDefault="009A5B6D" w:rsidP="009A5B6D">
      <w:pPr>
        <w:jc w:val="both"/>
        <w:rPr>
          <w:b/>
          <w:color w:val="000000"/>
          <w:szCs w:val="24"/>
        </w:rPr>
      </w:pPr>
      <w:r w:rsidRPr="00684B3E">
        <w:rPr>
          <w:b/>
          <w:color w:val="000000"/>
          <w:szCs w:val="24"/>
        </w:rPr>
        <w:t>Ellenszolgáltatás összege összesen (nettó):</w:t>
      </w:r>
    </w:p>
    <w:p w:rsidR="009A5B6D" w:rsidRPr="00684B3E" w:rsidRDefault="009A5B6D" w:rsidP="009A5B6D">
      <w:pPr>
        <w:jc w:val="both"/>
        <w:rPr>
          <w:color w:val="000000"/>
          <w:szCs w:val="24"/>
        </w:rPr>
      </w:pPr>
    </w:p>
    <w:p w:rsidR="009A5B6D" w:rsidRPr="00684B3E" w:rsidRDefault="009A5B6D" w:rsidP="009A5B6D">
      <w:pPr>
        <w:ind w:left="2127" w:firstLine="709"/>
        <w:rPr>
          <w:color w:val="000000"/>
          <w:szCs w:val="24"/>
        </w:rPr>
      </w:pPr>
      <w:r w:rsidRPr="00684B3E">
        <w:rPr>
          <w:color w:val="000000"/>
          <w:szCs w:val="24"/>
        </w:rPr>
        <w:t xml:space="preserve">………..………………… Ft </w:t>
      </w:r>
      <w:proofErr w:type="gramStart"/>
      <w:r w:rsidRPr="00684B3E">
        <w:rPr>
          <w:color w:val="000000"/>
          <w:szCs w:val="24"/>
        </w:rPr>
        <w:t>+ ….</w:t>
      </w:r>
      <w:proofErr w:type="gramEnd"/>
      <w:r w:rsidRPr="00684B3E">
        <w:rPr>
          <w:color w:val="000000"/>
          <w:szCs w:val="24"/>
        </w:rPr>
        <w:t xml:space="preserve"> % ÁFA</w:t>
      </w:r>
    </w:p>
    <w:p w:rsidR="009A5B6D" w:rsidRPr="00684B3E" w:rsidRDefault="009A5B6D" w:rsidP="009A5B6D">
      <w:pPr>
        <w:jc w:val="center"/>
        <w:rPr>
          <w:color w:val="000000"/>
          <w:szCs w:val="24"/>
        </w:rPr>
      </w:pPr>
    </w:p>
    <w:p w:rsidR="009A5B6D" w:rsidRPr="00684B3E" w:rsidRDefault="009A5B6D" w:rsidP="009A5B6D">
      <w:pPr>
        <w:pStyle w:val="Listaszerbekezds"/>
        <w:numPr>
          <w:ilvl w:val="1"/>
          <w:numId w:val="13"/>
        </w:numPr>
        <w:tabs>
          <w:tab w:val="left" w:leader="underscore" w:pos="5529"/>
        </w:tabs>
        <w:rPr>
          <w:rFonts w:ascii="Times New Roman" w:hAnsi="Times New Roman"/>
          <w:sz w:val="24"/>
          <w:szCs w:val="24"/>
        </w:rPr>
      </w:pPr>
      <w:r w:rsidRPr="00684B3E">
        <w:rPr>
          <w:rFonts w:ascii="Times New Roman" w:hAnsi="Times New Roman"/>
          <w:b/>
          <w:color w:val="000000"/>
          <w:sz w:val="24"/>
          <w:szCs w:val="24"/>
        </w:rPr>
        <w:t>I. rés</w:t>
      </w:r>
      <w:r>
        <w:rPr>
          <w:rFonts w:ascii="Times New Roman" w:hAnsi="Times New Roman"/>
          <w:b/>
          <w:color w:val="000000"/>
          <w:sz w:val="24"/>
          <w:szCs w:val="24"/>
        </w:rPr>
        <w:t>zajánlat:</w:t>
      </w:r>
      <w:r w:rsidRPr="000D5B09">
        <w:rPr>
          <w:rFonts w:ascii="Times New Roman" w:hAnsi="Times New Roman"/>
          <w:b/>
        </w:rPr>
        <w:t xml:space="preserve"> </w:t>
      </w:r>
      <w:r>
        <w:rPr>
          <w:rFonts w:ascii="Times New Roman" w:hAnsi="Times New Roman"/>
          <w:b/>
        </w:rPr>
        <w:t xml:space="preserve">Váltótalpfa csere, </w:t>
      </w:r>
      <w:r w:rsidRPr="009E59C5">
        <w:rPr>
          <w:rFonts w:ascii="Times New Roman" w:hAnsi="Times New Roman"/>
          <w:b/>
        </w:rPr>
        <w:t>Talpfa csere</w:t>
      </w:r>
    </w:p>
    <w:p w:rsidR="009A5B6D" w:rsidRPr="00684B3E" w:rsidRDefault="009A5B6D" w:rsidP="009A5B6D">
      <w:pPr>
        <w:rPr>
          <w:color w:val="000000"/>
          <w:szCs w:val="24"/>
        </w:rPr>
      </w:pPr>
      <w:r w:rsidRPr="00684B3E">
        <w:rPr>
          <w:b/>
          <w:color w:val="000000"/>
          <w:szCs w:val="24"/>
        </w:rPr>
        <w:t xml:space="preserve">Ellenszolgáltatás </w:t>
      </w:r>
      <w:proofErr w:type="gramStart"/>
      <w:r w:rsidRPr="00684B3E">
        <w:rPr>
          <w:b/>
          <w:color w:val="000000"/>
          <w:szCs w:val="24"/>
        </w:rPr>
        <w:t>összege(</w:t>
      </w:r>
      <w:proofErr w:type="gramEnd"/>
      <w:r w:rsidRPr="00684B3E">
        <w:rPr>
          <w:b/>
          <w:color w:val="000000"/>
          <w:szCs w:val="24"/>
        </w:rPr>
        <w:t>nettó):</w:t>
      </w:r>
      <w:r w:rsidRPr="00684B3E">
        <w:rPr>
          <w:color w:val="000000"/>
          <w:szCs w:val="24"/>
        </w:rPr>
        <w:t xml:space="preserve"> ………..………………… Ft + …. % ÁFA</w:t>
      </w:r>
    </w:p>
    <w:p w:rsidR="009A5B6D" w:rsidRPr="00684B3E" w:rsidRDefault="009A5B6D" w:rsidP="009A5B6D">
      <w:pPr>
        <w:pStyle w:val="Listaszerbekezds"/>
        <w:tabs>
          <w:tab w:val="left" w:leader="underscore" w:pos="5529"/>
        </w:tabs>
        <w:ind w:left="1440"/>
        <w:rPr>
          <w:rFonts w:ascii="Times New Roman" w:hAnsi="Times New Roman"/>
          <w:sz w:val="24"/>
          <w:szCs w:val="24"/>
        </w:rPr>
      </w:pPr>
    </w:p>
    <w:p w:rsidR="009A5B6D" w:rsidRPr="00684B3E" w:rsidRDefault="009A5B6D" w:rsidP="009A5B6D">
      <w:pPr>
        <w:pStyle w:val="Listaszerbekezds"/>
        <w:numPr>
          <w:ilvl w:val="1"/>
          <w:numId w:val="13"/>
        </w:numPr>
        <w:tabs>
          <w:tab w:val="left" w:leader="underscore" w:pos="5529"/>
        </w:tabs>
        <w:rPr>
          <w:rFonts w:ascii="Times New Roman" w:hAnsi="Times New Roman"/>
          <w:sz w:val="24"/>
          <w:szCs w:val="24"/>
        </w:rPr>
      </w:pPr>
      <w:r>
        <w:rPr>
          <w:rFonts w:ascii="Times New Roman" w:hAnsi="Times New Roman"/>
          <w:b/>
          <w:sz w:val="24"/>
          <w:szCs w:val="24"/>
        </w:rPr>
        <w:t xml:space="preserve">II. részajánlat: </w:t>
      </w:r>
      <w:r w:rsidRPr="00155FC1">
        <w:rPr>
          <w:rFonts w:ascii="Times New Roman" w:hAnsi="Times New Roman"/>
          <w:b/>
        </w:rPr>
        <w:t>Folyókaépítés, aszfaltburkolat javítás</w:t>
      </w:r>
    </w:p>
    <w:p w:rsidR="009A5B6D" w:rsidRPr="00684B3E" w:rsidRDefault="009A5B6D" w:rsidP="009A5B6D">
      <w:pPr>
        <w:rPr>
          <w:color w:val="000000"/>
          <w:szCs w:val="24"/>
        </w:rPr>
      </w:pPr>
      <w:r w:rsidRPr="00684B3E">
        <w:rPr>
          <w:b/>
          <w:color w:val="000000"/>
          <w:szCs w:val="24"/>
        </w:rPr>
        <w:t xml:space="preserve">Ellenszolgáltatás </w:t>
      </w:r>
      <w:proofErr w:type="gramStart"/>
      <w:r w:rsidRPr="00684B3E">
        <w:rPr>
          <w:b/>
          <w:color w:val="000000"/>
          <w:szCs w:val="24"/>
        </w:rPr>
        <w:t>összege(</w:t>
      </w:r>
      <w:proofErr w:type="gramEnd"/>
      <w:r w:rsidRPr="00684B3E">
        <w:rPr>
          <w:b/>
          <w:color w:val="000000"/>
          <w:szCs w:val="24"/>
        </w:rPr>
        <w:t>nettó):</w:t>
      </w:r>
      <w:r w:rsidRPr="00684B3E">
        <w:rPr>
          <w:color w:val="000000"/>
          <w:szCs w:val="24"/>
        </w:rPr>
        <w:t xml:space="preserve"> ………..………………… Ft + …. % ÁFA</w:t>
      </w:r>
    </w:p>
    <w:p w:rsidR="009A5B6D" w:rsidRPr="00684B3E" w:rsidRDefault="009A5B6D" w:rsidP="009A5B6D">
      <w:pPr>
        <w:pStyle w:val="Listaszerbekezds"/>
        <w:tabs>
          <w:tab w:val="left" w:leader="underscore" w:pos="5529"/>
        </w:tabs>
        <w:ind w:left="0"/>
        <w:rPr>
          <w:rFonts w:ascii="Times New Roman" w:hAnsi="Times New Roman"/>
          <w:sz w:val="24"/>
          <w:szCs w:val="24"/>
        </w:rPr>
      </w:pPr>
    </w:p>
    <w:p w:rsidR="009A5B6D" w:rsidRPr="00684B3E" w:rsidRDefault="009A5B6D" w:rsidP="009A5B6D">
      <w:pPr>
        <w:ind w:left="1080"/>
        <w:rPr>
          <w:color w:val="000000"/>
          <w:szCs w:val="24"/>
        </w:rPr>
      </w:pPr>
    </w:p>
    <w:p w:rsidR="009A5B6D" w:rsidRPr="00684B3E" w:rsidRDefault="009A5B6D" w:rsidP="009A5B6D">
      <w:pPr>
        <w:spacing w:line="360" w:lineRule="auto"/>
        <w:jc w:val="both"/>
        <w:rPr>
          <w:szCs w:val="24"/>
        </w:rPr>
      </w:pPr>
      <w:r w:rsidRPr="00684B3E">
        <w:rPr>
          <w:szCs w:val="24"/>
        </w:rPr>
        <w:t>Keltezés (helység, év, hónap, nap)</w:t>
      </w:r>
    </w:p>
    <w:p w:rsidR="009A5B6D" w:rsidRPr="00684B3E" w:rsidRDefault="009A5B6D" w:rsidP="009A5B6D">
      <w:pPr>
        <w:spacing w:line="360" w:lineRule="auto"/>
        <w:jc w:val="center"/>
        <w:rPr>
          <w:szCs w:val="24"/>
        </w:rPr>
      </w:pPr>
    </w:p>
    <w:p w:rsidR="009A5B6D" w:rsidRPr="00684B3E" w:rsidRDefault="009A5B6D" w:rsidP="009A5B6D">
      <w:pPr>
        <w:spacing w:line="360" w:lineRule="auto"/>
        <w:jc w:val="center"/>
        <w:rPr>
          <w:szCs w:val="24"/>
        </w:rPr>
      </w:pPr>
      <w:r w:rsidRPr="00684B3E">
        <w:rPr>
          <w:szCs w:val="24"/>
        </w:rPr>
        <w:t>…………………….</w:t>
      </w:r>
    </w:p>
    <w:p w:rsidR="009A5B6D" w:rsidRPr="00684B3E" w:rsidRDefault="009A5B6D" w:rsidP="009A5B6D">
      <w:pPr>
        <w:spacing w:line="360" w:lineRule="auto"/>
        <w:jc w:val="center"/>
        <w:rPr>
          <w:szCs w:val="24"/>
        </w:rPr>
        <w:sectPr w:rsidR="009A5B6D" w:rsidRPr="00684B3E" w:rsidSect="004C31BA">
          <w:headerReference w:type="default" r:id="rId15"/>
          <w:pgSz w:w="11906" w:h="16838"/>
          <w:pgMar w:top="851" w:right="1418" w:bottom="1418" w:left="1418" w:header="709" w:footer="709" w:gutter="0"/>
          <w:cols w:space="708"/>
          <w:docGrid w:linePitch="360"/>
        </w:sectPr>
      </w:pPr>
      <w:r w:rsidRPr="00684B3E">
        <w:rPr>
          <w:szCs w:val="24"/>
        </w:rPr>
        <w:t>(cégszerű aláírás)</w:t>
      </w:r>
    </w:p>
    <w:p w:rsidR="009A5B6D" w:rsidRPr="00684B3E" w:rsidRDefault="009A5B6D" w:rsidP="009A5B6D">
      <w:pPr>
        <w:tabs>
          <w:tab w:val="left" w:pos="426"/>
        </w:tabs>
        <w:rPr>
          <w:szCs w:val="24"/>
          <w:highlight w:val="yellow"/>
        </w:rPr>
      </w:pPr>
    </w:p>
    <w:p w:rsidR="009A5B6D" w:rsidRPr="00684B3E" w:rsidRDefault="009A5B6D" w:rsidP="009A5B6D">
      <w:pPr>
        <w:ind w:right="-284"/>
        <w:jc w:val="right"/>
        <w:rPr>
          <w:szCs w:val="24"/>
        </w:rPr>
      </w:pPr>
      <w:r w:rsidRPr="00684B3E">
        <w:rPr>
          <w:szCs w:val="24"/>
        </w:rPr>
        <w:t>4</w:t>
      </w:r>
      <w:proofErr w:type="gramStart"/>
      <w:r w:rsidRPr="00684B3E">
        <w:rPr>
          <w:szCs w:val="24"/>
        </w:rPr>
        <w:t>.sz.</w:t>
      </w:r>
      <w:proofErr w:type="gramEnd"/>
      <w:r w:rsidRPr="00684B3E">
        <w:rPr>
          <w:szCs w:val="24"/>
        </w:rPr>
        <w:t xml:space="preserve"> melléklet</w:t>
      </w:r>
    </w:p>
    <w:p w:rsidR="009A5B6D" w:rsidRPr="00684B3E" w:rsidRDefault="009A5B6D" w:rsidP="009A5B6D">
      <w:pPr>
        <w:tabs>
          <w:tab w:val="left" w:pos="426"/>
        </w:tabs>
        <w:jc w:val="center"/>
        <w:rPr>
          <w:b/>
          <w:szCs w:val="24"/>
          <w:highlight w:val="yellow"/>
        </w:rPr>
      </w:pPr>
    </w:p>
    <w:p w:rsidR="009A5B6D" w:rsidRPr="00684B3E" w:rsidRDefault="009A5B6D" w:rsidP="009A5B6D">
      <w:pPr>
        <w:tabs>
          <w:tab w:val="left" w:pos="426"/>
        </w:tabs>
        <w:jc w:val="center"/>
        <w:rPr>
          <w:b/>
          <w:szCs w:val="24"/>
        </w:rPr>
      </w:pPr>
      <w:r w:rsidRPr="00684B3E">
        <w:rPr>
          <w:b/>
          <w:szCs w:val="24"/>
        </w:rPr>
        <w:t>Ellenőrző lista</w:t>
      </w:r>
    </w:p>
    <w:p w:rsidR="009A5B6D" w:rsidRPr="00684B3E" w:rsidRDefault="009A5B6D" w:rsidP="009A5B6D">
      <w:pPr>
        <w:tabs>
          <w:tab w:val="left" w:pos="426"/>
        </w:tabs>
        <w:rPr>
          <w:b/>
          <w:szCs w:val="24"/>
        </w:rPr>
      </w:pPr>
    </w:p>
    <w:p w:rsidR="009A5B6D" w:rsidRPr="00684B3E" w:rsidRDefault="009A5B6D" w:rsidP="009A5B6D">
      <w:pPr>
        <w:tabs>
          <w:tab w:val="left" w:pos="426"/>
        </w:tabs>
        <w:rPr>
          <w:b/>
          <w:szCs w:val="24"/>
        </w:rPr>
      </w:pPr>
    </w:p>
    <w:p w:rsidR="009A5B6D" w:rsidRPr="00684B3E" w:rsidRDefault="009A5B6D" w:rsidP="009A5B6D">
      <w:pPr>
        <w:tabs>
          <w:tab w:val="left" w:pos="426"/>
        </w:tabs>
        <w:rPr>
          <w:b/>
          <w:szCs w:val="24"/>
        </w:rPr>
      </w:pPr>
    </w:p>
    <w:p w:rsidR="009A5B6D" w:rsidRPr="00684B3E" w:rsidRDefault="009A5B6D" w:rsidP="009A5B6D">
      <w:pPr>
        <w:tabs>
          <w:tab w:val="left" w:pos="426"/>
        </w:tabs>
        <w:rPr>
          <w:b/>
          <w:szCs w:val="24"/>
        </w:rPr>
      </w:pPr>
    </w:p>
    <w:p w:rsidR="009A5B6D" w:rsidRPr="00684B3E" w:rsidRDefault="009A5B6D" w:rsidP="009A5B6D">
      <w:pPr>
        <w:tabs>
          <w:tab w:val="left" w:pos="426"/>
        </w:tabs>
        <w:rPr>
          <w:b/>
          <w:szCs w:val="24"/>
        </w:rPr>
      </w:pPr>
      <w:r w:rsidRPr="00684B3E">
        <w:rPr>
          <w:b/>
          <w:szCs w:val="24"/>
        </w:rPr>
        <w:t>1. Tartalmi követelmények</w:t>
      </w:r>
    </w:p>
    <w:p w:rsidR="009A5B6D" w:rsidRPr="00684B3E" w:rsidRDefault="009A5B6D" w:rsidP="009A5B6D">
      <w:pPr>
        <w:tabs>
          <w:tab w:val="left" w:pos="426"/>
        </w:tabs>
        <w:rPr>
          <w:b/>
          <w:szCs w:val="24"/>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Fedőlap (eljárás tárgya, ajánlattevő megnevezése)</w:t>
            </w:r>
          </w:p>
        </w:tc>
        <w:tc>
          <w:tcPr>
            <w:tcW w:w="1646" w:type="dxa"/>
          </w:tcPr>
          <w:p w:rsidR="009A5B6D" w:rsidRPr="00684B3E" w:rsidRDefault="009A5B6D" w:rsidP="004C31BA">
            <w:pPr>
              <w:tabs>
                <w:tab w:val="left" w:pos="426"/>
              </w:tabs>
              <w:rPr>
                <w:szCs w:val="24"/>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 xml:space="preserve">Ajánlattételi lap </w:t>
            </w:r>
          </w:p>
        </w:tc>
        <w:tc>
          <w:tcPr>
            <w:tcW w:w="1646" w:type="dxa"/>
          </w:tcPr>
          <w:p w:rsidR="009A5B6D" w:rsidRPr="00684B3E" w:rsidRDefault="009A5B6D" w:rsidP="004C31BA">
            <w:pPr>
              <w:tabs>
                <w:tab w:val="left" w:pos="426"/>
              </w:tabs>
              <w:rPr>
                <w:szCs w:val="24"/>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 xml:space="preserve">Ajánlattevői nyilatkozat </w:t>
            </w:r>
          </w:p>
        </w:tc>
        <w:tc>
          <w:tcPr>
            <w:tcW w:w="1646" w:type="dxa"/>
          </w:tcPr>
          <w:p w:rsidR="009A5B6D" w:rsidRPr="00684B3E" w:rsidRDefault="009A5B6D" w:rsidP="004C31BA">
            <w:pPr>
              <w:tabs>
                <w:tab w:val="left" w:pos="426"/>
              </w:tabs>
              <w:rPr>
                <w:szCs w:val="24"/>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 xml:space="preserve">Alkalmassági kritériumok </w:t>
            </w:r>
          </w:p>
        </w:tc>
        <w:tc>
          <w:tcPr>
            <w:tcW w:w="1646" w:type="dxa"/>
          </w:tcPr>
          <w:p w:rsidR="009A5B6D" w:rsidRPr="00684B3E" w:rsidRDefault="009A5B6D" w:rsidP="004C31BA">
            <w:pPr>
              <w:tabs>
                <w:tab w:val="left" w:pos="426"/>
              </w:tabs>
              <w:rPr>
                <w:szCs w:val="24"/>
                <w:highlight w:val="yellow"/>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 xml:space="preserve">Teljességi nyilatkozat </w:t>
            </w:r>
          </w:p>
        </w:tc>
        <w:tc>
          <w:tcPr>
            <w:tcW w:w="1646" w:type="dxa"/>
          </w:tcPr>
          <w:p w:rsidR="009A5B6D" w:rsidRPr="00684B3E" w:rsidRDefault="009A5B6D" w:rsidP="004C31BA">
            <w:pPr>
              <w:tabs>
                <w:tab w:val="left" w:pos="426"/>
              </w:tabs>
              <w:rPr>
                <w:szCs w:val="24"/>
                <w:highlight w:val="yellow"/>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Nyilatkozat kizáró okokról</w:t>
            </w:r>
          </w:p>
        </w:tc>
        <w:tc>
          <w:tcPr>
            <w:tcW w:w="1646" w:type="dxa"/>
          </w:tcPr>
          <w:p w:rsidR="009A5B6D" w:rsidRPr="00684B3E" w:rsidRDefault="009A5B6D" w:rsidP="004C31BA">
            <w:pPr>
              <w:tabs>
                <w:tab w:val="left" w:pos="426"/>
              </w:tabs>
              <w:rPr>
                <w:szCs w:val="24"/>
                <w:highlight w:val="yellow"/>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 xml:space="preserve">Az Ajánlattevő részéről az aláírásra jogosult személynek az eredeti ajánlatban a nyilatkozatokat cégszerű aláírásával kell ellátnia. </w:t>
            </w:r>
          </w:p>
        </w:tc>
        <w:tc>
          <w:tcPr>
            <w:tcW w:w="1646" w:type="dxa"/>
          </w:tcPr>
          <w:p w:rsidR="009A5B6D" w:rsidRPr="00684B3E" w:rsidRDefault="009A5B6D" w:rsidP="004C31BA">
            <w:pPr>
              <w:tabs>
                <w:tab w:val="left" w:pos="426"/>
              </w:tabs>
              <w:rPr>
                <w:szCs w:val="24"/>
                <w:highlight w:val="yellow"/>
              </w:rPr>
            </w:pPr>
          </w:p>
        </w:tc>
      </w:tr>
      <w:tr w:rsidR="009A5B6D" w:rsidRPr="00684B3E" w:rsidTr="004C31BA">
        <w:tc>
          <w:tcPr>
            <w:tcW w:w="6771" w:type="dxa"/>
          </w:tcPr>
          <w:p w:rsidR="009A5B6D" w:rsidRPr="00684B3E" w:rsidRDefault="009A5B6D" w:rsidP="004C31BA">
            <w:pPr>
              <w:tabs>
                <w:tab w:val="left" w:pos="426"/>
              </w:tabs>
              <w:rPr>
                <w:szCs w:val="24"/>
              </w:rPr>
            </w:pPr>
            <w:r w:rsidRPr="00684B3E">
              <w:rPr>
                <w:szCs w:val="24"/>
              </w:rPr>
              <w:t xml:space="preserve">Aláírási címpéldány/aláírás minta </w:t>
            </w:r>
            <w:r w:rsidRPr="00684B3E">
              <w:rPr>
                <w:szCs w:val="24"/>
                <w:u w:val="single"/>
              </w:rPr>
              <w:t>egyszerű másolata</w:t>
            </w:r>
          </w:p>
        </w:tc>
        <w:tc>
          <w:tcPr>
            <w:tcW w:w="1646" w:type="dxa"/>
          </w:tcPr>
          <w:p w:rsidR="009A5B6D" w:rsidRPr="00684B3E" w:rsidRDefault="009A5B6D" w:rsidP="004C31BA">
            <w:pPr>
              <w:tabs>
                <w:tab w:val="left" w:pos="426"/>
              </w:tabs>
              <w:rPr>
                <w:szCs w:val="24"/>
                <w:highlight w:val="yellow"/>
              </w:rPr>
            </w:pPr>
          </w:p>
        </w:tc>
      </w:tr>
    </w:tbl>
    <w:p w:rsidR="009A5B6D" w:rsidRPr="00684B3E" w:rsidRDefault="009A5B6D" w:rsidP="009A5B6D">
      <w:pPr>
        <w:tabs>
          <w:tab w:val="left" w:pos="426"/>
        </w:tabs>
        <w:rPr>
          <w:szCs w:val="24"/>
          <w:highlight w:val="yellow"/>
        </w:rPr>
      </w:pPr>
    </w:p>
    <w:p w:rsidR="009A5B6D" w:rsidRPr="00684B3E" w:rsidRDefault="009A5B6D" w:rsidP="009A5B6D">
      <w:pPr>
        <w:tabs>
          <w:tab w:val="left" w:pos="426"/>
        </w:tabs>
        <w:rPr>
          <w:szCs w:val="24"/>
          <w:highlight w:val="yellow"/>
        </w:rPr>
      </w:pPr>
    </w:p>
    <w:p w:rsidR="009A5B6D" w:rsidRPr="00684B3E" w:rsidRDefault="009A5B6D" w:rsidP="009A5B6D">
      <w:pPr>
        <w:tabs>
          <w:tab w:val="left" w:pos="426"/>
        </w:tabs>
        <w:rPr>
          <w:b/>
          <w:szCs w:val="24"/>
        </w:rPr>
      </w:pPr>
      <w:r w:rsidRPr="00684B3E">
        <w:rPr>
          <w:b/>
          <w:szCs w:val="24"/>
        </w:rPr>
        <w:t>2. Formai követelmények</w:t>
      </w:r>
    </w:p>
    <w:p w:rsidR="009A5B6D" w:rsidRPr="00684B3E" w:rsidRDefault="009A5B6D" w:rsidP="009A5B6D">
      <w:pPr>
        <w:tabs>
          <w:tab w:val="left" w:pos="426"/>
        </w:tabs>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 xml:space="preserve">2 példány (1 eredeti és 1 digitális) </w:t>
            </w:r>
          </w:p>
        </w:tc>
        <w:tc>
          <w:tcPr>
            <w:tcW w:w="1701" w:type="dxa"/>
          </w:tcPr>
          <w:p w:rsidR="009A5B6D" w:rsidRPr="00684B3E" w:rsidRDefault="009A5B6D" w:rsidP="004C31BA">
            <w:pPr>
              <w:tabs>
                <w:tab w:val="left" w:pos="426"/>
              </w:tabs>
              <w:rPr>
                <w:szCs w:val="24"/>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Ajánlat egybefűzve került beadásra, olyan módon, hogy abból állagsérelem nélkül lapot kivenni ne lehessen</w:t>
            </w:r>
          </w:p>
        </w:tc>
        <w:tc>
          <w:tcPr>
            <w:tcW w:w="1701" w:type="dxa"/>
          </w:tcPr>
          <w:p w:rsidR="009A5B6D" w:rsidRPr="00684B3E" w:rsidRDefault="009A5B6D" w:rsidP="004C31BA">
            <w:pPr>
              <w:tabs>
                <w:tab w:val="left" w:pos="426"/>
              </w:tabs>
              <w:rPr>
                <w:szCs w:val="24"/>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Az ajánlat valamennyi oldalát folyamatos sorszámozással kell ellátni</w:t>
            </w:r>
          </w:p>
        </w:tc>
        <w:tc>
          <w:tcPr>
            <w:tcW w:w="1701" w:type="dxa"/>
          </w:tcPr>
          <w:p w:rsidR="009A5B6D" w:rsidRPr="00684B3E" w:rsidRDefault="009A5B6D" w:rsidP="004C31BA">
            <w:pPr>
              <w:tabs>
                <w:tab w:val="left" w:pos="426"/>
              </w:tabs>
              <w:rPr>
                <w:szCs w:val="24"/>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 xml:space="preserve">Az ajánlat oldalait (az ajánlat minden, szöveget tartalmazó oldalát) pedig az aláírásra jogosult személyeknek, vagy az általa erre felhatalmazott </w:t>
            </w:r>
            <w:proofErr w:type="gramStart"/>
            <w:r w:rsidRPr="00684B3E">
              <w:rPr>
                <w:szCs w:val="24"/>
              </w:rPr>
              <w:t>személy(</w:t>
            </w:r>
            <w:proofErr w:type="spellStart"/>
            <w:proofErr w:type="gramEnd"/>
            <w:r w:rsidRPr="00684B3E">
              <w:rPr>
                <w:szCs w:val="24"/>
              </w:rPr>
              <w:t>ek</w:t>
            </w:r>
            <w:proofErr w:type="spellEnd"/>
            <w:r w:rsidRPr="00684B3E">
              <w:rPr>
                <w:szCs w:val="24"/>
              </w:rPr>
              <w:t>)</w:t>
            </w:r>
            <w:proofErr w:type="spellStart"/>
            <w:r w:rsidRPr="00684B3E">
              <w:rPr>
                <w:szCs w:val="24"/>
              </w:rPr>
              <w:t>nek</w:t>
            </w:r>
            <w:proofErr w:type="spellEnd"/>
            <w:r w:rsidRPr="00684B3E">
              <w:rPr>
                <w:szCs w:val="24"/>
              </w:rPr>
              <w:t xml:space="preserve"> szignálnia kell</w:t>
            </w:r>
          </w:p>
        </w:tc>
        <w:tc>
          <w:tcPr>
            <w:tcW w:w="1701" w:type="dxa"/>
          </w:tcPr>
          <w:p w:rsidR="009A5B6D" w:rsidRPr="00684B3E" w:rsidRDefault="009A5B6D" w:rsidP="004C31BA">
            <w:pPr>
              <w:tabs>
                <w:tab w:val="left" w:pos="426"/>
              </w:tabs>
              <w:rPr>
                <w:szCs w:val="24"/>
              </w:rPr>
            </w:pPr>
          </w:p>
        </w:tc>
      </w:tr>
      <w:tr w:rsidR="009A5B6D" w:rsidRPr="00684B3E" w:rsidTr="004C31BA">
        <w:tc>
          <w:tcPr>
            <w:tcW w:w="6771" w:type="dxa"/>
          </w:tcPr>
          <w:p w:rsidR="009A5B6D" w:rsidRPr="00684B3E" w:rsidRDefault="009A5B6D" w:rsidP="004C31BA">
            <w:pPr>
              <w:tabs>
                <w:tab w:val="left" w:pos="426"/>
              </w:tabs>
              <w:jc w:val="both"/>
              <w:rPr>
                <w:szCs w:val="24"/>
              </w:rPr>
            </w:pPr>
            <w:r w:rsidRPr="00684B3E">
              <w:rPr>
                <w:szCs w:val="24"/>
              </w:rPr>
              <w:t xml:space="preserve">1 db </w:t>
            </w:r>
            <w:r w:rsidRPr="00684B3E">
              <w:rPr>
                <w:szCs w:val="24"/>
                <w:u w:val="single"/>
              </w:rPr>
              <w:t>zárt,</w:t>
            </w:r>
            <w:r w:rsidRPr="00684B3E">
              <w:rPr>
                <w:szCs w:val="24"/>
              </w:rPr>
              <w:t xml:space="preserve"> cégjelzéses boríték, címmel ellátva</w:t>
            </w:r>
          </w:p>
        </w:tc>
        <w:tc>
          <w:tcPr>
            <w:tcW w:w="1701" w:type="dxa"/>
          </w:tcPr>
          <w:p w:rsidR="009A5B6D" w:rsidRPr="00684B3E" w:rsidRDefault="009A5B6D" w:rsidP="004C31BA">
            <w:pPr>
              <w:tabs>
                <w:tab w:val="left" w:pos="426"/>
              </w:tabs>
              <w:rPr>
                <w:szCs w:val="24"/>
              </w:rPr>
            </w:pPr>
          </w:p>
        </w:tc>
      </w:tr>
    </w:tbl>
    <w:p w:rsidR="009A5B6D" w:rsidRPr="00684B3E" w:rsidRDefault="009A5B6D" w:rsidP="009A5B6D">
      <w:pPr>
        <w:tabs>
          <w:tab w:val="left" w:pos="426"/>
        </w:tabs>
        <w:rPr>
          <w:szCs w:val="24"/>
          <w:highlight w:val="yellow"/>
        </w:rPr>
      </w:pPr>
    </w:p>
    <w:p w:rsidR="009A5B6D" w:rsidRPr="00684B3E" w:rsidRDefault="009A5B6D" w:rsidP="009A5B6D">
      <w:pPr>
        <w:tabs>
          <w:tab w:val="left" w:pos="426"/>
        </w:tabs>
        <w:rPr>
          <w:szCs w:val="24"/>
          <w:highlight w:val="yellow"/>
        </w:rPr>
      </w:pPr>
    </w:p>
    <w:p w:rsidR="009A5B6D" w:rsidRPr="00684B3E" w:rsidRDefault="009A5B6D" w:rsidP="009A5B6D">
      <w:pPr>
        <w:tabs>
          <w:tab w:val="left" w:pos="426"/>
        </w:tabs>
        <w:rPr>
          <w:szCs w:val="24"/>
          <w:highlight w:val="yellow"/>
        </w:rPr>
      </w:pPr>
    </w:p>
    <w:p w:rsidR="009A5B6D" w:rsidRPr="00684B3E" w:rsidRDefault="009A5B6D" w:rsidP="009A5B6D">
      <w:pPr>
        <w:tabs>
          <w:tab w:val="left" w:pos="426"/>
        </w:tabs>
        <w:rPr>
          <w:szCs w:val="24"/>
          <w:highlight w:val="yellow"/>
        </w:rPr>
        <w:sectPr w:rsidR="009A5B6D" w:rsidRPr="00684B3E" w:rsidSect="004C31BA">
          <w:headerReference w:type="default" r:id="rId16"/>
          <w:pgSz w:w="11906" w:h="16838"/>
          <w:pgMar w:top="851" w:right="1418" w:bottom="1418" w:left="1418" w:header="709" w:footer="709" w:gutter="0"/>
          <w:cols w:space="708"/>
          <w:docGrid w:linePitch="360"/>
        </w:sectPr>
      </w:pPr>
    </w:p>
    <w:p w:rsidR="009A5B6D" w:rsidRPr="00684B3E" w:rsidRDefault="009A5B6D" w:rsidP="009A5B6D">
      <w:pPr>
        <w:tabs>
          <w:tab w:val="left" w:pos="426"/>
        </w:tabs>
        <w:rPr>
          <w:szCs w:val="24"/>
          <w:highlight w:val="yellow"/>
        </w:rPr>
      </w:pPr>
    </w:p>
    <w:p w:rsidR="009A5B6D" w:rsidRPr="00684B3E" w:rsidRDefault="009A5B6D" w:rsidP="009A5B6D">
      <w:pPr>
        <w:ind w:right="-284"/>
        <w:jc w:val="right"/>
        <w:rPr>
          <w:b/>
          <w:szCs w:val="24"/>
          <w:highlight w:val="yellow"/>
        </w:rPr>
      </w:pPr>
      <w:r w:rsidRPr="00684B3E">
        <w:rPr>
          <w:szCs w:val="24"/>
        </w:rPr>
        <w:t>5</w:t>
      </w:r>
      <w:proofErr w:type="gramStart"/>
      <w:r w:rsidRPr="00684B3E">
        <w:rPr>
          <w:szCs w:val="24"/>
        </w:rPr>
        <w:t>.sz.</w:t>
      </w:r>
      <w:proofErr w:type="gramEnd"/>
      <w:r w:rsidRPr="00684B3E">
        <w:rPr>
          <w:szCs w:val="24"/>
        </w:rPr>
        <w:t xml:space="preserve"> melléklet</w:t>
      </w:r>
    </w:p>
    <w:p w:rsidR="009A5B6D" w:rsidRPr="00684B3E" w:rsidRDefault="009A5B6D" w:rsidP="009A5B6D">
      <w:pPr>
        <w:spacing w:before="120"/>
        <w:ind w:left="360"/>
        <w:jc w:val="center"/>
        <w:rPr>
          <w:b/>
          <w:szCs w:val="24"/>
        </w:rPr>
      </w:pPr>
      <w:r w:rsidRPr="00684B3E">
        <w:rPr>
          <w:b/>
          <w:szCs w:val="24"/>
        </w:rPr>
        <w:t>Teljességi nyilatkozat</w:t>
      </w:r>
    </w:p>
    <w:p w:rsidR="009A5B6D" w:rsidRPr="00684B3E" w:rsidRDefault="009A5B6D" w:rsidP="009A5B6D">
      <w:pPr>
        <w:spacing w:before="120"/>
        <w:ind w:left="360"/>
        <w:jc w:val="both"/>
        <w:rPr>
          <w:b/>
          <w:szCs w:val="24"/>
        </w:rPr>
      </w:pPr>
    </w:p>
    <w:p w:rsidR="009A5B6D" w:rsidRPr="00684B3E" w:rsidRDefault="009A5B6D" w:rsidP="009A5B6D">
      <w:pPr>
        <w:spacing w:before="120"/>
        <w:ind w:left="360"/>
        <w:jc w:val="both"/>
        <w:rPr>
          <w:b/>
          <w:szCs w:val="24"/>
        </w:rPr>
      </w:pPr>
    </w:p>
    <w:p w:rsidR="009A5B6D" w:rsidRPr="00684B3E" w:rsidRDefault="009A5B6D" w:rsidP="009A5B6D">
      <w:pPr>
        <w:spacing w:before="120"/>
        <w:ind w:left="360"/>
        <w:jc w:val="both"/>
        <w:rPr>
          <w:b/>
          <w:szCs w:val="24"/>
        </w:rPr>
      </w:pPr>
    </w:p>
    <w:p w:rsidR="009A5B6D" w:rsidRPr="00684B3E" w:rsidRDefault="009A5B6D" w:rsidP="009A5B6D">
      <w:pPr>
        <w:spacing w:before="120" w:line="360" w:lineRule="auto"/>
        <w:ind w:left="360"/>
        <w:jc w:val="both"/>
        <w:rPr>
          <w:szCs w:val="24"/>
        </w:rPr>
      </w:pPr>
      <w:proofErr w:type="gramStart"/>
      <w:r w:rsidRPr="00684B3E">
        <w:rPr>
          <w:szCs w:val="24"/>
        </w:rPr>
        <w:t>melyben a Vállalkozó alulírott ……………………………. (név), cégjegyzésre jogosult képviselője kijelenti, hogy a ………………………………………………</w:t>
      </w:r>
      <w:proofErr w:type="spellStart"/>
      <w:r w:rsidRPr="00684B3E">
        <w:rPr>
          <w:szCs w:val="24"/>
        </w:rPr>
        <w:t>-ra</w:t>
      </w:r>
      <w:proofErr w:type="spellEnd"/>
      <w:r w:rsidRPr="00684B3E">
        <w:rPr>
          <w:szCs w:val="24"/>
        </w:rPr>
        <w:t xml:space="preserve"> a MÁV Zrt. által kiírt eljárásban kiadott ajánlattételi dokumentációt, a rendelkezésére bocsátott műszaki dokumentációban rögzítetteket megismerte, az abban foglaltakat megvalósításra alkalmasnak ítéli, továbbá ezen dokumentumok, illetve a helyszín alapos ismeretében nettó …… Ft összegű árajánlatát a létesítmény teljes körű megvalósítására adja.</w:t>
      </w:r>
      <w:proofErr w:type="gramEnd"/>
      <w:r w:rsidRPr="00684B3E">
        <w:rPr>
          <w:szCs w:val="24"/>
        </w:rPr>
        <w:t xml:space="preserve"> </w:t>
      </w:r>
    </w:p>
    <w:p w:rsidR="009A5B6D" w:rsidRPr="00684B3E" w:rsidRDefault="009A5B6D" w:rsidP="009A5B6D">
      <w:pPr>
        <w:spacing w:before="120" w:line="360" w:lineRule="auto"/>
        <w:ind w:left="360"/>
        <w:jc w:val="both"/>
        <w:rPr>
          <w:szCs w:val="24"/>
        </w:rPr>
      </w:pPr>
      <w:r w:rsidRPr="00684B3E">
        <w:rPr>
          <w:szCs w:val="24"/>
        </w:rPr>
        <w:t>Tudomásul veszi, hogy az elszámolás során az ajánlati kiírás, a tervek, valamint a feltett kérdés-válaszok bármelyikében rögzített munkanemek esetében azok be nem árazásából eredő többlet, valamint mennyiségi többlet elszámolására lehetőség nincs.</w:t>
      </w:r>
    </w:p>
    <w:p w:rsidR="009A5B6D" w:rsidRPr="00684B3E" w:rsidRDefault="009A5B6D" w:rsidP="009A5B6D">
      <w:pPr>
        <w:spacing w:before="120" w:line="360" w:lineRule="auto"/>
        <w:ind w:left="360"/>
        <w:jc w:val="both"/>
        <w:rPr>
          <w:szCs w:val="24"/>
        </w:rPr>
      </w:pPr>
      <w:r w:rsidRPr="00684B3E">
        <w:rPr>
          <w:szCs w:val="24"/>
        </w:rPr>
        <w:t>A kivitelezés során csak és kizárólag a megrendelő kapcsolattartója által – a műszaki ellenőr által az építési napló útján elrendelt – pótmunkák elszámolása a vállalkozó által benyújtott tételes költségvetés műszaki ellenőr által elfogadott/jóváhagyott egységárakon, tételes felmérés alapján lehetséges.</w:t>
      </w:r>
    </w:p>
    <w:p w:rsidR="009A5B6D" w:rsidRPr="00684B3E" w:rsidRDefault="009A5B6D" w:rsidP="009A5B6D">
      <w:pPr>
        <w:spacing w:before="120" w:line="360" w:lineRule="auto"/>
        <w:ind w:left="360"/>
        <w:jc w:val="both"/>
        <w:rPr>
          <w:szCs w:val="24"/>
        </w:rPr>
      </w:pPr>
    </w:p>
    <w:p w:rsidR="009A5B6D" w:rsidRPr="00684B3E" w:rsidRDefault="009A5B6D" w:rsidP="009A5B6D">
      <w:pPr>
        <w:spacing w:before="120" w:line="360" w:lineRule="auto"/>
        <w:ind w:left="360"/>
        <w:jc w:val="both"/>
        <w:rPr>
          <w:szCs w:val="24"/>
        </w:rPr>
      </w:pPr>
    </w:p>
    <w:p w:rsidR="009A5B6D" w:rsidRPr="00684B3E" w:rsidRDefault="009A5B6D" w:rsidP="009A5B6D">
      <w:pPr>
        <w:spacing w:before="120" w:line="360" w:lineRule="auto"/>
        <w:ind w:left="360"/>
        <w:jc w:val="both"/>
        <w:rPr>
          <w:szCs w:val="24"/>
        </w:rPr>
      </w:pPr>
      <w:r w:rsidRPr="00684B3E">
        <w:rPr>
          <w:szCs w:val="24"/>
        </w:rPr>
        <w:t>Dátum</w:t>
      </w:r>
      <w:proofErr w:type="gramStart"/>
      <w:r w:rsidRPr="00684B3E">
        <w:rPr>
          <w:szCs w:val="24"/>
        </w:rPr>
        <w:t>: …</w:t>
      </w:r>
      <w:proofErr w:type="gramEnd"/>
      <w:r w:rsidRPr="00684B3E">
        <w:rPr>
          <w:szCs w:val="24"/>
        </w:rPr>
        <w:t>………………………</w:t>
      </w:r>
    </w:p>
    <w:p w:rsidR="009A5B6D" w:rsidRPr="00684B3E" w:rsidRDefault="009A5B6D" w:rsidP="009A5B6D">
      <w:pPr>
        <w:spacing w:before="120" w:line="360" w:lineRule="auto"/>
        <w:ind w:left="360"/>
        <w:jc w:val="both"/>
        <w:rPr>
          <w:szCs w:val="24"/>
        </w:rPr>
      </w:pPr>
    </w:p>
    <w:p w:rsidR="009A5B6D" w:rsidRPr="00684B3E" w:rsidRDefault="009A5B6D" w:rsidP="009A5B6D">
      <w:pPr>
        <w:spacing w:before="120" w:line="360" w:lineRule="auto"/>
        <w:ind w:left="360"/>
        <w:jc w:val="both"/>
        <w:rPr>
          <w:szCs w:val="24"/>
        </w:rPr>
      </w:pPr>
    </w:p>
    <w:p w:rsidR="009A5B6D" w:rsidRPr="00684B3E" w:rsidRDefault="009A5B6D" w:rsidP="009A5B6D">
      <w:pPr>
        <w:spacing w:before="120" w:line="360" w:lineRule="auto"/>
        <w:ind w:left="360"/>
        <w:jc w:val="both"/>
        <w:rPr>
          <w:szCs w:val="24"/>
        </w:rPr>
      </w:pPr>
    </w:p>
    <w:p w:rsidR="009A5B6D" w:rsidRPr="00684B3E" w:rsidRDefault="009A5B6D" w:rsidP="009A5B6D">
      <w:pPr>
        <w:spacing w:before="120" w:line="360" w:lineRule="auto"/>
        <w:ind w:left="360"/>
        <w:jc w:val="both"/>
        <w:rPr>
          <w:szCs w:val="24"/>
        </w:rPr>
      </w:pPr>
      <w:r w:rsidRPr="00684B3E">
        <w:rPr>
          <w:szCs w:val="24"/>
        </w:rPr>
        <w:tab/>
      </w:r>
      <w:r w:rsidRPr="00684B3E">
        <w:rPr>
          <w:szCs w:val="24"/>
        </w:rPr>
        <w:tab/>
      </w:r>
      <w:r w:rsidRPr="00684B3E">
        <w:rPr>
          <w:szCs w:val="24"/>
        </w:rPr>
        <w:tab/>
      </w:r>
      <w:r w:rsidRPr="00684B3E">
        <w:rPr>
          <w:szCs w:val="24"/>
        </w:rPr>
        <w:tab/>
      </w:r>
      <w:r w:rsidRPr="00684B3E">
        <w:rPr>
          <w:szCs w:val="24"/>
        </w:rPr>
        <w:tab/>
      </w:r>
      <w:r w:rsidRPr="00684B3E">
        <w:rPr>
          <w:szCs w:val="24"/>
        </w:rPr>
        <w:tab/>
      </w:r>
      <w:r w:rsidRPr="00684B3E">
        <w:rPr>
          <w:szCs w:val="24"/>
        </w:rPr>
        <w:tab/>
      </w:r>
      <w:r w:rsidRPr="00684B3E">
        <w:rPr>
          <w:szCs w:val="24"/>
        </w:rPr>
        <w:tab/>
        <w:t>………….………………………</w:t>
      </w:r>
    </w:p>
    <w:p w:rsidR="009A5B6D" w:rsidRPr="00684B3E" w:rsidRDefault="009A5B6D" w:rsidP="009A5B6D">
      <w:pPr>
        <w:spacing w:before="120" w:line="360" w:lineRule="auto"/>
        <w:ind w:left="360"/>
        <w:jc w:val="both"/>
        <w:rPr>
          <w:szCs w:val="24"/>
        </w:rPr>
      </w:pPr>
      <w:r w:rsidRPr="00684B3E">
        <w:rPr>
          <w:szCs w:val="24"/>
        </w:rPr>
        <w:tab/>
      </w:r>
      <w:r w:rsidRPr="00684B3E">
        <w:rPr>
          <w:szCs w:val="24"/>
        </w:rPr>
        <w:tab/>
      </w:r>
      <w:r w:rsidRPr="00684B3E">
        <w:rPr>
          <w:szCs w:val="24"/>
        </w:rPr>
        <w:tab/>
      </w:r>
      <w:r w:rsidRPr="00684B3E">
        <w:rPr>
          <w:szCs w:val="24"/>
        </w:rPr>
        <w:tab/>
      </w:r>
      <w:r w:rsidRPr="00684B3E">
        <w:rPr>
          <w:szCs w:val="24"/>
        </w:rPr>
        <w:tab/>
      </w:r>
      <w:r w:rsidRPr="00684B3E">
        <w:rPr>
          <w:szCs w:val="24"/>
        </w:rPr>
        <w:tab/>
      </w:r>
      <w:r w:rsidRPr="00684B3E">
        <w:rPr>
          <w:szCs w:val="24"/>
        </w:rPr>
        <w:tab/>
      </w:r>
      <w:r w:rsidRPr="00684B3E">
        <w:rPr>
          <w:szCs w:val="24"/>
        </w:rPr>
        <w:tab/>
      </w:r>
      <w:r w:rsidRPr="00684B3E">
        <w:rPr>
          <w:szCs w:val="24"/>
        </w:rPr>
        <w:tab/>
      </w:r>
      <w:r w:rsidRPr="00684B3E">
        <w:rPr>
          <w:szCs w:val="24"/>
        </w:rPr>
        <w:tab/>
        <w:t>Aláírás</w:t>
      </w:r>
    </w:p>
    <w:p w:rsidR="009A5B6D" w:rsidRPr="00684B3E" w:rsidRDefault="009A5B6D" w:rsidP="009A5B6D">
      <w:pPr>
        <w:jc w:val="center"/>
        <w:rPr>
          <w:caps/>
          <w:szCs w:val="24"/>
          <w:highlight w:val="yellow"/>
        </w:rPr>
      </w:pPr>
    </w:p>
    <w:p w:rsidR="009A5B6D" w:rsidRPr="00684B3E" w:rsidRDefault="009A5B6D" w:rsidP="009A5B6D">
      <w:pPr>
        <w:rPr>
          <w:szCs w:val="24"/>
          <w:highlight w:val="yellow"/>
        </w:rPr>
      </w:pPr>
    </w:p>
    <w:p w:rsidR="009A5B6D" w:rsidRPr="00684B3E" w:rsidRDefault="009A5B6D" w:rsidP="009A5B6D">
      <w:pPr>
        <w:tabs>
          <w:tab w:val="left" w:pos="426"/>
        </w:tabs>
        <w:rPr>
          <w:szCs w:val="24"/>
          <w:highlight w:val="yellow"/>
        </w:rPr>
        <w:sectPr w:rsidR="009A5B6D" w:rsidRPr="00684B3E" w:rsidSect="004C31BA">
          <w:headerReference w:type="default" r:id="rId17"/>
          <w:pgSz w:w="11906" w:h="16838"/>
          <w:pgMar w:top="851" w:right="1418" w:bottom="1418" w:left="1418" w:header="709" w:footer="709" w:gutter="0"/>
          <w:cols w:space="708"/>
          <w:docGrid w:linePitch="360"/>
        </w:sectPr>
      </w:pPr>
    </w:p>
    <w:p w:rsidR="009A5B6D" w:rsidRPr="00684B3E" w:rsidRDefault="009A5B6D" w:rsidP="009A5B6D">
      <w:pPr>
        <w:tabs>
          <w:tab w:val="left" w:pos="426"/>
        </w:tabs>
        <w:jc w:val="both"/>
        <w:rPr>
          <w:b/>
          <w:szCs w:val="24"/>
          <w:highlight w:val="yellow"/>
        </w:rPr>
      </w:pPr>
    </w:p>
    <w:p w:rsidR="009A5B6D" w:rsidRPr="00684B3E" w:rsidRDefault="009A5B6D" w:rsidP="009A5B6D">
      <w:pPr>
        <w:jc w:val="right"/>
        <w:rPr>
          <w:b/>
          <w:smallCaps/>
          <w:szCs w:val="24"/>
        </w:rPr>
      </w:pPr>
      <w:r w:rsidRPr="00684B3E">
        <w:rPr>
          <w:b/>
          <w:smallCaps/>
          <w:szCs w:val="24"/>
        </w:rPr>
        <w:t xml:space="preserve">6. sz. </w:t>
      </w:r>
      <w:r w:rsidRPr="00684B3E">
        <w:rPr>
          <w:b/>
          <w:szCs w:val="24"/>
        </w:rPr>
        <w:t>melléklet</w:t>
      </w:r>
    </w:p>
    <w:p w:rsidR="009A5B6D" w:rsidRPr="00684B3E" w:rsidRDefault="009A5B6D" w:rsidP="009A5B6D">
      <w:pPr>
        <w:numPr>
          <w:ilvl w:val="0"/>
          <w:numId w:val="19"/>
        </w:numPr>
        <w:jc w:val="right"/>
        <w:rPr>
          <w:smallCaps/>
          <w:szCs w:val="24"/>
        </w:rPr>
      </w:pPr>
      <w:r w:rsidRPr="00684B3E">
        <w:rPr>
          <w:szCs w:val="24"/>
        </w:rPr>
        <w:t>számú dokumentum</w:t>
      </w:r>
    </w:p>
    <w:p w:rsidR="009A5B6D" w:rsidRPr="00684B3E" w:rsidRDefault="009A5B6D" w:rsidP="009A5B6D">
      <w:pPr>
        <w:jc w:val="center"/>
        <w:rPr>
          <w:b/>
          <w:smallCaps/>
          <w:szCs w:val="24"/>
        </w:rPr>
      </w:pPr>
      <w:r w:rsidRPr="00684B3E">
        <w:rPr>
          <w:b/>
          <w:smallCaps/>
          <w:szCs w:val="24"/>
        </w:rPr>
        <w:t>R e f e r e n c i a n y i l a t k o z a t</w:t>
      </w:r>
    </w:p>
    <w:p w:rsidR="009A5B6D" w:rsidRPr="00684B3E" w:rsidRDefault="009A5B6D" w:rsidP="009A5B6D">
      <w:pPr>
        <w:spacing w:line="360" w:lineRule="auto"/>
        <w:jc w:val="both"/>
        <w:rPr>
          <w:szCs w:val="24"/>
        </w:rPr>
      </w:pPr>
    </w:p>
    <w:p w:rsidR="009A5B6D" w:rsidRPr="00684B3E" w:rsidRDefault="009A5B6D" w:rsidP="009A5B6D">
      <w:pPr>
        <w:spacing w:line="360" w:lineRule="auto"/>
        <w:jc w:val="both"/>
        <w:rPr>
          <w:szCs w:val="24"/>
        </w:rPr>
      </w:pPr>
    </w:p>
    <w:p w:rsidR="009A5B6D" w:rsidRPr="00684B3E" w:rsidRDefault="009A5B6D" w:rsidP="009A5B6D">
      <w:pPr>
        <w:spacing w:line="360" w:lineRule="auto"/>
        <w:jc w:val="both"/>
        <w:rPr>
          <w:szCs w:val="24"/>
        </w:rPr>
      </w:pPr>
      <w:r w:rsidRPr="00684B3E">
        <w:rPr>
          <w:szCs w:val="24"/>
        </w:rPr>
        <w:t>Alulírott</w:t>
      </w:r>
      <w:proofErr w:type="gramStart"/>
      <w:r w:rsidRPr="00684B3E">
        <w:rPr>
          <w:szCs w:val="24"/>
        </w:rPr>
        <w:t>……………..…</w:t>
      </w:r>
      <w:proofErr w:type="gramEnd"/>
      <w:r w:rsidRPr="00684B3E">
        <w:rPr>
          <w:szCs w:val="24"/>
        </w:rPr>
        <w:t>mint a(z)………………..(cégnév)……………….(székhely) cégjegyzésre jogosult képviselője kijelentem, hogy a …………………….....(cégnév)</w:t>
      </w:r>
    </w:p>
    <w:p w:rsidR="009A5B6D" w:rsidRPr="00684B3E" w:rsidRDefault="009A5B6D" w:rsidP="009A5B6D">
      <w:pPr>
        <w:spacing w:line="360" w:lineRule="auto"/>
        <w:jc w:val="both"/>
        <w:rPr>
          <w:b/>
          <w:szCs w:val="24"/>
        </w:rPr>
      </w:pPr>
      <w:r w:rsidRPr="00684B3E">
        <w:rPr>
          <w:b/>
          <w:szCs w:val="24"/>
        </w:rPr>
        <w:t>2014/2015/2016. évben, az ajánlatkérés t</w:t>
      </w:r>
      <w:r w:rsidRPr="00684B3E">
        <w:rPr>
          <w:b/>
          <w:color w:val="000000"/>
          <w:szCs w:val="24"/>
        </w:rPr>
        <w:t>árgya szerinti tevékenységnek minősülő</w:t>
      </w:r>
      <w:r w:rsidRPr="00684B3E">
        <w:rPr>
          <w:b/>
          <w:szCs w:val="24"/>
        </w:rPr>
        <w:t xml:space="preserve"> munkákat végeztük:</w:t>
      </w:r>
    </w:p>
    <w:p w:rsidR="009A5B6D" w:rsidRPr="00684B3E" w:rsidRDefault="009A5B6D" w:rsidP="009A5B6D">
      <w:pPr>
        <w:spacing w:line="360" w:lineRule="auto"/>
        <w:jc w:val="both"/>
        <w:rPr>
          <w:b/>
          <w:szCs w:val="24"/>
        </w:rPr>
      </w:pPr>
    </w:p>
    <w:tbl>
      <w:tblPr>
        <w:tblW w:w="101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80"/>
        <w:gridCol w:w="3327"/>
        <w:gridCol w:w="1936"/>
        <w:gridCol w:w="1176"/>
        <w:gridCol w:w="1363"/>
      </w:tblGrid>
      <w:tr w:rsidR="009A5B6D" w:rsidRPr="00684B3E" w:rsidTr="004C31BA">
        <w:trPr>
          <w:trHeight w:val="1350"/>
        </w:trPr>
        <w:tc>
          <w:tcPr>
            <w:tcW w:w="380" w:type="dxa"/>
            <w:tcBorders>
              <w:top w:val="single" w:sz="4" w:space="0" w:color="auto"/>
              <w:left w:val="single" w:sz="4" w:space="0" w:color="auto"/>
              <w:bottom w:val="single" w:sz="4" w:space="0" w:color="auto"/>
              <w:right w:val="single" w:sz="4" w:space="0" w:color="auto"/>
            </w:tcBorders>
            <w:vAlign w:val="center"/>
          </w:tcPr>
          <w:p w:rsidR="009A5B6D" w:rsidRPr="00684B3E" w:rsidRDefault="009A5B6D" w:rsidP="004C31BA">
            <w:pPr>
              <w:autoSpaceDN w:val="0"/>
              <w:adjustRightInd w:val="0"/>
              <w:spacing w:line="360" w:lineRule="auto"/>
              <w:jc w:val="center"/>
              <w:rPr>
                <w:b/>
                <w:szCs w:val="24"/>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9A5B6D" w:rsidRPr="00684B3E" w:rsidRDefault="009A5B6D" w:rsidP="004C31BA">
            <w:pPr>
              <w:autoSpaceDN w:val="0"/>
              <w:adjustRightInd w:val="0"/>
              <w:jc w:val="center"/>
              <w:rPr>
                <w:b/>
                <w:szCs w:val="24"/>
              </w:rPr>
            </w:pPr>
            <w:r w:rsidRPr="00684B3E">
              <w:rPr>
                <w:b/>
                <w:szCs w:val="24"/>
              </w:rPr>
              <w:t>A szerződést kötő másik fél megnevezése</w:t>
            </w:r>
          </w:p>
        </w:tc>
        <w:tc>
          <w:tcPr>
            <w:tcW w:w="3482" w:type="dxa"/>
            <w:tcBorders>
              <w:top w:val="single" w:sz="4" w:space="0" w:color="auto"/>
              <w:left w:val="single" w:sz="4" w:space="0" w:color="auto"/>
              <w:bottom w:val="single" w:sz="4" w:space="0" w:color="auto"/>
              <w:right w:val="single" w:sz="4" w:space="0" w:color="auto"/>
            </w:tcBorders>
            <w:vAlign w:val="center"/>
            <w:hideMark/>
          </w:tcPr>
          <w:p w:rsidR="009A5B6D" w:rsidRPr="00684B3E" w:rsidRDefault="009A5B6D" w:rsidP="004C31BA">
            <w:pPr>
              <w:autoSpaceDN w:val="0"/>
              <w:adjustRightInd w:val="0"/>
              <w:jc w:val="center"/>
              <w:rPr>
                <w:b/>
                <w:szCs w:val="24"/>
              </w:rPr>
            </w:pPr>
            <w:r w:rsidRPr="00684B3E">
              <w:rPr>
                <w:b/>
                <w:szCs w:val="24"/>
              </w:rPr>
              <w:t>A szolgáltatás megnevezése</w:t>
            </w:r>
          </w:p>
        </w:tc>
        <w:tc>
          <w:tcPr>
            <w:tcW w:w="1859" w:type="dxa"/>
            <w:tcBorders>
              <w:top w:val="single" w:sz="4" w:space="0" w:color="auto"/>
              <w:left w:val="single" w:sz="4" w:space="0" w:color="auto"/>
              <w:bottom w:val="single" w:sz="4" w:space="0" w:color="auto"/>
              <w:right w:val="single" w:sz="4" w:space="0" w:color="auto"/>
            </w:tcBorders>
            <w:vAlign w:val="center"/>
            <w:hideMark/>
          </w:tcPr>
          <w:p w:rsidR="009A5B6D" w:rsidRPr="00684B3E" w:rsidRDefault="009A5B6D" w:rsidP="004C31BA">
            <w:pPr>
              <w:autoSpaceDN w:val="0"/>
              <w:adjustRightInd w:val="0"/>
              <w:jc w:val="center"/>
              <w:rPr>
                <w:b/>
                <w:szCs w:val="24"/>
              </w:rPr>
            </w:pPr>
            <w:r w:rsidRPr="00684B3E">
              <w:rPr>
                <w:b/>
                <w:szCs w:val="24"/>
              </w:rPr>
              <w:t>Ellenszolgáltatás nettó összege</w:t>
            </w:r>
          </w:p>
        </w:tc>
        <w:tc>
          <w:tcPr>
            <w:tcW w:w="1129" w:type="dxa"/>
            <w:tcBorders>
              <w:top w:val="single" w:sz="4" w:space="0" w:color="auto"/>
              <w:left w:val="single" w:sz="4" w:space="0" w:color="auto"/>
              <w:bottom w:val="single" w:sz="4" w:space="0" w:color="auto"/>
              <w:right w:val="single" w:sz="4" w:space="0" w:color="auto"/>
            </w:tcBorders>
            <w:vAlign w:val="center"/>
            <w:hideMark/>
          </w:tcPr>
          <w:p w:rsidR="009A5B6D" w:rsidRPr="00684B3E" w:rsidRDefault="009A5B6D" w:rsidP="004C31BA">
            <w:pPr>
              <w:autoSpaceDN w:val="0"/>
              <w:adjustRightInd w:val="0"/>
              <w:jc w:val="center"/>
              <w:rPr>
                <w:b/>
                <w:szCs w:val="24"/>
              </w:rPr>
            </w:pPr>
            <w:r w:rsidRPr="00684B3E">
              <w:rPr>
                <w:b/>
                <w:szCs w:val="24"/>
              </w:rPr>
              <w:t>Teljesítés ideje (év)</w:t>
            </w:r>
          </w:p>
        </w:tc>
        <w:tc>
          <w:tcPr>
            <w:tcW w:w="1309" w:type="dxa"/>
            <w:tcBorders>
              <w:top w:val="single" w:sz="4" w:space="0" w:color="auto"/>
              <w:left w:val="single" w:sz="4" w:space="0" w:color="auto"/>
              <w:bottom w:val="single" w:sz="4" w:space="0" w:color="auto"/>
              <w:right w:val="single" w:sz="4" w:space="0" w:color="auto"/>
            </w:tcBorders>
            <w:vAlign w:val="center"/>
            <w:hideMark/>
          </w:tcPr>
          <w:p w:rsidR="009A5B6D" w:rsidRPr="00684B3E" w:rsidRDefault="009A5B6D" w:rsidP="004C31BA">
            <w:pPr>
              <w:autoSpaceDN w:val="0"/>
              <w:adjustRightInd w:val="0"/>
              <w:jc w:val="center"/>
              <w:rPr>
                <w:b/>
                <w:szCs w:val="24"/>
              </w:rPr>
            </w:pPr>
            <w:r w:rsidRPr="00684B3E">
              <w:rPr>
                <w:b/>
                <w:szCs w:val="24"/>
              </w:rPr>
              <w:t>Teljesítés időtartama</w:t>
            </w:r>
          </w:p>
          <w:p w:rsidR="009A5B6D" w:rsidRPr="00684B3E" w:rsidRDefault="009A5B6D" w:rsidP="004C31BA">
            <w:pPr>
              <w:autoSpaceDN w:val="0"/>
              <w:adjustRightInd w:val="0"/>
              <w:jc w:val="center"/>
              <w:rPr>
                <w:b/>
                <w:szCs w:val="24"/>
              </w:rPr>
            </w:pPr>
            <w:r w:rsidRPr="00684B3E">
              <w:rPr>
                <w:b/>
                <w:szCs w:val="24"/>
              </w:rPr>
              <w:t>(nap)</w:t>
            </w:r>
          </w:p>
        </w:tc>
      </w:tr>
      <w:tr w:rsidR="009A5B6D" w:rsidRPr="00684B3E" w:rsidTr="004C31BA">
        <w:trPr>
          <w:trHeight w:val="422"/>
        </w:trPr>
        <w:tc>
          <w:tcPr>
            <w:tcW w:w="380"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autoSpaceDN w:val="0"/>
              <w:adjustRightInd w:val="0"/>
              <w:spacing w:line="360" w:lineRule="auto"/>
              <w:jc w:val="both"/>
              <w:rPr>
                <w:b/>
                <w:szCs w:val="24"/>
              </w:rPr>
            </w:pPr>
            <w:r w:rsidRPr="00684B3E">
              <w:rPr>
                <w:b/>
                <w:szCs w:val="24"/>
              </w:rPr>
              <w:t>1.</w:t>
            </w:r>
          </w:p>
        </w:tc>
        <w:tc>
          <w:tcPr>
            <w:tcW w:w="201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348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85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12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30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r>
      <w:tr w:rsidR="009A5B6D" w:rsidRPr="00684B3E" w:rsidTr="004C31BA">
        <w:trPr>
          <w:trHeight w:val="406"/>
        </w:trPr>
        <w:tc>
          <w:tcPr>
            <w:tcW w:w="380"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autoSpaceDN w:val="0"/>
              <w:adjustRightInd w:val="0"/>
              <w:spacing w:line="360" w:lineRule="auto"/>
              <w:jc w:val="both"/>
              <w:rPr>
                <w:b/>
                <w:szCs w:val="24"/>
              </w:rPr>
            </w:pPr>
            <w:r w:rsidRPr="00684B3E">
              <w:rPr>
                <w:b/>
                <w:szCs w:val="24"/>
              </w:rPr>
              <w:t>2.</w:t>
            </w:r>
          </w:p>
        </w:tc>
        <w:tc>
          <w:tcPr>
            <w:tcW w:w="201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348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85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12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30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r>
      <w:tr w:rsidR="009A5B6D" w:rsidRPr="00684B3E" w:rsidTr="004C31BA">
        <w:trPr>
          <w:trHeight w:val="422"/>
        </w:trPr>
        <w:tc>
          <w:tcPr>
            <w:tcW w:w="380"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autoSpaceDN w:val="0"/>
              <w:adjustRightInd w:val="0"/>
              <w:spacing w:line="360" w:lineRule="auto"/>
              <w:jc w:val="both"/>
              <w:rPr>
                <w:b/>
                <w:szCs w:val="24"/>
              </w:rPr>
            </w:pPr>
            <w:r w:rsidRPr="00684B3E">
              <w:rPr>
                <w:b/>
                <w:szCs w:val="24"/>
              </w:rPr>
              <w:t>3.</w:t>
            </w:r>
          </w:p>
        </w:tc>
        <w:tc>
          <w:tcPr>
            <w:tcW w:w="201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348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85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12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30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r>
      <w:tr w:rsidR="009A5B6D" w:rsidRPr="00684B3E" w:rsidTr="004C31BA">
        <w:trPr>
          <w:trHeight w:val="422"/>
        </w:trPr>
        <w:tc>
          <w:tcPr>
            <w:tcW w:w="380"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autoSpaceDN w:val="0"/>
              <w:adjustRightInd w:val="0"/>
              <w:spacing w:line="360" w:lineRule="auto"/>
              <w:jc w:val="both"/>
              <w:rPr>
                <w:b/>
                <w:szCs w:val="24"/>
              </w:rPr>
            </w:pPr>
            <w:r w:rsidRPr="00684B3E">
              <w:rPr>
                <w:b/>
                <w:szCs w:val="24"/>
              </w:rPr>
              <w:t>4.</w:t>
            </w:r>
          </w:p>
        </w:tc>
        <w:tc>
          <w:tcPr>
            <w:tcW w:w="201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348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85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12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c>
          <w:tcPr>
            <w:tcW w:w="1309"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autoSpaceDN w:val="0"/>
              <w:adjustRightInd w:val="0"/>
              <w:spacing w:line="360" w:lineRule="auto"/>
              <w:jc w:val="both"/>
              <w:rPr>
                <w:b/>
                <w:szCs w:val="24"/>
              </w:rPr>
            </w:pPr>
          </w:p>
        </w:tc>
      </w:tr>
    </w:tbl>
    <w:p w:rsidR="009A5B6D" w:rsidRPr="00684B3E" w:rsidRDefault="009A5B6D" w:rsidP="009A5B6D">
      <w:pPr>
        <w:spacing w:line="360" w:lineRule="auto"/>
        <w:jc w:val="both"/>
        <w:rPr>
          <w:szCs w:val="24"/>
        </w:rPr>
      </w:pPr>
    </w:p>
    <w:p w:rsidR="009A5B6D" w:rsidRPr="00684B3E" w:rsidRDefault="009A5B6D" w:rsidP="009A5B6D">
      <w:pPr>
        <w:jc w:val="both"/>
        <w:rPr>
          <w:b/>
          <w:szCs w:val="24"/>
        </w:rPr>
      </w:pPr>
      <w:r w:rsidRPr="00684B3E">
        <w:rPr>
          <w:szCs w:val="24"/>
        </w:rPr>
        <w:t>Jelen nyilatkozatot a MÁV Zrt</w:t>
      </w:r>
      <w:proofErr w:type="gramStart"/>
      <w:r w:rsidRPr="00684B3E">
        <w:rPr>
          <w:szCs w:val="24"/>
        </w:rPr>
        <w:t>.,</w:t>
      </w:r>
      <w:proofErr w:type="gramEnd"/>
      <w:r w:rsidRPr="00684B3E">
        <w:rPr>
          <w:szCs w:val="24"/>
        </w:rPr>
        <w:t xml:space="preserve"> mint Ajánlatkérő által a </w:t>
      </w:r>
      <w:r>
        <w:rPr>
          <w:szCs w:val="24"/>
        </w:rPr>
        <w:t>20424</w:t>
      </w:r>
      <w:r w:rsidRPr="00684B3E">
        <w:rPr>
          <w:szCs w:val="24"/>
        </w:rPr>
        <w:t xml:space="preserve">/2017/MÁV </w:t>
      </w:r>
      <w:proofErr w:type="spellStart"/>
      <w:r w:rsidRPr="00684B3E">
        <w:rPr>
          <w:szCs w:val="24"/>
        </w:rPr>
        <w:t>iktsz</w:t>
      </w:r>
      <w:proofErr w:type="spellEnd"/>
      <w:r w:rsidRPr="00684B3E">
        <w:rPr>
          <w:szCs w:val="24"/>
        </w:rPr>
        <w:t xml:space="preserve">. </w:t>
      </w:r>
      <w:r w:rsidRPr="00684B3E">
        <w:rPr>
          <w:b/>
          <w:szCs w:val="24"/>
        </w:rPr>
        <w:t>„</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b/>
          <w:szCs w:val="24"/>
        </w:rPr>
        <w:t xml:space="preserve">” </w:t>
      </w:r>
      <w:r w:rsidRPr="00684B3E">
        <w:rPr>
          <w:szCs w:val="24"/>
        </w:rPr>
        <w:t>tárgyú ajánlatkérésben, az ajánlat részeként teszem.</w:t>
      </w:r>
    </w:p>
    <w:p w:rsidR="009A5B6D" w:rsidRPr="00684B3E" w:rsidRDefault="009A5B6D" w:rsidP="009A5B6D">
      <w:pPr>
        <w:spacing w:line="360" w:lineRule="auto"/>
        <w:jc w:val="both"/>
        <w:rPr>
          <w:szCs w:val="24"/>
        </w:rPr>
      </w:pPr>
    </w:p>
    <w:p w:rsidR="009A5B6D" w:rsidRPr="00684B3E" w:rsidRDefault="009A5B6D" w:rsidP="009A5B6D">
      <w:pPr>
        <w:spacing w:line="360" w:lineRule="auto"/>
        <w:jc w:val="both"/>
        <w:rPr>
          <w:szCs w:val="24"/>
        </w:rPr>
      </w:pPr>
      <w:r w:rsidRPr="00684B3E">
        <w:rPr>
          <w:szCs w:val="24"/>
        </w:rPr>
        <w:t>Keltezés (helység, év, hónap, nap)</w:t>
      </w:r>
    </w:p>
    <w:p w:rsidR="009A5B6D" w:rsidRPr="00684B3E" w:rsidRDefault="009A5B6D" w:rsidP="009A5B6D">
      <w:pPr>
        <w:spacing w:line="360" w:lineRule="auto"/>
        <w:jc w:val="both"/>
        <w:rPr>
          <w:szCs w:val="24"/>
        </w:rPr>
      </w:pPr>
    </w:p>
    <w:p w:rsidR="009A5B6D" w:rsidRPr="00684B3E" w:rsidRDefault="009A5B6D" w:rsidP="009A5B6D">
      <w:pPr>
        <w:spacing w:line="360" w:lineRule="auto"/>
        <w:jc w:val="center"/>
        <w:rPr>
          <w:szCs w:val="24"/>
        </w:rPr>
      </w:pPr>
      <w:r w:rsidRPr="00684B3E">
        <w:rPr>
          <w:szCs w:val="24"/>
        </w:rPr>
        <w:t>………………………….</w:t>
      </w:r>
    </w:p>
    <w:p w:rsidR="009A5B6D" w:rsidRPr="00684B3E" w:rsidRDefault="009A5B6D" w:rsidP="009A5B6D">
      <w:pPr>
        <w:spacing w:line="360" w:lineRule="auto"/>
        <w:jc w:val="center"/>
        <w:rPr>
          <w:szCs w:val="24"/>
        </w:rPr>
      </w:pPr>
      <w:r w:rsidRPr="00684B3E">
        <w:rPr>
          <w:szCs w:val="24"/>
        </w:rPr>
        <w:t>(cégszerű aláírás)</w:t>
      </w:r>
    </w:p>
    <w:p w:rsidR="009A5B6D" w:rsidRPr="00684B3E" w:rsidRDefault="009A5B6D" w:rsidP="009A5B6D">
      <w:pPr>
        <w:jc w:val="right"/>
        <w:rPr>
          <w:b/>
          <w:szCs w:val="24"/>
        </w:rPr>
      </w:pPr>
      <w:r w:rsidRPr="00684B3E">
        <w:rPr>
          <w:szCs w:val="24"/>
        </w:rPr>
        <w:br w:type="page"/>
      </w:r>
      <w:r w:rsidRPr="00684B3E">
        <w:rPr>
          <w:b/>
          <w:szCs w:val="24"/>
        </w:rPr>
        <w:lastRenderedPageBreak/>
        <w:t>6. sz. melléklet</w:t>
      </w:r>
    </w:p>
    <w:p w:rsidR="009A5B6D" w:rsidRPr="00684B3E" w:rsidRDefault="009A5B6D" w:rsidP="009A5B6D">
      <w:pPr>
        <w:jc w:val="right"/>
        <w:rPr>
          <w:szCs w:val="24"/>
        </w:rPr>
      </w:pPr>
      <w:r w:rsidRPr="00684B3E">
        <w:rPr>
          <w:szCs w:val="24"/>
        </w:rPr>
        <w:t>2. számú dokumentum</w:t>
      </w:r>
    </w:p>
    <w:p w:rsidR="009A5B6D" w:rsidRPr="00684B3E" w:rsidRDefault="009A5B6D" w:rsidP="009A5B6D">
      <w:pPr>
        <w:jc w:val="right"/>
        <w:rPr>
          <w:szCs w:val="24"/>
        </w:rPr>
      </w:pPr>
    </w:p>
    <w:p w:rsidR="009A5B6D" w:rsidRPr="00684B3E" w:rsidRDefault="009A5B6D" w:rsidP="009A5B6D">
      <w:pPr>
        <w:jc w:val="center"/>
        <w:rPr>
          <w:szCs w:val="24"/>
        </w:rPr>
      </w:pPr>
    </w:p>
    <w:p w:rsidR="009A5B6D" w:rsidRPr="00684B3E" w:rsidRDefault="009A5B6D" w:rsidP="009A5B6D">
      <w:pPr>
        <w:jc w:val="center"/>
        <w:rPr>
          <w:szCs w:val="24"/>
        </w:rPr>
      </w:pPr>
    </w:p>
    <w:p w:rsidR="009A5B6D" w:rsidRPr="00684B3E" w:rsidRDefault="009A5B6D" w:rsidP="009A5B6D">
      <w:pPr>
        <w:jc w:val="center"/>
        <w:rPr>
          <w:b/>
          <w:caps/>
          <w:szCs w:val="24"/>
        </w:rPr>
      </w:pPr>
      <w:r w:rsidRPr="00684B3E">
        <w:rPr>
          <w:b/>
          <w:caps/>
          <w:szCs w:val="24"/>
        </w:rPr>
        <w:t>Ajánlattevő SZAKEMBEREINEK bemutatása</w:t>
      </w:r>
      <w:r w:rsidRPr="00684B3E">
        <w:rPr>
          <w:b/>
          <w:caps/>
          <w:szCs w:val="24"/>
          <w:vertAlign w:val="superscript"/>
        </w:rPr>
        <w:footnoteReference w:id="1"/>
      </w:r>
    </w:p>
    <w:p w:rsidR="009A5B6D" w:rsidRPr="00684B3E" w:rsidRDefault="009A5B6D" w:rsidP="009A5B6D">
      <w:pPr>
        <w:jc w:val="center"/>
        <w:rPr>
          <w:b/>
          <w:caps/>
          <w:szCs w:val="24"/>
        </w:rPr>
      </w:pPr>
    </w:p>
    <w:p w:rsidR="009A5B6D" w:rsidRPr="00684B3E" w:rsidRDefault="009A5B6D" w:rsidP="009A5B6D">
      <w:pPr>
        <w:jc w:val="center"/>
        <w:rPr>
          <w:b/>
          <w:caps/>
          <w:szCs w:val="24"/>
        </w:rPr>
      </w:pPr>
    </w:p>
    <w:p w:rsidR="009A5B6D" w:rsidRPr="00684B3E" w:rsidRDefault="009A5B6D" w:rsidP="009A5B6D">
      <w:pPr>
        <w:suppressAutoHyphens w:val="0"/>
        <w:overflowPunct/>
        <w:autoSpaceDE/>
        <w:spacing w:line="276" w:lineRule="auto"/>
        <w:ind w:left="426" w:right="-284"/>
        <w:jc w:val="both"/>
        <w:textAlignment w:val="auto"/>
        <w:rPr>
          <w:szCs w:val="24"/>
        </w:rPr>
      </w:pPr>
      <w:r w:rsidRPr="00684B3E">
        <w:rPr>
          <w:szCs w:val="24"/>
        </w:rPr>
        <w:t>A szakemberek bemutatása az alábbi adatok megadásával és igazolásával történik:</w:t>
      </w:r>
    </w:p>
    <w:p w:rsidR="009A5B6D" w:rsidRPr="00684B3E" w:rsidRDefault="009A5B6D" w:rsidP="009A5B6D">
      <w:pPr>
        <w:suppressAutoHyphens w:val="0"/>
        <w:overflowPunct/>
        <w:autoSpaceDE/>
        <w:spacing w:line="276" w:lineRule="auto"/>
        <w:ind w:left="426" w:right="-284"/>
        <w:jc w:val="both"/>
        <w:textAlignment w:val="auto"/>
        <w:rPr>
          <w:szCs w:val="24"/>
        </w:rPr>
      </w:pPr>
    </w:p>
    <w:p w:rsidR="009A5B6D" w:rsidRPr="00684B3E" w:rsidRDefault="009A5B6D" w:rsidP="009A5B6D">
      <w:pPr>
        <w:suppressAutoHyphens w:val="0"/>
        <w:overflowPunct/>
        <w:autoSpaceDE/>
        <w:spacing w:line="276" w:lineRule="auto"/>
        <w:ind w:left="426" w:right="-284"/>
        <w:jc w:val="both"/>
        <w:textAlignment w:val="auto"/>
        <w:rPr>
          <w:szCs w:val="24"/>
        </w:rPr>
      </w:pPr>
      <w:r w:rsidRPr="00684B3E">
        <w:rPr>
          <w:szCs w:val="24"/>
        </w:rPr>
        <w:t>Név:</w:t>
      </w:r>
    </w:p>
    <w:p w:rsidR="009A5B6D" w:rsidRPr="00684B3E" w:rsidRDefault="009A5B6D" w:rsidP="009A5B6D">
      <w:pPr>
        <w:suppressAutoHyphens w:val="0"/>
        <w:overflowPunct/>
        <w:autoSpaceDE/>
        <w:spacing w:line="276" w:lineRule="auto"/>
        <w:ind w:left="426" w:right="-284"/>
        <w:jc w:val="both"/>
        <w:textAlignment w:val="auto"/>
        <w:rPr>
          <w:szCs w:val="24"/>
        </w:rPr>
      </w:pPr>
      <w:r w:rsidRPr="00684B3E">
        <w:rPr>
          <w:szCs w:val="24"/>
        </w:rPr>
        <w:t>Gyakorlati idő:</w:t>
      </w:r>
    </w:p>
    <w:p w:rsidR="009A5B6D" w:rsidRPr="00684B3E" w:rsidRDefault="009A5B6D" w:rsidP="009A5B6D">
      <w:pPr>
        <w:suppressAutoHyphens w:val="0"/>
        <w:overflowPunct/>
        <w:autoSpaceDE/>
        <w:spacing w:line="276" w:lineRule="auto"/>
        <w:ind w:left="426" w:right="-284"/>
        <w:jc w:val="both"/>
        <w:textAlignment w:val="auto"/>
        <w:rPr>
          <w:szCs w:val="24"/>
        </w:rPr>
      </w:pPr>
      <w:r w:rsidRPr="00684B3E">
        <w:rPr>
          <w:szCs w:val="24"/>
        </w:rPr>
        <w:t>Szakvizsga típusa:</w:t>
      </w:r>
    </w:p>
    <w:p w:rsidR="009A5B6D" w:rsidRPr="00684B3E" w:rsidRDefault="009A5B6D" w:rsidP="009A5B6D">
      <w:pPr>
        <w:suppressAutoHyphens w:val="0"/>
        <w:overflowPunct/>
        <w:autoSpaceDE/>
        <w:spacing w:line="276" w:lineRule="auto"/>
        <w:ind w:left="426" w:right="-284"/>
        <w:jc w:val="both"/>
        <w:textAlignment w:val="auto"/>
        <w:rPr>
          <w:szCs w:val="24"/>
        </w:rPr>
      </w:pPr>
      <w:r w:rsidRPr="00684B3E">
        <w:rPr>
          <w:szCs w:val="24"/>
        </w:rPr>
        <w:t>Szakvizsga megszerzésének dátuma:</w:t>
      </w:r>
    </w:p>
    <w:p w:rsidR="009A5B6D" w:rsidRPr="00684B3E" w:rsidRDefault="009A5B6D" w:rsidP="009A5B6D">
      <w:pPr>
        <w:suppressAutoHyphens w:val="0"/>
        <w:overflowPunct/>
        <w:autoSpaceDE/>
        <w:spacing w:line="276" w:lineRule="auto"/>
        <w:ind w:left="426" w:right="-284"/>
        <w:jc w:val="both"/>
        <w:textAlignment w:val="auto"/>
        <w:rPr>
          <w:szCs w:val="24"/>
        </w:rPr>
      </w:pPr>
      <w:r w:rsidRPr="00684B3E">
        <w:rPr>
          <w:szCs w:val="24"/>
        </w:rPr>
        <w:t>Bizonyítvány száma:</w:t>
      </w:r>
    </w:p>
    <w:p w:rsidR="009A5B6D" w:rsidRPr="00684B3E" w:rsidRDefault="009A5B6D" w:rsidP="009A5B6D">
      <w:pPr>
        <w:suppressAutoHyphens w:val="0"/>
        <w:overflowPunct/>
        <w:autoSpaceDE/>
        <w:spacing w:line="276" w:lineRule="auto"/>
        <w:ind w:left="426" w:right="-284"/>
        <w:jc w:val="both"/>
        <w:textAlignment w:val="auto"/>
        <w:rPr>
          <w:szCs w:val="24"/>
        </w:rPr>
      </w:pPr>
      <w:r w:rsidRPr="00684B3E">
        <w:rPr>
          <w:szCs w:val="24"/>
        </w:rPr>
        <w:t>Aláírás:</w:t>
      </w:r>
    </w:p>
    <w:p w:rsidR="009A5B6D" w:rsidRPr="00684B3E" w:rsidRDefault="009A5B6D" w:rsidP="009A5B6D">
      <w:pPr>
        <w:jc w:val="center"/>
        <w:rPr>
          <w:b/>
          <w:caps/>
          <w:szCs w:val="24"/>
          <w:highlight w:val="yellow"/>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rPr>
          <w:szCs w:val="24"/>
          <w:highlight w:val="yellow"/>
          <w:lang w:eastAsia="hu-HU"/>
        </w:rPr>
      </w:pPr>
    </w:p>
    <w:p w:rsidR="009A5B6D" w:rsidRPr="00684B3E" w:rsidRDefault="009A5B6D" w:rsidP="009A5B6D">
      <w:pPr>
        <w:tabs>
          <w:tab w:val="left" w:pos="3468"/>
        </w:tabs>
        <w:rPr>
          <w:szCs w:val="24"/>
          <w:lang w:eastAsia="hu-HU"/>
        </w:rPr>
      </w:pPr>
      <w:r w:rsidRPr="00684B3E">
        <w:rPr>
          <w:szCs w:val="24"/>
          <w:lang w:eastAsia="hu-HU"/>
        </w:rPr>
        <w:tab/>
      </w:r>
    </w:p>
    <w:p w:rsidR="009A5B6D" w:rsidRPr="00684B3E" w:rsidRDefault="009A5B6D" w:rsidP="009A5B6D">
      <w:pPr>
        <w:tabs>
          <w:tab w:val="left" w:pos="3468"/>
        </w:tabs>
        <w:rPr>
          <w:szCs w:val="24"/>
          <w:highlight w:val="yellow"/>
          <w:lang w:eastAsia="hu-HU"/>
        </w:rPr>
      </w:pPr>
    </w:p>
    <w:p w:rsidR="009A5B6D" w:rsidRPr="00684B3E" w:rsidRDefault="009A5B6D" w:rsidP="009A5B6D">
      <w:pPr>
        <w:tabs>
          <w:tab w:val="left" w:pos="3468"/>
        </w:tabs>
        <w:rPr>
          <w:szCs w:val="24"/>
          <w:highlight w:val="yellow"/>
          <w:lang w:eastAsia="hu-HU"/>
        </w:rPr>
      </w:pPr>
    </w:p>
    <w:p w:rsidR="009A5B6D" w:rsidRPr="00684B3E" w:rsidRDefault="009A5B6D" w:rsidP="009A5B6D">
      <w:pPr>
        <w:tabs>
          <w:tab w:val="left" w:pos="3468"/>
        </w:tabs>
        <w:rPr>
          <w:szCs w:val="24"/>
          <w:highlight w:val="yellow"/>
          <w:lang w:eastAsia="hu-HU"/>
        </w:rPr>
      </w:pPr>
    </w:p>
    <w:p w:rsidR="009A5B6D" w:rsidRPr="00684B3E" w:rsidRDefault="009A5B6D" w:rsidP="009A5B6D">
      <w:pPr>
        <w:tabs>
          <w:tab w:val="left" w:pos="3468"/>
        </w:tabs>
        <w:rPr>
          <w:szCs w:val="24"/>
          <w:highlight w:val="yellow"/>
          <w:lang w:eastAsia="hu-HU"/>
        </w:rPr>
      </w:pPr>
    </w:p>
    <w:p w:rsidR="009A5B6D" w:rsidRPr="00684B3E" w:rsidRDefault="009A5B6D" w:rsidP="009A5B6D">
      <w:pPr>
        <w:tabs>
          <w:tab w:val="left" w:pos="3468"/>
        </w:tabs>
        <w:rPr>
          <w:szCs w:val="24"/>
          <w:highlight w:val="yellow"/>
          <w:lang w:eastAsia="hu-HU"/>
        </w:rPr>
      </w:pPr>
    </w:p>
    <w:p w:rsidR="009A5B6D" w:rsidRPr="00684B3E" w:rsidRDefault="009A5B6D" w:rsidP="009A5B6D">
      <w:pPr>
        <w:tabs>
          <w:tab w:val="left" w:pos="3468"/>
        </w:tabs>
        <w:rPr>
          <w:szCs w:val="24"/>
          <w:highlight w:val="yellow"/>
          <w:lang w:eastAsia="hu-HU"/>
        </w:rPr>
      </w:pPr>
    </w:p>
    <w:p w:rsidR="009A5B6D" w:rsidRPr="00684B3E" w:rsidRDefault="009A5B6D" w:rsidP="009A5B6D">
      <w:pPr>
        <w:suppressAutoHyphens w:val="0"/>
        <w:overflowPunct/>
        <w:autoSpaceDN w:val="0"/>
        <w:adjustRightInd w:val="0"/>
        <w:jc w:val="center"/>
        <w:textAlignment w:val="auto"/>
        <w:rPr>
          <w:b/>
          <w:bCs/>
          <w:caps/>
          <w:color w:val="000000"/>
          <w:szCs w:val="24"/>
          <w:lang w:eastAsia="hu-HU"/>
        </w:rPr>
      </w:pPr>
      <w:r w:rsidRPr="00684B3E">
        <w:rPr>
          <w:b/>
          <w:bCs/>
          <w:caps/>
          <w:color w:val="000000"/>
          <w:szCs w:val="24"/>
          <w:lang w:eastAsia="hu-HU"/>
        </w:rPr>
        <w:br w:type="page"/>
      </w:r>
      <w:r w:rsidRPr="00684B3E">
        <w:rPr>
          <w:b/>
          <w:bCs/>
          <w:caps/>
          <w:color w:val="000000"/>
          <w:szCs w:val="24"/>
          <w:lang w:eastAsia="hu-HU"/>
        </w:rPr>
        <w:lastRenderedPageBreak/>
        <w:t>Nyilatkozat</w:t>
      </w:r>
    </w:p>
    <w:p w:rsidR="009A5B6D" w:rsidRPr="00684B3E" w:rsidRDefault="009A5B6D" w:rsidP="009A5B6D">
      <w:pPr>
        <w:suppressAutoHyphens w:val="0"/>
        <w:overflowPunct/>
        <w:autoSpaceDN w:val="0"/>
        <w:adjustRightInd w:val="0"/>
        <w:jc w:val="center"/>
        <w:textAlignment w:val="auto"/>
        <w:rPr>
          <w:b/>
          <w:bCs/>
          <w:caps/>
          <w:color w:val="000000"/>
          <w:szCs w:val="24"/>
          <w:lang w:eastAsia="hu-HU"/>
        </w:rPr>
      </w:pPr>
      <w:r w:rsidRPr="00684B3E">
        <w:rPr>
          <w:b/>
          <w:bCs/>
          <w:caps/>
          <w:color w:val="000000"/>
          <w:szCs w:val="24"/>
          <w:lang w:eastAsia="hu-HU"/>
        </w:rPr>
        <w:t>szakemberek bevonásáról</w:t>
      </w:r>
    </w:p>
    <w:p w:rsidR="009A5B6D" w:rsidRPr="00684B3E" w:rsidRDefault="009A5B6D" w:rsidP="009A5B6D">
      <w:pPr>
        <w:suppressAutoHyphens w:val="0"/>
        <w:overflowPunct/>
        <w:autoSpaceDN w:val="0"/>
        <w:adjustRightInd w:val="0"/>
        <w:jc w:val="both"/>
        <w:textAlignment w:val="auto"/>
        <w:rPr>
          <w:i/>
          <w:iCs/>
          <w:color w:val="000000"/>
          <w:szCs w:val="24"/>
          <w:lang w:eastAsia="hu-HU"/>
        </w:rPr>
      </w:pPr>
    </w:p>
    <w:p w:rsidR="009A5B6D" w:rsidRPr="00684B3E" w:rsidRDefault="009A5B6D" w:rsidP="009A5B6D">
      <w:pPr>
        <w:suppressAutoHyphens w:val="0"/>
        <w:overflowPunct/>
        <w:autoSpaceDN w:val="0"/>
        <w:adjustRightInd w:val="0"/>
        <w:jc w:val="both"/>
        <w:textAlignment w:val="auto"/>
        <w:rPr>
          <w:i/>
          <w:iCs/>
          <w:color w:val="000000"/>
          <w:szCs w:val="24"/>
          <w:lang w:eastAsia="hu-HU"/>
        </w:rPr>
      </w:pPr>
      <w:r w:rsidRPr="00684B3E">
        <w:rPr>
          <w:i/>
          <w:iCs/>
          <w:color w:val="000000"/>
          <w:szCs w:val="24"/>
          <w:lang w:eastAsia="hu-HU"/>
        </w:rPr>
        <w:t>A szerződés teljesítésébe bevonni kívánt szakemberek felsorolása</w:t>
      </w:r>
    </w:p>
    <w:p w:rsidR="009A5B6D" w:rsidRPr="00684B3E" w:rsidRDefault="009A5B6D" w:rsidP="009A5B6D">
      <w:pPr>
        <w:suppressAutoHyphens w:val="0"/>
        <w:overflowPunct/>
        <w:autoSpaceDN w:val="0"/>
        <w:adjustRightInd w:val="0"/>
        <w:jc w:val="both"/>
        <w:textAlignment w:val="auto"/>
        <w:rPr>
          <w:i/>
          <w:iCs/>
          <w:color w:val="000000"/>
          <w:szCs w:val="24"/>
          <w:lang w:eastAsia="hu-HU"/>
        </w:rPr>
      </w:pPr>
    </w:p>
    <w:p w:rsidR="009A5B6D" w:rsidRPr="00684B3E" w:rsidRDefault="009A5B6D" w:rsidP="009A5B6D">
      <w:pPr>
        <w:suppressAutoHyphens w:val="0"/>
        <w:overflowPunct/>
        <w:autoSpaceDN w:val="0"/>
        <w:adjustRightInd w:val="0"/>
        <w:jc w:val="both"/>
        <w:textAlignment w:val="auto"/>
        <w:rPr>
          <w:color w:val="000000"/>
          <w:szCs w:val="24"/>
          <w:lang w:eastAsia="hu-HU"/>
        </w:rPr>
      </w:pPr>
      <w:r w:rsidRPr="00684B3E">
        <w:rPr>
          <w:szCs w:val="24"/>
          <w:lang w:eastAsia="hu-HU"/>
        </w:rPr>
        <w:t xml:space="preserve">Alulírott, mint </w:t>
      </w:r>
      <w:proofErr w:type="gramStart"/>
      <w:r w:rsidRPr="00684B3E">
        <w:rPr>
          <w:szCs w:val="24"/>
          <w:lang w:eastAsia="hu-HU"/>
        </w:rPr>
        <w:t>a(</w:t>
      </w:r>
      <w:proofErr w:type="gramEnd"/>
      <w:r w:rsidRPr="00684B3E">
        <w:rPr>
          <w:szCs w:val="24"/>
          <w:lang w:eastAsia="hu-HU"/>
        </w:rPr>
        <w:t xml:space="preserve">z) ...................................................... (cég megnevezése, székhely) cégjegyzésre jogosult képviselője/cégjegyzésre jogosult által meghatalmazott személy </w:t>
      </w:r>
      <w:r w:rsidRPr="00684B3E">
        <w:rPr>
          <w:color w:val="000000"/>
          <w:szCs w:val="24"/>
          <w:lang w:eastAsia="hu-HU"/>
        </w:rPr>
        <w:t xml:space="preserve">a MAV Zrt. mint ajánlatkérő által </w:t>
      </w:r>
      <w:r w:rsidRPr="00684B3E">
        <w:rPr>
          <w:b/>
          <w:bCs/>
          <w:color w:val="000000"/>
          <w:szCs w:val="24"/>
          <w:lang w:eastAsia="hu-HU"/>
        </w:rPr>
        <w:t>„</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b/>
          <w:bCs/>
          <w:color w:val="000000"/>
          <w:szCs w:val="24"/>
          <w:lang w:eastAsia="hu-HU"/>
        </w:rPr>
        <w:t xml:space="preserve">” </w:t>
      </w:r>
      <w:r w:rsidRPr="00684B3E">
        <w:rPr>
          <w:color w:val="000000"/>
          <w:szCs w:val="24"/>
          <w:lang w:eastAsia="hu-HU"/>
        </w:rPr>
        <w:t xml:space="preserve">tárgyban indított beszerzési eljárásban ezúton nyilatkozom, hogy </w:t>
      </w:r>
      <w:r w:rsidRPr="00684B3E">
        <w:rPr>
          <w:b/>
          <w:bCs/>
          <w:color w:val="000000"/>
          <w:szCs w:val="24"/>
          <w:lang w:eastAsia="hu-HU"/>
        </w:rPr>
        <w:t xml:space="preserve">az ajánlattételi felhívás 5. pontjában rögzített alkalmassági minimumkövetelményei vonatkozásában </w:t>
      </w:r>
      <w:r w:rsidRPr="00684B3E">
        <w:rPr>
          <w:color w:val="000000"/>
          <w:szCs w:val="24"/>
          <w:lang w:eastAsia="hu-HU"/>
        </w:rPr>
        <w:t>a szerződés teljesítésébe az alábbi szakembereket kívánjuk bevonni:</w:t>
      </w:r>
    </w:p>
    <w:p w:rsidR="009A5B6D" w:rsidRPr="00684B3E" w:rsidRDefault="009A5B6D" w:rsidP="009A5B6D">
      <w:pPr>
        <w:suppressAutoHyphens w:val="0"/>
        <w:overflowPunct/>
        <w:autoSpaceDN w:val="0"/>
        <w:adjustRightInd w:val="0"/>
        <w:jc w:val="both"/>
        <w:textAlignment w:val="auto"/>
        <w:rPr>
          <w:color w:val="000000"/>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553"/>
        <w:gridCol w:w="2914"/>
      </w:tblGrid>
      <w:tr w:rsidR="009A5B6D" w:rsidRPr="00684B3E" w:rsidTr="004C31BA">
        <w:tc>
          <w:tcPr>
            <w:tcW w:w="1976" w:type="pct"/>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Alkalmassági feltétel megjelölése a felhívás 5. pontja szerinti alkalmassági minimumkövetelményeknek megfelelően</w:t>
            </w:r>
          </w:p>
          <w:p w:rsidR="009A5B6D" w:rsidRPr="00684B3E" w:rsidRDefault="009A5B6D" w:rsidP="004C31BA">
            <w:pPr>
              <w:suppressAutoHyphens w:val="0"/>
              <w:overflowPunct/>
              <w:autoSpaceDE/>
              <w:spacing w:line="276" w:lineRule="auto"/>
              <w:jc w:val="center"/>
              <w:textAlignment w:val="auto"/>
              <w:rPr>
                <w:rFonts w:eastAsia="Calibri"/>
                <w:szCs w:val="24"/>
                <w:lang w:eastAsia="en-US"/>
              </w:rPr>
            </w:pPr>
          </w:p>
        </w:tc>
        <w:tc>
          <w:tcPr>
            <w:tcW w:w="1412" w:type="pct"/>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 xml:space="preserve">Munkáltató, foglalkoztató társaság, (ha egyéni vállalkozó a szakember, úgy </w:t>
            </w:r>
            <w:proofErr w:type="gramStart"/>
            <w:r w:rsidRPr="00684B3E">
              <w:rPr>
                <w:rFonts w:eastAsia="Calibri"/>
                <w:szCs w:val="24"/>
                <w:lang w:eastAsia="en-US"/>
              </w:rPr>
              <w:t>ezen</w:t>
            </w:r>
            <w:proofErr w:type="gramEnd"/>
            <w:r w:rsidRPr="00684B3E">
              <w:rPr>
                <w:rFonts w:eastAsia="Calibri"/>
                <w:szCs w:val="24"/>
                <w:lang w:eastAsia="en-US"/>
              </w:rPr>
              <w:t xml:space="preserve"> tényt és az egyéni vállalkozói nyilvántartási számot kérjük megadni)</w:t>
            </w:r>
          </w:p>
        </w:tc>
      </w:tr>
      <w:tr w:rsidR="009A5B6D" w:rsidRPr="00684B3E" w:rsidTr="004C31BA">
        <w:tc>
          <w:tcPr>
            <w:tcW w:w="1976" w:type="pct"/>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szCs w:val="24"/>
                <w:lang w:eastAsia="en-US"/>
              </w:rPr>
            </w:pPr>
          </w:p>
        </w:tc>
      </w:tr>
      <w:tr w:rsidR="009A5B6D" w:rsidRPr="00684B3E" w:rsidTr="004C31BA">
        <w:tc>
          <w:tcPr>
            <w:tcW w:w="1976" w:type="pct"/>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szCs w:val="24"/>
                <w:lang w:eastAsia="en-US"/>
              </w:rPr>
            </w:pPr>
          </w:p>
        </w:tc>
      </w:tr>
    </w:tbl>
    <w:p w:rsidR="009A5B6D" w:rsidRPr="00684B3E" w:rsidRDefault="009A5B6D" w:rsidP="009A5B6D">
      <w:pPr>
        <w:suppressAutoHyphens w:val="0"/>
        <w:overflowPunct/>
        <w:autoSpaceDN w:val="0"/>
        <w:adjustRightInd w:val="0"/>
        <w:jc w:val="both"/>
        <w:textAlignment w:val="auto"/>
        <w:rPr>
          <w:color w:val="000000"/>
          <w:szCs w:val="24"/>
          <w:lang w:eastAsia="hu-HU"/>
        </w:rPr>
      </w:pPr>
    </w:p>
    <w:p w:rsidR="009A5B6D" w:rsidRPr="00684B3E" w:rsidRDefault="009A5B6D" w:rsidP="009A5B6D">
      <w:pPr>
        <w:suppressAutoHyphens w:val="0"/>
        <w:overflowPunct/>
        <w:autoSpaceDN w:val="0"/>
        <w:adjustRightInd w:val="0"/>
        <w:jc w:val="both"/>
        <w:textAlignment w:val="auto"/>
        <w:rPr>
          <w:color w:val="000000"/>
          <w:szCs w:val="24"/>
          <w:lang w:eastAsia="hu-HU"/>
        </w:rPr>
      </w:pPr>
      <w:r w:rsidRPr="00684B3E">
        <w:rPr>
          <w:color w:val="000000"/>
          <w:szCs w:val="24"/>
          <w:lang w:eastAsia="hu-HU"/>
        </w:rPr>
        <w:t>Az itt feltüntetett szakemberek képzettségének és egyéb adatainak részletes bemutatását az ajánlathoz csatolt szakmai önéletrajz tartalmazza.</w:t>
      </w:r>
    </w:p>
    <w:p w:rsidR="009A5B6D" w:rsidRPr="00684B3E" w:rsidRDefault="009A5B6D" w:rsidP="009A5B6D">
      <w:pPr>
        <w:suppressAutoHyphens w:val="0"/>
        <w:overflowPunct/>
        <w:autoSpaceDN w:val="0"/>
        <w:adjustRightInd w:val="0"/>
        <w:jc w:val="both"/>
        <w:textAlignment w:val="auto"/>
        <w:rPr>
          <w:color w:val="000000"/>
          <w:szCs w:val="24"/>
          <w:lang w:eastAsia="hu-HU"/>
        </w:rPr>
      </w:pPr>
    </w:p>
    <w:p w:rsidR="009A5B6D" w:rsidRPr="00684B3E" w:rsidRDefault="009A5B6D" w:rsidP="009A5B6D">
      <w:pPr>
        <w:suppressAutoHyphens w:val="0"/>
        <w:overflowPunct/>
        <w:autoSpaceDN w:val="0"/>
        <w:adjustRightInd w:val="0"/>
        <w:jc w:val="both"/>
        <w:textAlignment w:val="auto"/>
        <w:rPr>
          <w:color w:val="000000"/>
          <w:szCs w:val="24"/>
          <w:lang w:eastAsia="hu-HU"/>
        </w:rPr>
      </w:pPr>
      <w:r w:rsidRPr="00684B3E">
        <w:rPr>
          <w:color w:val="000000"/>
          <w:szCs w:val="24"/>
          <w:lang w:eastAsia="hu-HU"/>
        </w:rPr>
        <w:t>Nyilatkozom, hogy a megnevezett szakember vonatkozásában az ajánlattételben csatoljuk az alábbi dokumentumokat:</w:t>
      </w:r>
    </w:p>
    <w:p w:rsidR="009A5B6D" w:rsidRPr="00684B3E" w:rsidRDefault="009A5B6D" w:rsidP="009A5B6D">
      <w:pPr>
        <w:suppressAutoHyphens w:val="0"/>
        <w:overflowPunct/>
        <w:autoSpaceDN w:val="0"/>
        <w:adjustRightInd w:val="0"/>
        <w:jc w:val="both"/>
        <w:textAlignment w:val="auto"/>
        <w:rPr>
          <w:color w:val="000000"/>
          <w:szCs w:val="24"/>
          <w:lang w:eastAsia="hu-HU"/>
        </w:rPr>
      </w:pPr>
      <w:r w:rsidRPr="00684B3E">
        <w:rPr>
          <w:color w:val="000000"/>
          <w:szCs w:val="24"/>
          <w:lang w:eastAsia="hu-HU"/>
        </w:rPr>
        <w:t>- szakmai önéletrajz,</w:t>
      </w:r>
    </w:p>
    <w:p w:rsidR="009A5B6D" w:rsidRPr="00684B3E" w:rsidRDefault="009A5B6D" w:rsidP="009A5B6D">
      <w:pPr>
        <w:suppressAutoHyphens w:val="0"/>
        <w:overflowPunct/>
        <w:autoSpaceDN w:val="0"/>
        <w:adjustRightInd w:val="0"/>
        <w:jc w:val="both"/>
        <w:textAlignment w:val="auto"/>
        <w:rPr>
          <w:color w:val="000000"/>
          <w:szCs w:val="24"/>
          <w:lang w:eastAsia="hu-HU"/>
        </w:rPr>
      </w:pPr>
      <w:r w:rsidRPr="00684B3E">
        <w:rPr>
          <w:color w:val="000000"/>
          <w:szCs w:val="24"/>
          <w:lang w:eastAsia="hu-HU"/>
        </w:rPr>
        <w:t xml:space="preserve">- a képzettséget igazoló </w:t>
      </w:r>
      <w:proofErr w:type="gramStart"/>
      <w:r w:rsidRPr="00684B3E">
        <w:rPr>
          <w:color w:val="000000"/>
          <w:szCs w:val="24"/>
          <w:lang w:eastAsia="hu-HU"/>
        </w:rPr>
        <w:t>okirat(</w:t>
      </w:r>
      <w:proofErr w:type="gramEnd"/>
      <w:r w:rsidRPr="00684B3E">
        <w:rPr>
          <w:color w:val="000000"/>
          <w:szCs w:val="24"/>
          <w:lang w:eastAsia="hu-HU"/>
        </w:rPr>
        <w:t>ok)</w:t>
      </w:r>
      <w:proofErr w:type="spellStart"/>
      <w:r w:rsidRPr="00684B3E">
        <w:rPr>
          <w:color w:val="000000"/>
          <w:szCs w:val="24"/>
          <w:lang w:eastAsia="hu-HU"/>
        </w:rPr>
        <w:t>at</w:t>
      </w:r>
      <w:proofErr w:type="spellEnd"/>
      <w:r w:rsidRPr="00684B3E">
        <w:rPr>
          <w:color w:val="000000"/>
          <w:szCs w:val="24"/>
          <w:lang w:eastAsia="hu-HU"/>
        </w:rPr>
        <w:t>, igazolás(ok)</w:t>
      </w:r>
      <w:proofErr w:type="spellStart"/>
      <w:r w:rsidRPr="00684B3E">
        <w:rPr>
          <w:color w:val="000000"/>
          <w:szCs w:val="24"/>
          <w:lang w:eastAsia="hu-HU"/>
        </w:rPr>
        <w:t>at</w:t>
      </w:r>
      <w:proofErr w:type="spellEnd"/>
      <w:r w:rsidRPr="00684B3E">
        <w:rPr>
          <w:color w:val="000000"/>
          <w:szCs w:val="24"/>
          <w:lang w:eastAsia="hu-HU"/>
        </w:rPr>
        <w:t xml:space="preserve"> (különös tekintettel az egyetemi vagy főiskolai diploma oklevél) egyszerű másolatban.</w:t>
      </w:r>
    </w:p>
    <w:p w:rsidR="009A5B6D" w:rsidRPr="00684B3E" w:rsidRDefault="009A5B6D" w:rsidP="009A5B6D">
      <w:pPr>
        <w:suppressAutoHyphens w:val="0"/>
        <w:overflowPunct/>
        <w:autoSpaceDN w:val="0"/>
        <w:adjustRightInd w:val="0"/>
        <w:jc w:val="both"/>
        <w:textAlignment w:val="auto"/>
        <w:rPr>
          <w:color w:val="000000"/>
          <w:szCs w:val="24"/>
          <w:lang w:eastAsia="hu-HU"/>
        </w:rPr>
      </w:pPr>
    </w:p>
    <w:p w:rsidR="009A5B6D" w:rsidRPr="00684B3E" w:rsidRDefault="009A5B6D" w:rsidP="009A5B6D">
      <w:pPr>
        <w:suppressAutoHyphens w:val="0"/>
        <w:overflowPunct/>
        <w:autoSpaceDN w:val="0"/>
        <w:adjustRightInd w:val="0"/>
        <w:jc w:val="both"/>
        <w:textAlignment w:val="auto"/>
        <w:rPr>
          <w:color w:val="000000"/>
          <w:szCs w:val="24"/>
          <w:lang w:eastAsia="hu-HU"/>
        </w:rPr>
      </w:pPr>
    </w:p>
    <w:p w:rsidR="009A5B6D" w:rsidRPr="00684B3E" w:rsidRDefault="009A5B6D" w:rsidP="009A5B6D">
      <w:pPr>
        <w:suppressAutoHyphens w:val="0"/>
        <w:overflowPunct/>
        <w:autoSpaceDN w:val="0"/>
        <w:adjustRightInd w:val="0"/>
        <w:jc w:val="both"/>
        <w:textAlignment w:val="auto"/>
        <w:rPr>
          <w:color w:val="000000"/>
          <w:szCs w:val="24"/>
          <w:lang w:eastAsia="hu-HU"/>
        </w:rPr>
      </w:pPr>
    </w:p>
    <w:p w:rsidR="009A5B6D" w:rsidRPr="00684B3E" w:rsidRDefault="009A5B6D" w:rsidP="009A5B6D">
      <w:pPr>
        <w:widowControl w:val="0"/>
        <w:suppressAutoHyphens w:val="0"/>
        <w:overflowPunct/>
        <w:autoSpaceDE/>
        <w:jc w:val="both"/>
        <w:textAlignment w:val="auto"/>
        <w:rPr>
          <w:rFonts w:eastAsia="Calibri"/>
          <w:szCs w:val="24"/>
        </w:rPr>
      </w:pPr>
      <w:r w:rsidRPr="00684B3E">
        <w:rPr>
          <w:rFonts w:eastAsia="Calibri"/>
          <w:szCs w:val="24"/>
        </w:rPr>
        <w:t>Keltezés (helység, év, hónap, nap)</w:t>
      </w:r>
    </w:p>
    <w:p w:rsidR="009A5B6D" w:rsidRPr="00684B3E" w:rsidRDefault="009A5B6D" w:rsidP="009A5B6D">
      <w:pPr>
        <w:widowControl w:val="0"/>
        <w:suppressAutoHyphens w:val="0"/>
        <w:overflowPunct/>
        <w:autoSpaceDE/>
        <w:jc w:val="both"/>
        <w:textAlignment w:val="auto"/>
        <w:rPr>
          <w:rFonts w:eastAsia="Calibri"/>
          <w:szCs w:val="24"/>
        </w:rPr>
      </w:pPr>
    </w:p>
    <w:p w:rsidR="009A5B6D" w:rsidRPr="00684B3E" w:rsidRDefault="009A5B6D" w:rsidP="009A5B6D">
      <w:pPr>
        <w:widowControl w:val="0"/>
        <w:suppressAutoHyphens w:val="0"/>
        <w:overflowPunct/>
        <w:autoSpaceDE/>
        <w:jc w:val="both"/>
        <w:textAlignment w:val="auto"/>
        <w:rPr>
          <w:rFonts w:eastAsia="Calibri"/>
          <w:szCs w:val="24"/>
        </w:rPr>
      </w:pPr>
    </w:p>
    <w:p w:rsidR="009A5B6D" w:rsidRPr="00684B3E" w:rsidRDefault="009A5B6D" w:rsidP="009A5B6D">
      <w:pPr>
        <w:widowControl w:val="0"/>
        <w:tabs>
          <w:tab w:val="center" w:pos="2127"/>
          <w:tab w:val="center" w:pos="6804"/>
        </w:tabs>
        <w:suppressAutoHyphens w:val="0"/>
        <w:overflowPunct/>
        <w:autoSpaceDE/>
        <w:jc w:val="both"/>
        <w:textAlignment w:val="auto"/>
        <w:rPr>
          <w:rFonts w:eastAsia="Calibri"/>
          <w:szCs w:val="24"/>
        </w:rPr>
      </w:pPr>
      <w:r w:rsidRPr="00684B3E">
        <w:rPr>
          <w:rFonts w:eastAsia="Calibri"/>
          <w:szCs w:val="24"/>
        </w:rPr>
        <w:tab/>
      </w:r>
      <w:r w:rsidRPr="00684B3E">
        <w:rPr>
          <w:rFonts w:eastAsia="Calibri"/>
          <w:szCs w:val="24"/>
        </w:rPr>
        <w:tab/>
        <w:t>…………………………………………</w:t>
      </w:r>
    </w:p>
    <w:p w:rsidR="009A5B6D" w:rsidRPr="00684B3E" w:rsidRDefault="009A5B6D" w:rsidP="009A5B6D">
      <w:pPr>
        <w:widowControl w:val="0"/>
        <w:tabs>
          <w:tab w:val="center" w:pos="2127"/>
          <w:tab w:val="center" w:pos="6804"/>
        </w:tabs>
        <w:suppressAutoHyphens w:val="0"/>
        <w:overflowPunct/>
        <w:autoSpaceDE/>
        <w:jc w:val="both"/>
        <w:textAlignment w:val="auto"/>
        <w:rPr>
          <w:rFonts w:eastAsia="Calibri"/>
          <w:szCs w:val="24"/>
        </w:rPr>
      </w:pPr>
      <w:r w:rsidRPr="00684B3E">
        <w:rPr>
          <w:rFonts w:eastAsia="Calibri"/>
          <w:szCs w:val="24"/>
        </w:rPr>
        <w:tab/>
      </w:r>
      <w:r w:rsidRPr="00684B3E">
        <w:rPr>
          <w:rFonts w:eastAsia="Calibri"/>
          <w:szCs w:val="24"/>
        </w:rPr>
        <w:tab/>
        <w:t>(cégjegyzésre jogosult vagy szabályszerűen</w:t>
      </w:r>
    </w:p>
    <w:p w:rsidR="009A5B6D" w:rsidRPr="00684B3E" w:rsidRDefault="009A5B6D" w:rsidP="009A5B6D">
      <w:pPr>
        <w:widowControl w:val="0"/>
        <w:tabs>
          <w:tab w:val="center" w:pos="2127"/>
          <w:tab w:val="center" w:pos="6804"/>
        </w:tabs>
        <w:suppressAutoHyphens w:val="0"/>
        <w:overflowPunct/>
        <w:autoSpaceDE/>
        <w:jc w:val="both"/>
        <w:textAlignment w:val="auto"/>
        <w:rPr>
          <w:rFonts w:eastAsia="Calibri"/>
          <w:szCs w:val="24"/>
        </w:rPr>
        <w:sectPr w:rsidR="009A5B6D" w:rsidRPr="00684B3E">
          <w:pgSz w:w="11909" w:h="16834"/>
          <w:pgMar w:top="1440" w:right="1440" w:bottom="1440" w:left="1440" w:header="708" w:footer="708" w:gutter="0"/>
          <w:cols w:space="708"/>
        </w:sectPr>
      </w:pPr>
      <w:r w:rsidRPr="00684B3E">
        <w:rPr>
          <w:rFonts w:eastAsia="Calibri"/>
          <w:szCs w:val="24"/>
        </w:rPr>
        <w:tab/>
      </w:r>
      <w:r w:rsidRPr="00684B3E">
        <w:rPr>
          <w:rFonts w:eastAsia="Calibri"/>
          <w:szCs w:val="24"/>
        </w:rPr>
        <w:tab/>
      </w:r>
      <w:proofErr w:type="gramStart"/>
      <w:r w:rsidRPr="00684B3E">
        <w:rPr>
          <w:rFonts w:eastAsia="Calibri"/>
          <w:szCs w:val="24"/>
        </w:rPr>
        <w:t>meghatalmazott</w:t>
      </w:r>
      <w:proofErr w:type="gramEnd"/>
      <w:r w:rsidRPr="00684B3E">
        <w:rPr>
          <w:rFonts w:eastAsia="Calibri"/>
          <w:szCs w:val="24"/>
        </w:rPr>
        <w:t xml:space="preserve"> képviselő aláírása)</w:t>
      </w:r>
    </w:p>
    <w:p w:rsidR="009A5B6D" w:rsidRPr="00684B3E" w:rsidRDefault="009A5B6D" w:rsidP="009A5B6D">
      <w:pPr>
        <w:suppressAutoHyphens w:val="0"/>
        <w:overflowPunct/>
        <w:autoSpaceDN w:val="0"/>
        <w:adjustRightInd w:val="0"/>
        <w:textAlignment w:val="auto"/>
        <w:rPr>
          <w:i/>
          <w:iCs/>
          <w:color w:val="000000"/>
          <w:szCs w:val="24"/>
          <w:lang w:eastAsia="hu-HU"/>
        </w:rPr>
      </w:pPr>
    </w:p>
    <w:p w:rsidR="009A5B6D" w:rsidRPr="00684B3E" w:rsidRDefault="009A5B6D" w:rsidP="009A5B6D">
      <w:pPr>
        <w:suppressAutoHyphens w:val="0"/>
        <w:overflowPunct/>
        <w:autoSpaceDE/>
        <w:spacing w:line="276" w:lineRule="auto"/>
        <w:jc w:val="center"/>
        <w:textAlignment w:val="auto"/>
        <w:rPr>
          <w:rFonts w:eastAsia="Calibri"/>
          <w:b/>
          <w:szCs w:val="24"/>
          <w:lang w:eastAsia="en-US"/>
        </w:rPr>
      </w:pPr>
      <w:r w:rsidRPr="00684B3E">
        <w:rPr>
          <w:rFonts w:eastAsia="Calibri"/>
          <w:b/>
          <w:szCs w:val="24"/>
          <w:lang w:eastAsia="en-US"/>
        </w:rPr>
        <w:t>MINTA</w:t>
      </w:r>
      <w:r w:rsidRPr="00684B3E">
        <w:rPr>
          <w:rFonts w:eastAsia="Calibri"/>
          <w:szCs w:val="24"/>
          <w:vertAlign w:val="superscript"/>
          <w:lang w:eastAsia="en-US"/>
        </w:rPr>
        <w:footnoteReference w:id="2"/>
      </w:r>
    </w:p>
    <w:p w:rsidR="009A5B6D" w:rsidRPr="00684B3E" w:rsidRDefault="009A5B6D" w:rsidP="009A5B6D">
      <w:pPr>
        <w:suppressAutoHyphens w:val="0"/>
        <w:overflowPunct/>
        <w:autoSpaceDE/>
        <w:spacing w:line="276" w:lineRule="auto"/>
        <w:ind w:right="431"/>
        <w:jc w:val="center"/>
        <w:textAlignment w:val="auto"/>
        <w:rPr>
          <w:rFonts w:eastAsia="Calibri"/>
          <w:b/>
          <w:smallCaps/>
          <w:szCs w:val="24"/>
          <w:lang w:eastAsia="en-US"/>
        </w:rPr>
      </w:pPr>
      <w:proofErr w:type="gramStart"/>
      <w:r w:rsidRPr="00684B3E">
        <w:rPr>
          <w:rFonts w:eastAsia="Calibri"/>
          <w:b/>
          <w:smallCaps/>
          <w:szCs w:val="24"/>
          <w:lang w:eastAsia="en-US"/>
        </w:rPr>
        <w:t>szakmai</w:t>
      </w:r>
      <w:proofErr w:type="gramEnd"/>
      <w:r w:rsidRPr="00684B3E">
        <w:rPr>
          <w:rFonts w:eastAsia="Calibri"/>
          <w:b/>
          <w:smallCaps/>
          <w:szCs w:val="24"/>
          <w:lang w:eastAsia="en-US"/>
        </w:rPr>
        <w:t xml:space="preserve"> önéletrajz</w:t>
      </w:r>
      <w:r w:rsidRPr="00684B3E">
        <w:rPr>
          <w:rFonts w:eastAsia="Calibri"/>
          <w:b/>
          <w:smallCaps/>
          <w:szCs w:val="24"/>
          <w:vertAlign w:val="superscript"/>
          <w:lang w:eastAsia="en-US"/>
        </w:rPr>
        <w:footnoteReference w:id="3"/>
      </w:r>
    </w:p>
    <w:p w:rsidR="009A5B6D" w:rsidRPr="00684B3E" w:rsidRDefault="009A5B6D" w:rsidP="009A5B6D">
      <w:pPr>
        <w:suppressAutoHyphens w:val="0"/>
        <w:overflowPunct/>
        <w:autoSpaceDE/>
        <w:spacing w:line="276" w:lineRule="auto"/>
        <w:jc w:val="center"/>
        <w:textAlignment w:val="auto"/>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9A5B6D" w:rsidRPr="00684B3E" w:rsidTr="004C31BA">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A5B6D" w:rsidRPr="00684B3E" w:rsidRDefault="009A5B6D" w:rsidP="004C31BA">
            <w:pPr>
              <w:suppressAutoHyphens w:val="0"/>
              <w:overflowPunct/>
              <w:autoSpaceDE/>
              <w:spacing w:line="276" w:lineRule="auto"/>
              <w:jc w:val="center"/>
              <w:textAlignment w:val="auto"/>
              <w:outlineLvl w:val="7"/>
              <w:rPr>
                <w:rFonts w:eastAsia="Calibri"/>
                <w:b/>
                <w:iCs/>
                <w:caps/>
                <w:noProof/>
                <w:szCs w:val="24"/>
                <w:lang w:eastAsia="en-US"/>
              </w:rPr>
            </w:pPr>
            <w:r w:rsidRPr="00684B3E">
              <w:rPr>
                <w:rFonts w:eastAsia="Calibri"/>
                <w:b/>
                <w:iCs/>
                <w:caps/>
                <w:noProof/>
                <w:szCs w:val="24"/>
                <w:lang w:eastAsia="en-US"/>
              </w:rPr>
              <w:t>SZEMÉLYES ADATOK</w:t>
            </w:r>
          </w:p>
        </w:tc>
      </w:tr>
      <w:tr w:rsidR="009A5B6D" w:rsidRPr="00684B3E" w:rsidTr="004C31BA">
        <w:trPr>
          <w:trHeight w:val="338"/>
        </w:trPr>
        <w:tc>
          <w:tcPr>
            <w:tcW w:w="2158"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both"/>
              <w:textAlignment w:val="auto"/>
              <w:rPr>
                <w:rFonts w:eastAsia="Calibri"/>
                <w:b/>
                <w:bCs/>
                <w:szCs w:val="24"/>
                <w:lang w:eastAsia="en-US"/>
              </w:rPr>
            </w:pPr>
            <w:r w:rsidRPr="00684B3E">
              <w:rPr>
                <w:rFonts w:eastAsia="Calibri"/>
                <w:b/>
                <w:bCs/>
                <w:szCs w:val="24"/>
                <w:lang w:eastAsia="en-US"/>
              </w:rPr>
              <w:t>Név:</w:t>
            </w:r>
          </w:p>
        </w:tc>
        <w:tc>
          <w:tcPr>
            <w:tcW w:w="655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r>
      <w:tr w:rsidR="009A5B6D" w:rsidRPr="00684B3E" w:rsidTr="004C31BA">
        <w:trPr>
          <w:trHeight w:val="333"/>
        </w:trPr>
        <w:tc>
          <w:tcPr>
            <w:tcW w:w="2158"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both"/>
              <w:textAlignment w:val="auto"/>
              <w:rPr>
                <w:rFonts w:eastAsia="Calibri"/>
                <w:b/>
                <w:bCs/>
                <w:szCs w:val="24"/>
                <w:lang w:eastAsia="en-US"/>
              </w:rPr>
            </w:pPr>
            <w:r w:rsidRPr="00684B3E">
              <w:rPr>
                <w:rFonts w:eastAsia="Calibri"/>
                <w:b/>
                <w:bCs/>
                <w:szCs w:val="24"/>
                <w:lang w:eastAsia="en-US"/>
              </w:rPr>
              <w:t>Születési idő:</w:t>
            </w:r>
          </w:p>
        </w:tc>
        <w:tc>
          <w:tcPr>
            <w:tcW w:w="655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r>
      <w:tr w:rsidR="009A5B6D" w:rsidRPr="00684B3E" w:rsidTr="004C31BA">
        <w:trPr>
          <w:trHeight w:val="333"/>
        </w:trPr>
        <w:tc>
          <w:tcPr>
            <w:tcW w:w="2158"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both"/>
              <w:textAlignment w:val="auto"/>
              <w:rPr>
                <w:rFonts w:eastAsia="Calibri"/>
                <w:b/>
                <w:bCs/>
                <w:szCs w:val="24"/>
                <w:lang w:eastAsia="en-US"/>
              </w:rPr>
            </w:pPr>
            <w:r w:rsidRPr="00684B3E">
              <w:rPr>
                <w:rFonts w:eastAsia="Calibri"/>
                <w:b/>
                <w:bCs/>
                <w:szCs w:val="24"/>
                <w:lang w:eastAsia="en-US"/>
              </w:rPr>
              <w:t>Állampolgárság:</w:t>
            </w:r>
          </w:p>
        </w:tc>
        <w:tc>
          <w:tcPr>
            <w:tcW w:w="655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r>
      <w:tr w:rsidR="009A5B6D" w:rsidRPr="00684B3E" w:rsidTr="004C31BA">
        <w:trPr>
          <w:trHeight w:val="333"/>
        </w:trPr>
        <w:tc>
          <w:tcPr>
            <w:tcW w:w="2158"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both"/>
              <w:textAlignment w:val="auto"/>
              <w:rPr>
                <w:rFonts w:eastAsia="Calibri"/>
                <w:b/>
                <w:bCs/>
                <w:szCs w:val="24"/>
                <w:lang w:eastAsia="en-US"/>
              </w:rPr>
            </w:pPr>
            <w:r w:rsidRPr="00684B3E">
              <w:rPr>
                <w:rFonts w:eastAsia="Calibri"/>
                <w:b/>
                <w:bCs/>
                <w:szCs w:val="24"/>
                <w:lang w:eastAsia="en-US"/>
              </w:rPr>
              <w:t>Lakcím:</w:t>
            </w:r>
          </w:p>
        </w:tc>
        <w:tc>
          <w:tcPr>
            <w:tcW w:w="655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r>
    </w:tbl>
    <w:p w:rsidR="009A5B6D" w:rsidRPr="00684B3E" w:rsidRDefault="009A5B6D" w:rsidP="009A5B6D">
      <w:pPr>
        <w:suppressAutoHyphens w:val="0"/>
        <w:overflowPunct/>
        <w:autoSpaceDE/>
        <w:spacing w:line="276" w:lineRule="auto"/>
        <w:jc w:val="both"/>
        <w:textAlignment w:val="auto"/>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9A5B6D" w:rsidRPr="00684B3E" w:rsidTr="004C31BA">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b/>
                <w:bCs/>
                <w:szCs w:val="24"/>
                <w:lang w:eastAsia="en-US"/>
              </w:rPr>
              <w:t>ISKOLAI VÉGZETTSÉG, EGYÉB TANULMÁNYOK</w:t>
            </w:r>
          </w:p>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(Kezdje a legfrissebbel, és úgy haladjon az időben visszafelé!)</w:t>
            </w:r>
          </w:p>
        </w:tc>
      </w:tr>
      <w:tr w:rsidR="009A5B6D" w:rsidRPr="00684B3E" w:rsidTr="004C31BA">
        <w:trPr>
          <w:trHeight w:val="333"/>
        </w:trPr>
        <w:tc>
          <w:tcPr>
            <w:tcW w:w="2197"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r w:rsidRPr="00684B3E">
              <w:rPr>
                <w:rFonts w:eastAsia="Calibri"/>
                <w:b/>
                <w:bCs/>
                <w:szCs w:val="24"/>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r w:rsidRPr="00684B3E">
              <w:rPr>
                <w:rFonts w:eastAsia="Calibri"/>
                <w:b/>
                <w:bCs/>
                <w:szCs w:val="24"/>
                <w:lang w:eastAsia="en-US"/>
              </w:rPr>
              <w:t>Intézmény megnevezése / Végzettség</w:t>
            </w:r>
          </w:p>
        </w:tc>
      </w:tr>
      <w:tr w:rsidR="009A5B6D" w:rsidRPr="00684B3E" w:rsidTr="004C31BA">
        <w:trPr>
          <w:trHeight w:val="333"/>
        </w:trPr>
        <w:tc>
          <w:tcPr>
            <w:tcW w:w="2197"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c>
          <w:tcPr>
            <w:tcW w:w="6513"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r>
      <w:tr w:rsidR="009A5B6D" w:rsidRPr="00684B3E" w:rsidTr="004C31BA">
        <w:trPr>
          <w:trHeight w:val="333"/>
        </w:trPr>
        <w:tc>
          <w:tcPr>
            <w:tcW w:w="2197"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c>
          <w:tcPr>
            <w:tcW w:w="6513"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r>
    </w:tbl>
    <w:p w:rsidR="009A5B6D" w:rsidRPr="00684B3E" w:rsidRDefault="009A5B6D" w:rsidP="009A5B6D">
      <w:pPr>
        <w:suppressAutoHyphens w:val="0"/>
        <w:overflowPunct/>
        <w:autoSpaceDE/>
        <w:spacing w:line="276" w:lineRule="auto"/>
        <w:jc w:val="both"/>
        <w:textAlignment w:val="auto"/>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9A5B6D" w:rsidRPr="00684B3E" w:rsidTr="004C31BA">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b/>
                <w:bCs/>
                <w:szCs w:val="24"/>
                <w:lang w:eastAsia="en-US"/>
              </w:rPr>
              <w:t>FOGLALKOZTATÁSI JOGVISZONYOK BEMUTATÁSA</w:t>
            </w:r>
          </w:p>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(Kezdje az aktuálissal, és úgy haladjon az időben visszafelé!)</w:t>
            </w:r>
          </w:p>
        </w:tc>
      </w:tr>
      <w:tr w:rsidR="009A5B6D" w:rsidRPr="00684B3E" w:rsidTr="004C31BA">
        <w:trPr>
          <w:trHeight w:val="338"/>
        </w:trPr>
        <w:tc>
          <w:tcPr>
            <w:tcW w:w="2197"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r w:rsidRPr="00684B3E">
              <w:rPr>
                <w:rFonts w:eastAsia="Calibri"/>
                <w:b/>
                <w:bCs/>
                <w:szCs w:val="24"/>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r w:rsidRPr="00684B3E">
              <w:rPr>
                <w:rFonts w:eastAsia="Calibri"/>
                <w:b/>
                <w:bCs/>
                <w:szCs w:val="24"/>
                <w:lang w:eastAsia="en-US"/>
              </w:rPr>
              <w:t>Foglalkoztatás formája, Foglalkoztató megnevezése, ellátott feladat</w:t>
            </w:r>
          </w:p>
        </w:tc>
      </w:tr>
      <w:tr w:rsidR="009A5B6D" w:rsidRPr="00684B3E" w:rsidTr="004C31BA">
        <w:trPr>
          <w:trHeight w:val="338"/>
        </w:trPr>
        <w:tc>
          <w:tcPr>
            <w:tcW w:w="2197"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c>
          <w:tcPr>
            <w:tcW w:w="6513"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r>
      <w:tr w:rsidR="009A5B6D" w:rsidRPr="00684B3E" w:rsidTr="004C31BA">
        <w:trPr>
          <w:trHeight w:val="333"/>
        </w:trPr>
        <w:tc>
          <w:tcPr>
            <w:tcW w:w="2197"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c>
          <w:tcPr>
            <w:tcW w:w="6513"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both"/>
              <w:textAlignment w:val="auto"/>
              <w:rPr>
                <w:rFonts w:eastAsia="Calibri"/>
                <w:szCs w:val="24"/>
                <w:lang w:eastAsia="en-US"/>
              </w:rPr>
            </w:pPr>
          </w:p>
        </w:tc>
      </w:tr>
    </w:tbl>
    <w:p w:rsidR="009A5B6D" w:rsidRPr="00684B3E" w:rsidRDefault="009A5B6D" w:rsidP="009A5B6D">
      <w:pPr>
        <w:suppressAutoHyphens w:val="0"/>
        <w:overflowPunct/>
        <w:autoSpaceDE/>
        <w:spacing w:line="276" w:lineRule="auto"/>
        <w:jc w:val="both"/>
        <w:textAlignment w:val="auto"/>
        <w:rPr>
          <w:rFonts w:eastAsia="Calibri"/>
          <w:szCs w:val="24"/>
          <w:lang w:eastAsia="en-U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211"/>
        <w:gridCol w:w="609"/>
        <w:gridCol w:w="1739"/>
        <w:gridCol w:w="580"/>
        <w:gridCol w:w="1135"/>
        <w:gridCol w:w="1715"/>
      </w:tblGrid>
      <w:tr w:rsidR="009A5B6D" w:rsidRPr="00684B3E" w:rsidTr="004C31BA">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b/>
                <w:bCs/>
                <w:szCs w:val="24"/>
                <w:lang w:eastAsia="en-US"/>
              </w:rPr>
              <w:t>SZAKMAI TAPASZTALAT IGAZOLÁSA</w:t>
            </w:r>
          </w:p>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(Kezdje a legutolsóval, és úgy haladjon az időben visszafelé!)</w:t>
            </w:r>
          </w:p>
        </w:tc>
      </w:tr>
      <w:tr w:rsidR="009A5B6D" w:rsidRPr="00684B3E" w:rsidTr="004C31BA">
        <w:trPr>
          <w:trHeight w:val="333"/>
        </w:trPr>
        <w:tc>
          <w:tcPr>
            <w:tcW w:w="1742"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bCs/>
                <w:szCs w:val="24"/>
                <w:lang w:eastAsia="en-US"/>
              </w:rPr>
              <w:t>A közbeszerzés tárgya szerinti releváns korábbi projektek</w:t>
            </w:r>
          </w:p>
        </w:tc>
        <w:tc>
          <w:tcPr>
            <w:tcW w:w="1742" w:type="dxa"/>
            <w:gridSpan w:val="2"/>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Projekt Megrendelőjének adatai (név, cím, kapcsolattartó és elérhetőségei)</w:t>
            </w:r>
          </w:p>
        </w:tc>
        <w:tc>
          <w:tcPr>
            <w:tcW w:w="1742"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Szakmai tapasztalat megszerzésének helye és ideje (év/hónap)</w:t>
            </w:r>
          </w:p>
        </w:tc>
        <w:tc>
          <w:tcPr>
            <w:tcW w:w="1742" w:type="dxa"/>
            <w:gridSpan w:val="2"/>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Mely jogviszony alapján történt a tevékenység elvégzése</w:t>
            </w:r>
          </w:p>
        </w:tc>
        <w:tc>
          <w:tcPr>
            <w:tcW w:w="1742" w:type="dxa"/>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Végzett tevékenység részletes bemutatása</w:t>
            </w:r>
          </w:p>
        </w:tc>
      </w:tr>
      <w:tr w:rsidR="009A5B6D" w:rsidRPr="00684B3E" w:rsidTr="004C31BA">
        <w:trPr>
          <w:trHeight w:val="333"/>
        </w:trPr>
        <w:tc>
          <w:tcPr>
            <w:tcW w:w="174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Cs/>
                <w:szCs w:val="24"/>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p>
        </w:tc>
      </w:tr>
      <w:tr w:rsidR="009A5B6D" w:rsidRPr="00684B3E" w:rsidTr="004C31BA">
        <w:trPr>
          <w:trHeight w:val="333"/>
        </w:trPr>
        <w:tc>
          <w:tcPr>
            <w:tcW w:w="174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Cs/>
                <w:szCs w:val="24"/>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p>
        </w:tc>
        <w:tc>
          <w:tcPr>
            <w:tcW w:w="1742" w:type="dxa"/>
            <w:gridSpan w:val="2"/>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p>
        </w:tc>
        <w:tc>
          <w:tcPr>
            <w:tcW w:w="1742" w:type="dxa"/>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p>
        </w:tc>
      </w:tr>
      <w:tr w:rsidR="009A5B6D" w:rsidRPr="00684B3E" w:rsidTr="004C31BA">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b/>
                <w:bCs/>
                <w:szCs w:val="24"/>
                <w:lang w:eastAsia="en-US"/>
              </w:rPr>
              <w:t>NYELVISMERET</w:t>
            </w:r>
          </w:p>
          <w:p w:rsidR="009A5B6D" w:rsidRPr="00684B3E" w:rsidRDefault="009A5B6D" w:rsidP="004C31BA">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(A KÖZÖS EURÓPAI LÉPTÉKRE ÉPÜLŐ ÉRTÉKELÉSI TÁBLÁZAT ALAPJÁN – A1, A2, B1, B2, C1, C2)</w:t>
            </w:r>
          </w:p>
        </w:tc>
      </w:tr>
      <w:tr w:rsidR="009A5B6D" w:rsidRPr="00684B3E" w:rsidTr="004C31BA">
        <w:trPr>
          <w:trHeight w:val="345"/>
        </w:trPr>
        <w:tc>
          <w:tcPr>
            <w:tcW w:w="2903" w:type="dxa"/>
            <w:gridSpan w:val="2"/>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bCs/>
                <w:szCs w:val="24"/>
                <w:lang w:eastAsia="en-US"/>
              </w:rPr>
            </w:pPr>
            <w:r w:rsidRPr="00684B3E">
              <w:rPr>
                <w:rFonts w:eastAsia="Calibri"/>
                <w:bCs/>
                <w:szCs w:val="24"/>
                <w:lang w:eastAsia="en-US"/>
              </w:rPr>
              <w:t>Szövegértés</w:t>
            </w:r>
          </w:p>
        </w:tc>
        <w:tc>
          <w:tcPr>
            <w:tcW w:w="2903" w:type="dxa"/>
            <w:gridSpan w:val="3"/>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bCs/>
                <w:szCs w:val="24"/>
                <w:lang w:eastAsia="en-US"/>
              </w:rPr>
            </w:pPr>
            <w:r w:rsidRPr="00684B3E">
              <w:rPr>
                <w:rFonts w:eastAsia="Calibri"/>
                <w:bCs/>
                <w:szCs w:val="24"/>
                <w:lang w:eastAsia="en-US"/>
              </w:rPr>
              <w:t>Beszéd</w:t>
            </w:r>
          </w:p>
        </w:tc>
        <w:tc>
          <w:tcPr>
            <w:tcW w:w="2904" w:type="dxa"/>
            <w:gridSpan w:val="2"/>
            <w:tcBorders>
              <w:top w:val="single" w:sz="4" w:space="0" w:color="auto"/>
              <w:left w:val="single" w:sz="4" w:space="0" w:color="auto"/>
              <w:bottom w:val="single" w:sz="4" w:space="0" w:color="auto"/>
              <w:right w:val="single" w:sz="4" w:space="0" w:color="auto"/>
            </w:tcBorders>
            <w:hideMark/>
          </w:tcPr>
          <w:p w:rsidR="009A5B6D" w:rsidRPr="00684B3E" w:rsidRDefault="009A5B6D" w:rsidP="004C31BA">
            <w:pPr>
              <w:suppressAutoHyphens w:val="0"/>
              <w:overflowPunct/>
              <w:autoSpaceDE/>
              <w:spacing w:line="276" w:lineRule="auto"/>
              <w:jc w:val="center"/>
              <w:textAlignment w:val="auto"/>
              <w:rPr>
                <w:rFonts w:eastAsia="Calibri"/>
                <w:bCs/>
                <w:szCs w:val="24"/>
                <w:lang w:eastAsia="en-US"/>
              </w:rPr>
            </w:pPr>
            <w:r w:rsidRPr="00684B3E">
              <w:rPr>
                <w:rFonts w:eastAsia="Calibri"/>
                <w:bCs/>
                <w:szCs w:val="24"/>
                <w:lang w:eastAsia="en-US"/>
              </w:rPr>
              <w:t>Írás</w:t>
            </w:r>
          </w:p>
        </w:tc>
      </w:tr>
      <w:tr w:rsidR="009A5B6D" w:rsidRPr="00684B3E" w:rsidTr="004C31BA">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p>
        </w:tc>
        <w:tc>
          <w:tcPr>
            <w:tcW w:w="2903" w:type="dxa"/>
            <w:gridSpan w:val="3"/>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p>
        </w:tc>
        <w:tc>
          <w:tcPr>
            <w:tcW w:w="2904" w:type="dxa"/>
            <w:gridSpan w:val="2"/>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p>
        </w:tc>
      </w:tr>
      <w:tr w:rsidR="009A5B6D" w:rsidRPr="00684B3E" w:rsidTr="004C31BA">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p>
        </w:tc>
        <w:tc>
          <w:tcPr>
            <w:tcW w:w="2903" w:type="dxa"/>
            <w:gridSpan w:val="3"/>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p>
        </w:tc>
        <w:tc>
          <w:tcPr>
            <w:tcW w:w="2904" w:type="dxa"/>
            <w:gridSpan w:val="2"/>
            <w:tcBorders>
              <w:top w:val="single" w:sz="4" w:space="0" w:color="auto"/>
              <w:left w:val="single" w:sz="4" w:space="0" w:color="auto"/>
              <w:bottom w:val="single" w:sz="4" w:space="0" w:color="auto"/>
              <w:right w:val="single" w:sz="4" w:space="0" w:color="auto"/>
            </w:tcBorders>
          </w:tcPr>
          <w:p w:rsidR="009A5B6D" w:rsidRPr="00684B3E" w:rsidRDefault="009A5B6D" w:rsidP="004C31BA">
            <w:pPr>
              <w:suppressAutoHyphens w:val="0"/>
              <w:overflowPunct/>
              <w:autoSpaceDE/>
              <w:spacing w:line="276" w:lineRule="auto"/>
              <w:jc w:val="center"/>
              <w:textAlignment w:val="auto"/>
              <w:rPr>
                <w:rFonts w:eastAsia="Calibri"/>
                <w:b/>
                <w:bCs/>
                <w:szCs w:val="24"/>
                <w:lang w:eastAsia="en-US"/>
              </w:rPr>
            </w:pPr>
          </w:p>
        </w:tc>
      </w:tr>
    </w:tbl>
    <w:p w:rsidR="009A5B6D" w:rsidRPr="00684B3E" w:rsidRDefault="009A5B6D" w:rsidP="009A5B6D">
      <w:pPr>
        <w:suppressAutoHyphens w:val="0"/>
        <w:overflowPunct/>
        <w:autoSpaceDE/>
        <w:spacing w:line="276" w:lineRule="auto"/>
        <w:jc w:val="both"/>
        <w:textAlignment w:val="auto"/>
        <w:rPr>
          <w:rFonts w:eastAsia="Calibri"/>
          <w:szCs w:val="24"/>
          <w:lang w:eastAsia="en-US"/>
        </w:rPr>
      </w:pPr>
    </w:p>
    <w:p w:rsidR="009A5B6D" w:rsidRPr="00684B3E" w:rsidRDefault="009A5B6D" w:rsidP="009A5B6D">
      <w:pPr>
        <w:suppressAutoHyphens w:val="0"/>
        <w:overflowPunct/>
        <w:autoSpaceDE/>
        <w:spacing w:line="276" w:lineRule="auto"/>
        <w:jc w:val="both"/>
        <w:textAlignment w:val="auto"/>
        <w:rPr>
          <w:rFonts w:eastAsia="Calibri"/>
          <w:szCs w:val="24"/>
          <w:lang w:eastAsia="en-US"/>
        </w:rPr>
      </w:pPr>
      <w:r w:rsidRPr="00684B3E">
        <w:rPr>
          <w:rFonts w:eastAsia="Calibri"/>
          <w:szCs w:val="24"/>
          <w:lang w:eastAsia="en-US"/>
        </w:rPr>
        <w:t xml:space="preserve">Vállalom, </w:t>
      </w:r>
      <w:proofErr w:type="gramStart"/>
      <w:r w:rsidRPr="00684B3E">
        <w:rPr>
          <w:rFonts w:eastAsia="Calibri"/>
          <w:szCs w:val="24"/>
          <w:lang w:eastAsia="en-US"/>
        </w:rPr>
        <w:t>hogy …</w:t>
      </w:r>
      <w:proofErr w:type="gramEnd"/>
      <w:r w:rsidRPr="00684B3E">
        <w:rPr>
          <w:rFonts w:eastAsia="Calibri"/>
          <w:szCs w:val="24"/>
          <w:lang w:eastAsia="en-US"/>
        </w:rPr>
        <w:t xml:space="preserve">……………………….Ajánlattevő nyertessége esetén feltétel nélkül rendelkezésre állok az Ajánlatkérő által a </w:t>
      </w:r>
      <w:r w:rsidRPr="00684B3E">
        <w:rPr>
          <w:rFonts w:eastAsia="Calibri"/>
          <w:b/>
          <w:szCs w:val="24"/>
          <w:lang w:eastAsia="en-US"/>
        </w:rPr>
        <w:t>„</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rFonts w:eastAsia="Calibri"/>
          <w:b/>
          <w:bCs/>
          <w:color w:val="000000"/>
          <w:szCs w:val="24"/>
          <w:lang w:eastAsia="en-US"/>
        </w:rPr>
        <w:t xml:space="preserve">” </w:t>
      </w:r>
      <w:r w:rsidRPr="00684B3E">
        <w:rPr>
          <w:rFonts w:eastAsia="Calibri"/>
          <w:color w:val="000000"/>
          <w:szCs w:val="24"/>
          <w:lang w:eastAsia="en-US"/>
        </w:rPr>
        <w:t xml:space="preserve">tárgyú </w:t>
      </w:r>
      <w:r w:rsidRPr="00684B3E">
        <w:rPr>
          <w:rFonts w:eastAsia="Calibri"/>
          <w:szCs w:val="24"/>
          <w:lang w:eastAsia="en-US"/>
        </w:rPr>
        <w:t xml:space="preserve">beszerzési eljárás alapján kötendő szerződés teljesítésében az Ajánlatkérő, mint megrendelő elvárásainak megfelelően, a szerződés teljes időtartama alatt. </w:t>
      </w:r>
    </w:p>
    <w:p w:rsidR="009A5B6D" w:rsidRPr="00684B3E" w:rsidRDefault="009A5B6D" w:rsidP="009A5B6D">
      <w:pPr>
        <w:suppressAutoHyphens w:val="0"/>
        <w:overflowPunct/>
        <w:autoSpaceDE/>
        <w:spacing w:line="276" w:lineRule="auto"/>
        <w:jc w:val="both"/>
        <w:textAlignment w:val="auto"/>
        <w:rPr>
          <w:rFonts w:eastAsia="Calibri"/>
          <w:szCs w:val="24"/>
          <w:lang w:eastAsia="en-US"/>
        </w:rPr>
      </w:pPr>
    </w:p>
    <w:p w:rsidR="009A5B6D" w:rsidRPr="00684B3E" w:rsidRDefault="009A5B6D" w:rsidP="009A5B6D">
      <w:pPr>
        <w:suppressAutoHyphens w:val="0"/>
        <w:overflowPunct/>
        <w:autoSpaceDE/>
        <w:spacing w:line="276" w:lineRule="auto"/>
        <w:jc w:val="both"/>
        <w:textAlignment w:val="auto"/>
        <w:rPr>
          <w:rFonts w:eastAsia="Calibri"/>
          <w:szCs w:val="24"/>
          <w:lang w:eastAsia="en-US"/>
        </w:rPr>
      </w:pPr>
      <w:r w:rsidRPr="00684B3E">
        <w:rPr>
          <w:rFonts w:eastAsia="Calibri"/>
          <w:szCs w:val="24"/>
          <w:lang w:eastAsia="en-US"/>
        </w:rPr>
        <w:t xml:space="preserve">Kijelentem, hogy az Ajánlatkérő által </w:t>
      </w:r>
      <w:r w:rsidRPr="00684B3E">
        <w:rPr>
          <w:rFonts w:eastAsia="Calibri"/>
          <w:b/>
          <w:szCs w:val="24"/>
          <w:lang w:eastAsia="en-US"/>
        </w:rPr>
        <w:t xml:space="preserve">a </w:t>
      </w:r>
      <w:r w:rsidRPr="00684B3E">
        <w:rPr>
          <w:rFonts w:eastAsia="Calibri"/>
          <w:b/>
          <w:bCs/>
          <w:color w:val="000000"/>
          <w:szCs w:val="24"/>
          <w:lang w:eastAsia="en-US"/>
        </w:rPr>
        <w:t>„</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rFonts w:eastAsia="Calibri"/>
          <w:b/>
          <w:bCs/>
          <w:color w:val="000000"/>
          <w:szCs w:val="24"/>
          <w:lang w:eastAsia="en-US"/>
        </w:rPr>
        <w:t>”</w:t>
      </w:r>
      <w:r w:rsidRPr="00684B3E">
        <w:rPr>
          <w:rFonts w:eastAsia="Calibri"/>
          <w:szCs w:val="24"/>
          <w:lang w:eastAsia="en-US"/>
        </w:rPr>
        <w:t xml:space="preserve"> 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9A5B6D" w:rsidRPr="00684B3E" w:rsidRDefault="009A5B6D" w:rsidP="009A5B6D">
      <w:pPr>
        <w:suppressAutoHyphens w:val="0"/>
        <w:overflowPunct/>
        <w:autoSpaceDE/>
        <w:spacing w:line="276" w:lineRule="auto"/>
        <w:jc w:val="both"/>
        <w:textAlignment w:val="auto"/>
        <w:rPr>
          <w:rFonts w:eastAsia="Calibri"/>
          <w:szCs w:val="24"/>
          <w:lang w:eastAsia="en-US"/>
        </w:rPr>
      </w:pPr>
    </w:p>
    <w:p w:rsidR="009A5B6D" w:rsidRPr="00684B3E" w:rsidRDefault="009A5B6D" w:rsidP="009A5B6D">
      <w:pPr>
        <w:suppressAutoHyphens w:val="0"/>
        <w:overflowPunct/>
        <w:autoSpaceDE/>
        <w:spacing w:line="276" w:lineRule="auto"/>
        <w:jc w:val="both"/>
        <w:textAlignment w:val="auto"/>
        <w:rPr>
          <w:rFonts w:eastAsia="Calibri"/>
          <w:szCs w:val="24"/>
          <w:lang w:eastAsia="en-US"/>
        </w:rPr>
      </w:pPr>
    </w:p>
    <w:p w:rsidR="009A5B6D" w:rsidRPr="00684B3E" w:rsidRDefault="009A5B6D" w:rsidP="009A5B6D">
      <w:pPr>
        <w:suppressAutoHyphens w:val="0"/>
        <w:overflowPunct/>
        <w:autoSpaceDE/>
        <w:spacing w:line="276" w:lineRule="auto"/>
        <w:jc w:val="both"/>
        <w:textAlignment w:val="auto"/>
        <w:rPr>
          <w:rFonts w:eastAsia="Calibri"/>
          <w:szCs w:val="24"/>
          <w:lang w:eastAsia="en-US"/>
        </w:rPr>
      </w:pPr>
      <w:r w:rsidRPr="00684B3E">
        <w:rPr>
          <w:rFonts w:eastAsia="Calibri"/>
          <w:szCs w:val="24"/>
          <w:lang w:eastAsia="en-US"/>
        </w:rPr>
        <w:t>Keltezés (helység, év, hónap, nap)</w:t>
      </w:r>
    </w:p>
    <w:p w:rsidR="009A5B6D" w:rsidRPr="00684B3E" w:rsidRDefault="009A5B6D" w:rsidP="009A5B6D">
      <w:pPr>
        <w:suppressAutoHyphens w:val="0"/>
        <w:overflowPunct/>
        <w:autoSpaceDE/>
        <w:spacing w:line="276" w:lineRule="auto"/>
        <w:jc w:val="center"/>
        <w:textAlignment w:val="auto"/>
        <w:rPr>
          <w:rFonts w:eastAsia="Calibri"/>
          <w:szCs w:val="24"/>
          <w:lang w:eastAsia="en-US"/>
        </w:rPr>
      </w:pPr>
    </w:p>
    <w:p w:rsidR="009A5B6D" w:rsidRPr="00684B3E" w:rsidRDefault="009A5B6D" w:rsidP="009A5B6D">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w:t>
      </w:r>
    </w:p>
    <w:p w:rsidR="009A5B6D" w:rsidRPr="00684B3E" w:rsidRDefault="009A5B6D" w:rsidP="009A5B6D">
      <w:pPr>
        <w:tabs>
          <w:tab w:val="center" w:pos="7655"/>
        </w:tabs>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Szakember saját kezű aláírása</w:t>
      </w:r>
    </w:p>
    <w:p w:rsidR="009A5B6D" w:rsidRPr="00684B3E" w:rsidRDefault="009A5B6D" w:rsidP="009A5B6D">
      <w:pPr>
        <w:suppressAutoHyphens w:val="0"/>
        <w:overflowPunct/>
        <w:autoSpaceDE/>
        <w:spacing w:line="276" w:lineRule="auto"/>
        <w:jc w:val="center"/>
        <w:textAlignment w:val="auto"/>
        <w:rPr>
          <w:rFonts w:eastAsia="Calibri"/>
          <w:i/>
          <w:szCs w:val="24"/>
          <w:lang w:eastAsia="en-US"/>
        </w:rPr>
      </w:pPr>
    </w:p>
    <w:p w:rsidR="009A5B6D" w:rsidRPr="00684B3E" w:rsidRDefault="009A5B6D" w:rsidP="009A5B6D">
      <w:pPr>
        <w:suppressAutoHyphens w:val="0"/>
        <w:overflowPunct/>
        <w:autoSpaceDN w:val="0"/>
        <w:adjustRightInd w:val="0"/>
        <w:jc w:val="both"/>
        <w:textAlignment w:val="auto"/>
        <w:rPr>
          <w:color w:val="000000"/>
          <w:szCs w:val="24"/>
          <w:lang w:eastAsia="hu-HU"/>
        </w:rPr>
      </w:pPr>
    </w:p>
    <w:p w:rsidR="009A5B6D" w:rsidRPr="00684B3E" w:rsidRDefault="009A5B6D" w:rsidP="009A5B6D">
      <w:pPr>
        <w:suppressAutoHyphens w:val="0"/>
        <w:overflowPunct/>
        <w:autoSpaceDN w:val="0"/>
        <w:adjustRightInd w:val="0"/>
        <w:jc w:val="both"/>
        <w:textAlignment w:val="auto"/>
        <w:rPr>
          <w:color w:val="000000"/>
          <w:szCs w:val="24"/>
          <w:lang w:eastAsia="hu-HU"/>
        </w:rPr>
      </w:pPr>
    </w:p>
    <w:p w:rsidR="009A5B6D" w:rsidRPr="00684B3E" w:rsidRDefault="009A5B6D" w:rsidP="009A5B6D">
      <w:pPr>
        <w:suppressAutoHyphens w:val="0"/>
        <w:overflowPunct/>
        <w:autoSpaceDN w:val="0"/>
        <w:adjustRightInd w:val="0"/>
        <w:jc w:val="both"/>
        <w:textAlignment w:val="auto"/>
        <w:rPr>
          <w:color w:val="000000"/>
          <w:szCs w:val="24"/>
          <w:lang w:eastAsia="hu-HU"/>
        </w:rPr>
      </w:pPr>
    </w:p>
    <w:p w:rsidR="009A5B6D" w:rsidRPr="00684B3E" w:rsidRDefault="009A5B6D" w:rsidP="009A5B6D">
      <w:pPr>
        <w:suppressAutoHyphens w:val="0"/>
        <w:overflowPunct/>
        <w:autoSpaceDE/>
        <w:textAlignment w:val="auto"/>
        <w:rPr>
          <w:color w:val="000000"/>
          <w:szCs w:val="24"/>
          <w:lang w:eastAsia="hu-HU"/>
        </w:rPr>
        <w:sectPr w:rsidR="009A5B6D" w:rsidRPr="00684B3E">
          <w:pgSz w:w="11909" w:h="16834"/>
          <w:pgMar w:top="1440" w:right="1440" w:bottom="1440" w:left="1440" w:header="708" w:footer="708" w:gutter="0"/>
          <w:cols w:space="708"/>
        </w:sectPr>
      </w:pPr>
    </w:p>
    <w:p w:rsidR="009A5B6D" w:rsidRPr="00684B3E" w:rsidRDefault="009A5B6D" w:rsidP="009A5B6D">
      <w:pPr>
        <w:suppressAutoHyphens w:val="0"/>
        <w:overflowPunct/>
        <w:autoSpaceDN w:val="0"/>
        <w:adjustRightInd w:val="0"/>
        <w:jc w:val="center"/>
        <w:textAlignment w:val="auto"/>
        <w:rPr>
          <w:b/>
          <w:bCs/>
          <w:color w:val="000000"/>
          <w:szCs w:val="24"/>
          <w:lang w:eastAsia="hu-HU"/>
        </w:rPr>
      </w:pPr>
    </w:p>
    <w:p w:rsidR="009A5B6D" w:rsidRPr="00684B3E" w:rsidRDefault="009A5B6D" w:rsidP="009A5B6D">
      <w:pPr>
        <w:suppressAutoHyphens w:val="0"/>
        <w:overflowPunct/>
        <w:autoSpaceDN w:val="0"/>
        <w:adjustRightInd w:val="0"/>
        <w:jc w:val="center"/>
        <w:textAlignment w:val="auto"/>
        <w:rPr>
          <w:b/>
          <w:bCs/>
          <w:caps/>
          <w:color w:val="000000"/>
          <w:szCs w:val="24"/>
          <w:lang w:eastAsia="hu-HU"/>
        </w:rPr>
      </w:pPr>
      <w:r w:rsidRPr="00684B3E">
        <w:rPr>
          <w:b/>
          <w:bCs/>
          <w:caps/>
          <w:color w:val="000000"/>
          <w:szCs w:val="24"/>
          <w:lang w:eastAsia="hu-HU"/>
        </w:rPr>
        <w:t>Rendelkezésre állási nyilatkozat</w:t>
      </w:r>
    </w:p>
    <w:p w:rsidR="009A5B6D" w:rsidRPr="00684B3E" w:rsidRDefault="009A5B6D" w:rsidP="009A5B6D">
      <w:pPr>
        <w:suppressAutoHyphens w:val="0"/>
        <w:overflowPunct/>
        <w:autoSpaceDN w:val="0"/>
        <w:adjustRightInd w:val="0"/>
        <w:jc w:val="center"/>
        <w:textAlignment w:val="auto"/>
        <w:rPr>
          <w:bCs/>
          <w:i/>
          <w:color w:val="000000"/>
          <w:szCs w:val="24"/>
          <w:lang w:eastAsia="hu-HU"/>
        </w:rPr>
      </w:pPr>
      <w:r w:rsidRPr="00684B3E">
        <w:rPr>
          <w:bCs/>
          <w:i/>
          <w:color w:val="000000"/>
          <w:szCs w:val="24"/>
          <w:lang w:eastAsia="hu-HU"/>
        </w:rPr>
        <w:t>(arra az esetre, ha nem a minta szerinti önéletrajzot nyújtaná be a szakember)</w:t>
      </w:r>
    </w:p>
    <w:p w:rsidR="009A5B6D" w:rsidRPr="00684B3E" w:rsidRDefault="009A5B6D" w:rsidP="009A5B6D">
      <w:pPr>
        <w:suppressAutoHyphens w:val="0"/>
        <w:overflowPunct/>
        <w:autoSpaceDN w:val="0"/>
        <w:adjustRightInd w:val="0"/>
        <w:jc w:val="both"/>
        <w:textAlignment w:val="auto"/>
        <w:rPr>
          <w:bCs/>
          <w:color w:val="000000"/>
          <w:szCs w:val="24"/>
          <w:lang w:eastAsia="hu-HU"/>
        </w:rPr>
      </w:pPr>
    </w:p>
    <w:p w:rsidR="009A5B6D" w:rsidRPr="00684B3E" w:rsidRDefault="009A5B6D" w:rsidP="009A5B6D">
      <w:pPr>
        <w:suppressAutoHyphens w:val="0"/>
        <w:overflowPunct/>
        <w:autoSpaceDN w:val="0"/>
        <w:adjustRightInd w:val="0"/>
        <w:jc w:val="both"/>
        <w:textAlignment w:val="auto"/>
        <w:rPr>
          <w:b/>
          <w:bCs/>
          <w:color w:val="000000"/>
          <w:szCs w:val="24"/>
          <w:lang w:eastAsia="hu-HU"/>
        </w:rPr>
      </w:pPr>
    </w:p>
    <w:p w:rsidR="009A5B6D" w:rsidRPr="00684B3E" w:rsidRDefault="009A5B6D" w:rsidP="009A5B6D">
      <w:pPr>
        <w:suppressAutoHyphens w:val="0"/>
        <w:overflowPunct/>
        <w:autoSpaceDE/>
        <w:spacing w:line="276" w:lineRule="auto"/>
        <w:jc w:val="both"/>
        <w:textAlignment w:val="auto"/>
        <w:rPr>
          <w:rFonts w:eastAsia="Calibri"/>
          <w:szCs w:val="24"/>
          <w:lang w:eastAsia="en-US"/>
        </w:rPr>
      </w:pPr>
      <w:proofErr w:type="gramStart"/>
      <w:r w:rsidRPr="00684B3E">
        <w:rPr>
          <w:rFonts w:eastAsia="Calibri"/>
          <w:szCs w:val="24"/>
          <w:lang w:eastAsia="en-US"/>
        </w:rPr>
        <w:t xml:space="preserve">Alulírott ............................................név.....................................végzettség kijelentem, hogy az Ajánlatkérő által a </w:t>
      </w:r>
      <w:r w:rsidRPr="00684B3E">
        <w:rPr>
          <w:rFonts w:eastAsia="Calibri"/>
          <w:b/>
          <w:bCs/>
          <w:color w:val="000000"/>
          <w:szCs w:val="24"/>
          <w:lang w:eastAsia="en-US"/>
        </w:rPr>
        <w:t>„</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rFonts w:eastAsia="Calibri"/>
          <w:b/>
          <w:bCs/>
          <w:color w:val="000000"/>
          <w:szCs w:val="24"/>
          <w:lang w:eastAsia="en-US"/>
        </w:rPr>
        <w:t xml:space="preserve">” </w:t>
      </w:r>
      <w:r w:rsidRPr="00684B3E">
        <w:rPr>
          <w:rFonts w:eastAsia="Calibri"/>
          <w:szCs w:val="24"/>
          <w:lang w:eastAsia="en-US"/>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684B3E">
        <w:rPr>
          <w:rFonts w:eastAsia="Calibri"/>
          <w:szCs w:val="24"/>
          <w:lang w:eastAsia="en-US"/>
        </w:rPr>
        <w:t xml:space="preserve"> </w:t>
      </w:r>
    </w:p>
    <w:p w:rsidR="009A5B6D" w:rsidRPr="00684B3E" w:rsidRDefault="009A5B6D" w:rsidP="009A5B6D">
      <w:pPr>
        <w:suppressAutoHyphens w:val="0"/>
        <w:overflowPunct/>
        <w:autoSpaceDE/>
        <w:spacing w:line="276" w:lineRule="auto"/>
        <w:jc w:val="both"/>
        <w:textAlignment w:val="auto"/>
        <w:rPr>
          <w:rFonts w:eastAsia="Calibri"/>
          <w:szCs w:val="24"/>
          <w:lang w:eastAsia="en-US"/>
        </w:rPr>
      </w:pPr>
    </w:p>
    <w:p w:rsidR="009A5B6D" w:rsidRPr="00684B3E" w:rsidRDefault="009A5B6D" w:rsidP="009A5B6D">
      <w:pPr>
        <w:suppressAutoHyphens w:val="0"/>
        <w:overflowPunct/>
        <w:autoSpaceDN w:val="0"/>
        <w:adjustRightInd w:val="0"/>
        <w:jc w:val="center"/>
        <w:textAlignment w:val="auto"/>
        <w:rPr>
          <w:b/>
          <w:bCs/>
          <w:color w:val="000000"/>
          <w:szCs w:val="24"/>
          <w:lang w:eastAsia="hu-HU"/>
        </w:rPr>
      </w:pPr>
    </w:p>
    <w:p w:rsidR="009A5B6D" w:rsidRPr="00684B3E" w:rsidRDefault="009A5B6D" w:rsidP="009A5B6D">
      <w:pPr>
        <w:suppressAutoHyphens w:val="0"/>
        <w:overflowPunct/>
        <w:autoSpaceDN w:val="0"/>
        <w:adjustRightInd w:val="0"/>
        <w:jc w:val="center"/>
        <w:textAlignment w:val="auto"/>
        <w:rPr>
          <w:b/>
          <w:bCs/>
          <w:color w:val="000000"/>
          <w:szCs w:val="24"/>
          <w:lang w:eastAsia="hu-HU"/>
        </w:rPr>
      </w:pPr>
    </w:p>
    <w:p w:rsidR="009A5B6D" w:rsidRPr="00684B3E" w:rsidRDefault="009A5B6D" w:rsidP="009A5B6D">
      <w:pPr>
        <w:suppressAutoHyphens w:val="0"/>
        <w:overflowPunct/>
        <w:autoSpaceDN w:val="0"/>
        <w:adjustRightInd w:val="0"/>
        <w:jc w:val="center"/>
        <w:textAlignment w:val="auto"/>
        <w:rPr>
          <w:b/>
          <w:bCs/>
          <w:color w:val="000000"/>
          <w:szCs w:val="24"/>
          <w:lang w:eastAsia="hu-HU"/>
        </w:rPr>
      </w:pPr>
    </w:p>
    <w:p w:rsidR="009A5B6D" w:rsidRPr="00684B3E" w:rsidRDefault="009A5B6D" w:rsidP="009A5B6D">
      <w:pPr>
        <w:suppressAutoHyphens w:val="0"/>
        <w:overflowPunct/>
        <w:autoSpaceDE/>
        <w:spacing w:line="276" w:lineRule="auto"/>
        <w:jc w:val="both"/>
        <w:textAlignment w:val="auto"/>
        <w:rPr>
          <w:rFonts w:eastAsia="Calibri"/>
          <w:szCs w:val="24"/>
          <w:lang w:eastAsia="en-US"/>
        </w:rPr>
      </w:pPr>
      <w:r w:rsidRPr="00684B3E">
        <w:rPr>
          <w:rFonts w:eastAsia="Calibri"/>
          <w:szCs w:val="24"/>
          <w:lang w:eastAsia="en-US"/>
        </w:rPr>
        <w:t>Keltezés (helység, év, hónap, nap)</w:t>
      </w:r>
    </w:p>
    <w:p w:rsidR="009A5B6D" w:rsidRPr="00684B3E" w:rsidRDefault="009A5B6D" w:rsidP="009A5B6D">
      <w:pPr>
        <w:suppressAutoHyphens w:val="0"/>
        <w:overflowPunct/>
        <w:autoSpaceDE/>
        <w:spacing w:line="276" w:lineRule="auto"/>
        <w:jc w:val="center"/>
        <w:textAlignment w:val="auto"/>
        <w:rPr>
          <w:rFonts w:eastAsia="Calibri"/>
          <w:szCs w:val="24"/>
          <w:lang w:eastAsia="en-US"/>
        </w:rPr>
      </w:pPr>
    </w:p>
    <w:p w:rsidR="009A5B6D" w:rsidRPr="00684B3E" w:rsidRDefault="009A5B6D" w:rsidP="009A5B6D">
      <w:pPr>
        <w:suppressAutoHyphens w:val="0"/>
        <w:overflowPunct/>
        <w:autoSpaceDE/>
        <w:spacing w:line="276" w:lineRule="auto"/>
        <w:jc w:val="center"/>
        <w:textAlignment w:val="auto"/>
        <w:rPr>
          <w:rFonts w:eastAsia="Calibri"/>
          <w:szCs w:val="24"/>
          <w:lang w:eastAsia="en-US"/>
        </w:rPr>
      </w:pPr>
    </w:p>
    <w:p w:rsidR="009A5B6D" w:rsidRPr="00684B3E" w:rsidRDefault="009A5B6D" w:rsidP="009A5B6D">
      <w:pPr>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w:t>
      </w:r>
    </w:p>
    <w:p w:rsidR="009A5B6D" w:rsidRPr="00684B3E" w:rsidRDefault="009A5B6D" w:rsidP="009A5B6D">
      <w:pPr>
        <w:tabs>
          <w:tab w:val="center" w:pos="7655"/>
        </w:tabs>
        <w:suppressAutoHyphens w:val="0"/>
        <w:overflowPunct/>
        <w:autoSpaceDE/>
        <w:spacing w:line="276" w:lineRule="auto"/>
        <w:jc w:val="center"/>
        <w:textAlignment w:val="auto"/>
        <w:rPr>
          <w:rFonts w:eastAsia="Calibri"/>
          <w:szCs w:val="24"/>
          <w:lang w:eastAsia="en-US"/>
        </w:rPr>
      </w:pPr>
      <w:r w:rsidRPr="00684B3E">
        <w:rPr>
          <w:rFonts w:eastAsia="Calibri"/>
          <w:szCs w:val="24"/>
          <w:lang w:eastAsia="en-US"/>
        </w:rPr>
        <w:t>Szakember saját kezű aláírása</w:t>
      </w:r>
    </w:p>
    <w:p w:rsidR="009A5B6D" w:rsidRPr="00684B3E" w:rsidRDefault="009A5B6D" w:rsidP="009A5B6D">
      <w:pPr>
        <w:suppressAutoHyphens w:val="0"/>
        <w:overflowPunct/>
        <w:autoSpaceDE/>
        <w:spacing w:line="276" w:lineRule="auto"/>
        <w:jc w:val="center"/>
        <w:textAlignment w:val="auto"/>
        <w:rPr>
          <w:rFonts w:eastAsia="Calibri"/>
          <w:i/>
          <w:szCs w:val="24"/>
          <w:lang w:eastAsia="en-US"/>
        </w:rPr>
      </w:pPr>
    </w:p>
    <w:p w:rsidR="009A5B6D" w:rsidRPr="00684B3E" w:rsidRDefault="009A5B6D" w:rsidP="009A5B6D">
      <w:pPr>
        <w:suppressAutoHyphens w:val="0"/>
        <w:overflowPunct/>
        <w:autoSpaceDN w:val="0"/>
        <w:adjustRightInd w:val="0"/>
        <w:jc w:val="both"/>
        <w:textAlignment w:val="auto"/>
        <w:rPr>
          <w:b/>
          <w:bCs/>
          <w:color w:val="000000"/>
          <w:szCs w:val="24"/>
          <w:lang w:eastAsia="hu-HU"/>
        </w:rPr>
      </w:pPr>
    </w:p>
    <w:p w:rsidR="009A5B6D" w:rsidRPr="00684B3E" w:rsidRDefault="009A5B6D" w:rsidP="009A5B6D">
      <w:pPr>
        <w:suppressAutoHyphens w:val="0"/>
        <w:overflowPunct/>
        <w:autoSpaceDE/>
        <w:spacing w:line="276" w:lineRule="auto"/>
        <w:textAlignment w:val="auto"/>
        <w:rPr>
          <w:b/>
          <w:bCs/>
          <w:color w:val="000000"/>
          <w:szCs w:val="24"/>
          <w:lang w:eastAsia="hu-HU"/>
        </w:rPr>
      </w:pPr>
    </w:p>
    <w:p w:rsidR="009A5B6D" w:rsidRPr="00684B3E" w:rsidRDefault="009A5B6D" w:rsidP="009A5B6D">
      <w:pPr>
        <w:rPr>
          <w:szCs w:val="24"/>
          <w:lang w:eastAsia="hu-HU"/>
        </w:rPr>
      </w:pPr>
      <w:r w:rsidRPr="00684B3E">
        <w:rPr>
          <w:szCs w:val="24"/>
          <w:lang w:eastAsia="hu-HU"/>
        </w:rPr>
        <w:br w:type="page"/>
      </w:r>
    </w:p>
    <w:p w:rsidR="009A5B6D" w:rsidRPr="00684B3E" w:rsidRDefault="009A5B6D" w:rsidP="009A5B6D">
      <w:pPr>
        <w:jc w:val="right"/>
        <w:rPr>
          <w:b/>
          <w:szCs w:val="24"/>
        </w:rPr>
      </w:pPr>
      <w:r w:rsidRPr="00684B3E">
        <w:rPr>
          <w:b/>
          <w:szCs w:val="24"/>
        </w:rPr>
        <w:lastRenderedPageBreak/>
        <w:t>6. sz. melléklet</w:t>
      </w:r>
    </w:p>
    <w:p w:rsidR="009A5B6D" w:rsidRPr="00684B3E" w:rsidRDefault="009A5B6D" w:rsidP="009A5B6D">
      <w:pPr>
        <w:jc w:val="right"/>
        <w:rPr>
          <w:szCs w:val="24"/>
        </w:rPr>
      </w:pPr>
      <w:r w:rsidRPr="00684B3E">
        <w:rPr>
          <w:szCs w:val="24"/>
        </w:rPr>
        <w:t>3. számú dokumentum</w:t>
      </w:r>
    </w:p>
    <w:p w:rsidR="009A5B6D" w:rsidRPr="00684B3E" w:rsidRDefault="009A5B6D" w:rsidP="009A5B6D">
      <w:pPr>
        <w:jc w:val="center"/>
        <w:rPr>
          <w:b/>
          <w:caps/>
          <w:szCs w:val="24"/>
        </w:rPr>
      </w:pPr>
    </w:p>
    <w:p w:rsidR="009A5B6D" w:rsidRPr="00684B3E" w:rsidRDefault="009A5B6D" w:rsidP="009A5B6D">
      <w:pPr>
        <w:jc w:val="center"/>
        <w:rPr>
          <w:b/>
          <w:caps/>
          <w:szCs w:val="24"/>
        </w:rPr>
      </w:pPr>
    </w:p>
    <w:p w:rsidR="009A5B6D" w:rsidRPr="00684B3E" w:rsidRDefault="009A5B6D" w:rsidP="009A5B6D">
      <w:pPr>
        <w:jc w:val="center"/>
        <w:rPr>
          <w:b/>
          <w:caps/>
          <w:szCs w:val="24"/>
        </w:rPr>
      </w:pPr>
    </w:p>
    <w:p w:rsidR="009A5B6D" w:rsidRPr="00684B3E" w:rsidRDefault="009A5B6D" w:rsidP="009A5B6D">
      <w:pPr>
        <w:jc w:val="center"/>
        <w:rPr>
          <w:b/>
          <w:caps/>
          <w:szCs w:val="24"/>
        </w:rPr>
      </w:pPr>
    </w:p>
    <w:p w:rsidR="009A5B6D" w:rsidRPr="00684B3E" w:rsidRDefault="009A5B6D" w:rsidP="009A5B6D">
      <w:pPr>
        <w:jc w:val="center"/>
        <w:rPr>
          <w:b/>
          <w:caps/>
          <w:szCs w:val="24"/>
        </w:rPr>
      </w:pPr>
      <w:r w:rsidRPr="00684B3E">
        <w:rPr>
          <w:b/>
          <w:caps/>
          <w:szCs w:val="24"/>
        </w:rPr>
        <w:t>Ajánlattevői nyilatkozat az összeférhetetlenségről</w:t>
      </w:r>
      <w:r w:rsidRPr="00684B3E">
        <w:rPr>
          <w:rStyle w:val="Lbjegyzet-hivatkozs"/>
          <w:b/>
          <w:caps/>
          <w:szCs w:val="24"/>
        </w:rPr>
        <w:footnoteReference w:id="4"/>
      </w:r>
    </w:p>
    <w:p w:rsidR="009A5B6D" w:rsidRPr="00684B3E" w:rsidRDefault="009A5B6D" w:rsidP="009A5B6D">
      <w:pPr>
        <w:jc w:val="center"/>
        <w:rPr>
          <w:b/>
          <w:caps/>
          <w:szCs w:val="24"/>
        </w:rPr>
      </w:pPr>
    </w:p>
    <w:p w:rsidR="009A5B6D" w:rsidRPr="00684B3E" w:rsidRDefault="009A5B6D" w:rsidP="009A5B6D">
      <w:pPr>
        <w:ind w:left="720"/>
        <w:jc w:val="both"/>
        <w:rPr>
          <w:szCs w:val="24"/>
        </w:rPr>
      </w:pPr>
    </w:p>
    <w:p w:rsidR="009A5B6D" w:rsidRPr="00684B3E" w:rsidRDefault="009A5B6D" w:rsidP="009A5B6D">
      <w:pPr>
        <w:jc w:val="both"/>
        <w:rPr>
          <w:szCs w:val="24"/>
        </w:rPr>
      </w:pPr>
    </w:p>
    <w:p w:rsidR="009A5B6D" w:rsidRPr="00684B3E" w:rsidRDefault="009A5B6D" w:rsidP="009A5B6D">
      <w:pPr>
        <w:rPr>
          <w:szCs w:val="24"/>
        </w:rPr>
      </w:pPr>
    </w:p>
    <w:p w:rsidR="009A5B6D" w:rsidRPr="00684B3E" w:rsidRDefault="009A5B6D" w:rsidP="009A5B6D">
      <w:pPr>
        <w:jc w:val="center"/>
        <w:rPr>
          <w:szCs w:val="24"/>
        </w:rPr>
      </w:pPr>
    </w:p>
    <w:p w:rsidR="009A5B6D" w:rsidRPr="00684B3E" w:rsidRDefault="009A5B6D" w:rsidP="009A5B6D">
      <w:pPr>
        <w:jc w:val="both"/>
        <w:rPr>
          <w:szCs w:val="24"/>
        </w:rPr>
      </w:pPr>
      <w:r w:rsidRPr="00684B3E">
        <w:rPr>
          <w:szCs w:val="24"/>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685.§ (b)) szerint értelmezett közeli hozzátartozójával. </w:t>
      </w:r>
    </w:p>
    <w:p w:rsidR="009A5B6D" w:rsidRPr="00684B3E" w:rsidRDefault="009A5B6D" w:rsidP="009A5B6D">
      <w:pPr>
        <w:jc w:val="center"/>
        <w:rPr>
          <w:szCs w:val="24"/>
        </w:rPr>
      </w:pPr>
    </w:p>
    <w:p w:rsidR="009A5B6D" w:rsidRPr="00684B3E" w:rsidRDefault="009A5B6D" w:rsidP="009A5B6D">
      <w:pPr>
        <w:jc w:val="center"/>
        <w:rPr>
          <w:szCs w:val="24"/>
        </w:rPr>
      </w:pPr>
    </w:p>
    <w:p w:rsidR="009A5B6D" w:rsidRPr="00684B3E" w:rsidRDefault="009A5B6D" w:rsidP="009A5B6D">
      <w:pPr>
        <w:jc w:val="center"/>
        <w:rPr>
          <w:szCs w:val="24"/>
        </w:rPr>
      </w:pPr>
    </w:p>
    <w:p w:rsidR="009A5B6D" w:rsidRPr="00684B3E" w:rsidRDefault="009A5B6D" w:rsidP="009A5B6D">
      <w:pPr>
        <w:jc w:val="center"/>
        <w:rPr>
          <w:szCs w:val="24"/>
        </w:rPr>
      </w:pPr>
    </w:p>
    <w:p w:rsidR="009A5B6D" w:rsidRPr="00684B3E" w:rsidRDefault="009A5B6D" w:rsidP="009A5B6D">
      <w:pPr>
        <w:jc w:val="center"/>
        <w:rPr>
          <w:szCs w:val="24"/>
        </w:rPr>
      </w:pPr>
    </w:p>
    <w:p w:rsidR="009A5B6D" w:rsidRPr="00684B3E" w:rsidRDefault="009A5B6D" w:rsidP="009A5B6D">
      <w:pPr>
        <w:spacing w:line="360" w:lineRule="auto"/>
        <w:jc w:val="both"/>
        <w:rPr>
          <w:szCs w:val="24"/>
        </w:rPr>
      </w:pPr>
      <w:r w:rsidRPr="00684B3E">
        <w:rPr>
          <w:szCs w:val="24"/>
        </w:rPr>
        <w:t>Dátum</w:t>
      </w:r>
      <w:proofErr w:type="gramStart"/>
      <w:r w:rsidRPr="00684B3E">
        <w:rPr>
          <w:szCs w:val="24"/>
        </w:rPr>
        <w:t>:……………………………</w:t>
      </w:r>
      <w:proofErr w:type="gramEnd"/>
    </w:p>
    <w:p w:rsidR="009A5B6D" w:rsidRPr="00684B3E" w:rsidRDefault="009A5B6D" w:rsidP="009A5B6D">
      <w:pPr>
        <w:spacing w:line="360" w:lineRule="auto"/>
        <w:jc w:val="both"/>
        <w:rPr>
          <w:szCs w:val="24"/>
        </w:rPr>
      </w:pPr>
    </w:p>
    <w:p w:rsidR="009A5B6D" w:rsidRPr="00684B3E" w:rsidRDefault="009A5B6D" w:rsidP="009A5B6D">
      <w:pPr>
        <w:spacing w:line="360" w:lineRule="auto"/>
        <w:jc w:val="both"/>
        <w:rPr>
          <w:szCs w:val="24"/>
        </w:rPr>
      </w:pPr>
    </w:p>
    <w:p w:rsidR="009A5B6D" w:rsidRPr="00684B3E" w:rsidRDefault="009A5B6D" w:rsidP="009A5B6D">
      <w:pPr>
        <w:spacing w:line="360" w:lineRule="auto"/>
        <w:jc w:val="both"/>
        <w:rPr>
          <w:szCs w:val="24"/>
        </w:rPr>
      </w:pPr>
    </w:p>
    <w:p w:rsidR="009A5B6D" w:rsidRPr="00684B3E" w:rsidRDefault="009A5B6D" w:rsidP="009A5B6D">
      <w:pPr>
        <w:spacing w:line="360" w:lineRule="auto"/>
        <w:jc w:val="both"/>
        <w:rPr>
          <w:szCs w:val="24"/>
        </w:rPr>
      </w:pPr>
    </w:p>
    <w:p w:rsidR="009A5B6D" w:rsidRPr="00684B3E" w:rsidRDefault="009A5B6D" w:rsidP="009A5B6D">
      <w:pPr>
        <w:spacing w:line="360" w:lineRule="auto"/>
        <w:jc w:val="center"/>
        <w:rPr>
          <w:szCs w:val="24"/>
        </w:rPr>
      </w:pPr>
      <w:r w:rsidRPr="00684B3E">
        <w:rPr>
          <w:szCs w:val="24"/>
        </w:rPr>
        <w:t>………………………….</w:t>
      </w:r>
    </w:p>
    <w:p w:rsidR="009A5B6D" w:rsidRPr="00684B3E" w:rsidRDefault="009A5B6D" w:rsidP="009A5B6D">
      <w:pPr>
        <w:spacing w:line="360" w:lineRule="auto"/>
        <w:jc w:val="center"/>
        <w:rPr>
          <w:szCs w:val="24"/>
        </w:rPr>
      </w:pPr>
      <w:r w:rsidRPr="00684B3E">
        <w:rPr>
          <w:szCs w:val="24"/>
        </w:rPr>
        <w:t>(cégszerű aláírás)</w:t>
      </w:r>
    </w:p>
    <w:p w:rsidR="009A5B6D" w:rsidRPr="00684B3E" w:rsidRDefault="009A5B6D" w:rsidP="009A5B6D">
      <w:pPr>
        <w:jc w:val="center"/>
        <w:rPr>
          <w:b/>
          <w:caps/>
          <w:szCs w:val="24"/>
        </w:rPr>
      </w:pPr>
    </w:p>
    <w:p w:rsidR="009A5B6D" w:rsidRPr="00684B3E" w:rsidRDefault="009A5B6D" w:rsidP="009A5B6D">
      <w:pPr>
        <w:jc w:val="center"/>
        <w:rPr>
          <w:b/>
          <w:caps/>
          <w:szCs w:val="24"/>
        </w:rPr>
      </w:pPr>
    </w:p>
    <w:p w:rsidR="009A5B6D" w:rsidRPr="00684B3E" w:rsidRDefault="009A5B6D" w:rsidP="009A5B6D">
      <w:pPr>
        <w:rPr>
          <w:szCs w:val="24"/>
          <w:lang w:eastAsia="hu-HU"/>
        </w:rPr>
      </w:pPr>
    </w:p>
    <w:p w:rsidR="009A5B6D" w:rsidRPr="00684B3E" w:rsidRDefault="009A5B6D" w:rsidP="009A5B6D">
      <w:pPr>
        <w:rPr>
          <w:szCs w:val="24"/>
          <w:lang w:eastAsia="hu-HU"/>
        </w:rPr>
      </w:pPr>
    </w:p>
    <w:p w:rsidR="009A5B6D" w:rsidRPr="00684B3E" w:rsidRDefault="009A5B6D" w:rsidP="009A5B6D">
      <w:pPr>
        <w:rPr>
          <w:szCs w:val="24"/>
          <w:lang w:eastAsia="hu-HU"/>
        </w:rPr>
      </w:pPr>
    </w:p>
    <w:p w:rsidR="009A5B6D" w:rsidRPr="00684B3E" w:rsidRDefault="009A5B6D" w:rsidP="009A5B6D">
      <w:pPr>
        <w:rPr>
          <w:szCs w:val="24"/>
          <w:lang w:eastAsia="hu-HU"/>
        </w:rPr>
      </w:pPr>
    </w:p>
    <w:p w:rsidR="009A5B6D" w:rsidRPr="00684B3E" w:rsidRDefault="009A5B6D" w:rsidP="009A5B6D">
      <w:pPr>
        <w:rPr>
          <w:szCs w:val="24"/>
          <w:lang w:eastAsia="hu-HU"/>
        </w:rPr>
      </w:pPr>
    </w:p>
    <w:p w:rsidR="009A5B6D" w:rsidRPr="00684B3E" w:rsidRDefault="009A5B6D" w:rsidP="009A5B6D">
      <w:pPr>
        <w:jc w:val="right"/>
        <w:rPr>
          <w:b/>
          <w:szCs w:val="24"/>
        </w:rPr>
      </w:pPr>
      <w:r w:rsidRPr="00684B3E">
        <w:rPr>
          <w:szCs w:val="24"/>
          <w:lang w:eastAsia="hu-HU"/>
        </w:rPr>
        <w:br w:type="page"/>
      </w:r>
      <w:r w:rsidRPr="00684B3E">
        <w:rPr>
          <w:b/>
          <w:szCs w:val="24"/>
        </w:rPr>
        <w:lastRenderedPageBreak/>
        <w:t>6. sz. melléklet</w:t>
      </w:r>
    </w:p>
    <w:p w:rsidR="009A5B6D" w:rsidRPr="00684B3E" w:rsidRDefault="009A5B6D" w:rsidP="009A5B6D">
      <w:pPr>
        <w:jc w:val="right"/>
        <w:rPr>
          <w:szCs w:val="24"/>
        </w:rPr>
      </w:pPr>
      <w:r w:rsidRPr="00684B3E">
        <w:rPr>
          <w:szCs w:val="24"/>
        </w:rPr>
        <w:t>4. számú dokumentum</w:t>
      </w:r>
    </w:p>
    <w:p w:rsidR="009A5B6D" w:rsidRPr="00684B3E" w:rsidRDefault="009A5B6D" w:rsidP="009A5B6D">
      <w:pPr>
        <w:keepNext/>
        <w:jc w:val="center"/>
        <w:outlineLvl w:val="0"/>
        <w:rPr>
          <w:szCs w:val="24"/>
          <w:lang w:eastAsia="hu-HU"/>
        </w:rPr>
      </w:pPr>
    </w:p>
    <w:p w:rsidR="009A5B6D" w:rsidRPr="00684B3E" w:rsidRDefault="009A5B6D" w:rsidP="009A5B6D">
      <w:pPr>
        <w:keepNext/>
        <w:jc w:val="center"/>
        <w:outlineLvl w:val="0"/>
        <w:rPr>
          <w:b/>
          <w:szCs w:val="24"/>
          <w:lang w:eastAsia="hu-HU"/>
        </w:rPr>
      </w:pPr>
      <w:r w:rsidRPr="00684B3E">
        <w:rPr>
          <w:b/>
          <w:szCs w:val="24"/>
          <w:lang w:eastAsia="hu-HU"/>
        </w:rPr>
        <w:t>Nyilatkozat a rendelkezésre álló eszközökről</w:t>
      </w:r>
    </w:p>
    <w:p w:rsidR="009A5B6D" w:rsidRPr="00684B3E" w:rsidRDefault="009A5B6D" w:rsidP="009A5B6D">
      <w:pPr>
        <w:tabs>
          <w:tab w:val="left" w:pos="1985"/>
        </w:tabs>
        <w:overflowPunct/>
        <w:autoSpaceDE/>
        <w:ind w:right="142"/>
        <w:textAlignment w:val="auto"/>
        <w:rPr>
          <w:szCs w:val="24"/>
        </w:rPr>
      </w:pPr>
    </w:p>
    <w:p w:rsidR="009A5B6D" w:rsidRPr="00684B3E" w:rsidRDefault="009A5B6D" w:rsidP="009A5B6D">
      <w:pPr>
        <w:overflowPunct/>
        <w:autoSpaceDE/>
        <w:ind w:right="142"/>
        <w:jc w:val="both"/>
        <w:textAlignment w:val="auto"/>
        <w:rPr>
          <w:szCs w:val="24"/>
        </w:rPr>
      </w:pPr>
      <w:r w:rsidRPr="00684B3E">
        <w:rPr>
          <w:szCs w:val="24"/>
        </w:rPr>
        <w:t>Alulírott</w:t>
      </w:r>
      <w:proofErr w:type="gramStart"/>
      <w:r w:rsidRPr="00684B3E">
        <w:rPr>
          <w:szCs w:val="24"/>
        </w:rPr>
        <w:t>, …</w:t>
      </w:r>
      <w:proofErr w:type="gramEnd"/>
      <w:r w:rsidRPr="00684B3E">
        <w:rPr>
          <w:szCs w:val="24"/>
        </w:rPr>
        <w:t xml:space="preserve">……………………………(ajánlattevő/kapacitásait rendelkezésre bocsátó szervezet) a MÁV Magyar Államvasutak Zrt ajánlatkérő által </w:t>
      </w:r>
      <w:r w:rsidRPr="00684B3E">
        <w:rPr>
          <w:b/>
          <w:szCs w:val="24"/>
        </w:rPr>
        <w:t>„</w:t>
      </w:r>
      <w:proofErr w:type="spellStart"/>
      <w:r w:rsidRPr="00D57472">
        <w:rPr>
          <w:b/>
          <w:color w:val="000000"/>
        </w:rPr>
        <w:t>Diósgyőr-Vasgyár-Ládi</w:t>
      </w:r>
      <w:proofErr w:type="spellEnd"/>
      <w:r w:rsidRPr="00D57472">
        <w:rPr>
          <w:b/>
          <w:color w:val="000000"/>
        </w:rPr>
        <w:t xml:space="preserve"> rakodó területén karbantartási munkák</w:t>
      </w:r>
      <w:r w:rsidRPr="00684B3E">
        <w:rPr>
          <w:b/>
          <w:szCs w:val="24"/>
        </w:rPr>
        <w:t>”</w:t>
      </w:r>
      <w:r w:rsidRPr="00684B3E">
        <w:rPr>
          <w:szCs w:val="24"/>
        </w:rPr>
        <w:t xml:space="preserve"> tárgyában meghirdetett beszerzési eljárásban a szerződés teljesítéséhez rendelkezésre bocsátom az alábbi eszközöket</w:t>
      </w:r>
      <w:r w:rsidRPr="00684B3E">
        <w:rPr>
          <w:szCs w:val="24"/>
          <w:vertAlign w:val="superscript"/>
        </w:rPr>
        <w:footnoteReference w:id="5"/>
      </w:r>
      <w:r w:rsidRPr="00684B3E">
        <w:rPr>
          <w:szCs w:val="24"/>
        </w:rPr>
        <w:t>:</w:t>
      </w:r>
    </w:p>
    <w:p w:rsidR="009A5B6D" w:rsidRPr="00684B3E" w:rsidRDefault="009A5B6D" w:rsidP="009A5B6D">
      <w:pPr>
        <w:tabs>
          <w:tab w:val="left" w:pos="1985"/>
        </w:tabs>
        <w:overflowPunct/>
        <w:autoSpaceDE/>
        <w:ind w:right="142"/>
        <w:jc w:val="both"/>
        <w:textAlignment w:val="auto"/>
        <w:rPr>
          <w:szCs w:val="24"/>
        </w:rPr>
      </w:pPr>
    </w:p>
    <w:p w:rsidR="009A5B6D" w:rsidRPr="00684B3E" w:rsidRDefault="009A5B6D" w:rsidP="009A5B6D">
      <w:pPr>
        <w:suppressAutoHyphens w:val="0"/>
        <w:overflowPunct/>
        <w:autoSpaceDE/>
        <w:spacing w:after="120"/>
        <w:jc w:val="both"/>
        <w:textAlignment w:val="auto"/>
        <w:rPr>
          <w:b/>
          <w:szCs w:val="24"/>
          <w:highlight w:val="yellow"/>
          <w:lang w:eastAsia="hu-HU"/>
        </w:rPr>
      </w:pPr>
      <w:r w:rsidRPr="00684B3E">
        <w:rPr>
          <w:b/>
          <w:szCs w:val="24"/>
          <w:lang w:eastAsia="hu-HU"/>
        </w:rPr>
        <w:t>………………</w:t>
      </w:r>
    </w:p>
    <w:p w:rsidR="009A5B6D" w:rsidRPr="00684B3E" w:rsidRDefault="009A5B6D" w:rsidP="009A5B6D">
      <w:pPr>
        <w:tabs>
          <w:tab w:val="left" w:pos="1985"/>
        </w:tabs>
        <w:overflowPunct/>
        <w:autoSpaceDE/>
        <w:ind w:left="360" w:right="142"/>
        <w:jc w:val="both"/>
        <w:textAlignment w:val="auto"/>
        <w:rPr>
          <w:szCs w:val="24"/>
        </w:rPr>
      </w:pPr>
    </w:p>
    <w:p w:rsidR="009A5B6D" w:rsidRPr="00684B3E" w:rsidRDefault="009A5B6D" w:rsidP="009A5B6D">
      <w:pPr>
        <w:tabs>
          <w:tab w:val="left" w:pos="1985"/>
        </w:tabs>
        <w:overflowPunct/>
        <w:autoSpaceDE/>
        <w:ind w:left="360" w:right="142"/>
        <w:jc w:val="both"/>
        <w:textAlignment w:val="auto"/>
        <w:rPr>
          <w:szCs w:val="24"/>
        </w:rPr>
      </w:pPr>
      <w:r w:rsidRPr="00684B3E">
        <w:rPr>
          <w:szCs w:val="24"/>
        </w:rPr>
        <w:t xml:space="preserve">Nyilatkozok, hogy a fent felsorolt eszközök közül a következők találhatók </w:t>
      </w:r>
      <w:proofErr w:type="gramStart"/>
      <w:r w:rsidRPr="00684B3E">
        <w:rPr>
          <w:szCs w:val="24"/>
        </w:rPr>
        <w:t>a …</w:t>
      </w:r>
      <w:proofErr w:type="gramEnd"/>
      <w:r w:rsidRPr="00684B3E">
        <w:rPr>
          <w:szCs w:val="24"/>
        </w:rPr>
        <w:t>……………………….(ajánlattevő) tulajdonában:</w:t>
      </w:r>
    </w:p>
    <w:p w:rsidR="009A5B6D" w:rsidRPr="00684B3E" w:rsidRDefault="009A5B6D" w:rsidP="009A5B6D">
      <w:pPr>
        <w:tabs>
          <w:tab w:val="left" w:pos="1985"/>
        </w:tabs>
        <w:overflowPunct/>
        <w:autoSpaceDE/>
        <w:ind w:left="360" w:right="142"/>
        <w:jc w:val="both"/>
        <w:textAlignment w:val="auto"/>
        <w:rPr>
          <w:szCs w:val="24"/>
        </w:rPr>
      </w:pPr>
    </w:p>
    <w:p w:rsidR="009A5B6D" w:rsidRPr="00684B3E" w:rsidRDefault="009A5B6D" w:rsidP="009A5B6D">
      <w:pPr>
        <w:tabs>
          <w:tab w:val="left" w:pos="1985"/>
        </w:tabs>
        <w:overflowPunct/>
        <w:autoSpaceDE/>
        <w:ind w:left="360" w:right="142"/>
        <w:jc w:val="both"/>
        <w:textAlignment w:val="auto"/>
        <w:rPr>
          <w:szCs w:val="24"/>
        </w:rPr>
      </w:pPr>
      <w:r w:rsidRPr="00684B3E">
        <w:rPr>
          <w:szCs w:val="24"/>
        </w:rPr>
        <w:t>…</w:t>
      </w:r>
      <w:proofErr w:type="gramStart"/>
      <w:r w:rsidRPr="00684B3E">
        <w:rPr>
          <w:szCs w:val="24"/>
        </w:rPr>
        <w:t>………………………….</w:t>
      </w:r>
      <w:proofErr w:type="gramEnd"/>
      <w:r w:rsidRPr="00684B3E">
        <w:rPr>
          <w:szCs w:val="24"/>
        </w:rPr>
        <w:t xml:space="preserve"> (eszköz) </w:t>
      </w:r>
    </w:p>
    <w:p w:rsidR="009A5B6D" w:rsidRPr="00684B3E" w:rsidRDefault="009A5B6D" w:rsidP="009A5B6D">
      <w:pPr>
        <w:tabs>
          <w:tab w:val="left" w:pos="1985"/>
        </w:tabs>
        <w:overflowPunct/>
        <w:autoSpaceDE/>
        <w:ind w:left="360" w:right="142"/>
        <w:jc w:val="both"/>
        <w:textAlignment w:val="auto"/>
        <w:rPr>
          <w:szCs w:val="24"/>
        </w:rPr>
      </w:pPr>
    </w:p>
    <w:p w:rsidR="009A5B6D" w:rsidRPr="00684B3E" w:rsidRDefault="009A5B6D" w:rsidP="009A5B6D">
      <w:pPr>
        <w:tabs>
          <w:tab w:val="left" w:pos="1985"/>
        </w:tabs>
        <w:overflowPunct/>
        <w:autoSpaceDE/>
        <w:ind w:left="360" w:right="142"/>
        <w:jc w:val="both"/>
        <w:textAlignment w:val="auto"/>
        <w:rPr>
          <w:szCs w:val="24"/>
        </w:rPr>
      </w:pPr>
      <w:r w:rsidRPr="00684B3E">
        <w:rPr>
          <w:szCs w:val="24"/>
        </w:rPr>
        <w:t xml:space="preserve">Nyilatkozom, hogy a </w:t>
      </w:r>
      <w:proofErr w:type="gramStart"/>
      <w:r w:rsidRPr="00684B3E">
        <w:rPr>
          <w:szCs w:val="24"/>
        </w:rPr>
        <w:t>felsorolt …</w:t>
      </w:r>
      <w:proofErr w:type="gramEnd"/>
      <w:r w:rsidRPr="00684B3E">
        <w:rPr>
          <w:szCs w:val="24"/>
        </w:rPr>
        <w:t>……………</w:t>
      </w:r>
      <w:r w:rsidRPr="00684B3E">
        <w:rPr>
          <w:szCs w:val="24"/>
          <w:vertAlign w:val="superscript"/>
        </w:rPr>
        <w:footnoteReference w:id="6"/>
      </w:r>
      <w:r w:rsidRPr="00684B3E">
        <w:rPr>
          <w:szCs w:val="24"/>
        </w:rPr>
        <w:t>eszköz a leltári nyilvántartásban a következő számon szerepel: ………………………..</w:t>
      </w:r>
    </w:p>
    <w:p w:rsidR="009A5B6D" w:rsidRPr="00684B3E" w:rsidRDefault="009A5B6D" w:rsidP="009A5B6D">
      <w:pPr>
        <w:tabs>
          <w:tab w:val="left" w:pos="1985"/>
        </w:tabs>
        <w:overflowPunct/>
        <w:autoSpaceDE/>
        <w:ind w:left="360" w:right="142"/>
        <w:jc w:val="both"/>
        <w:textAlignment w:val="auto"/>
        <w:rPr>
          <w:szCs w:val="24"/>
        </w:rPr>
      </w:pPr>
    </w:p>
    <w:p w:rsidR="009A5B6D" w:rsidRPr="00684B3E" w:rsidRDefault="009A5B6D" w:rsidP="009A5B6D">
      <w:pPr>
        <w:tabs>
          <w:tab w:val="left" w:pos="1985"/>
        </w:tabs>
        <w:overflowPunct/>
        <w:autoSpaceDE/>
        <w:ind w:left="360" w:right="142"/>
        <w:jc w:val="both"/>
        <w:textAlignment w:val="auto"/>
        <w:rPr>
          <w:szCs w:val="24"/>
        </w:rPr>
      </w:pPr>
    </w:p>
    <w:p w:rsidR="009A5B6D" w:rsidRPr="00684B3E" w:rsidRDefault="009A5B6D" w:rsidP="009A5B6D">
      <w:pPr>
        <w:tabs>
          <w:tab w:val="left" w:pos="1985"/>
        </w:tabs>
        <w:overflowPunct/>
        <w:autoSpaceDE/>
        <w:ind w:left="360" w:right="142"/>
        <w:jc w:val="both"/>
        <w:textAlignment w:val="auto"/>
        <w:rPr>
          <w:szCs w:val="24"/>
        </w:rPr>
      </w:pPr>
    </w:p>
    <w:p w:rsidR="009A5B6D" w:rsidRPr="00684B3E" w:rsidRDefault="009A5B6D" w:rsidP="009A5B6D">
      <w:pPr>
        <w:tabs>
          <w:tab w:val="left" w:pos="1985"/>
        </w:tabs>
        <w:overflowPunct/>
        <w:autoSpaceDE/>
        <w:ind w:left="360" w:right="142"/>
        <w:jc w:val="both"/>
        <w:textAlignment w:val="auto"/>
        <w:rPr>
          <w:szCs w:val="24"/>
        </w:rPr>
      </w:pPr>
      <w:r w:rsidRPr="00684B3E">
        <w:rPr>
          <w:szCs w:val="24"/>
        </w:rPr>
        <w:t>Kelt</w:t>
      </w:r>
      <w:proofErr w:type="gramStart"/>
      <w:r w:rsidRPr="00684B3E">
        <w:rPr>
          <w:szCs w:val="24"/>
        </w:rPr>
        <w:t>.:</w:t>
      </w:r>
      <w:proofErr w:type="gramEnd"/>
    </w:p>
    <w:p w:rsidR="009A5B6D" w:rsidRPr="00684B3E" w:rsidRDefault="009A5B6D" w:rsidP="009A5B6D">
      <w:pPr>
        <w:tabs>
          <w:tab w:val="left" w:pos="1985"/>
        </w:tabs>
        <w:overflowPunct/>
        <w:autoSpaceDE/>
        <w:ind w:left="360" w:right="142"/>
        <w:jc w:val="both"/>
        <w:textAlignment w:val="auto"/>
        <w:rPr>
          <w:szCs w:val="24"/>
        </w:rPr>
      </w:pPr>
    </w:p>
    <w:p w:rsidR="009A5B6D" w:rsidRPr="00684B3E" w:rsidRDefault="009A5B6D" w:rsidP="009A5B6D">
      <w:pPr>
        <w:tabs>
          <w:tab w:val="left" w:pos="1985"/>
        </w:tabs>
        <w:overflowPunct/>
        <w:autoSpaceDE/>
        <w:ind w:left="360" w:right="142"/>
        <w:jc w:val="center"/>
        <w:textAlignment w:val="auto"/>
        <w:rPr>
          <w:szCs w:val="24"/>
        </w:rPr>
      </w:pPr>
      <w:r w:rsidRPr="00684B3E">
        <w:rPr>
          <w:szCs w:val="24"/>
        </w:rPr>
        <w:t>_____________________</w:t>
      </w:r>
    </w:p>
    <w:p w:rsidR="009A5B6D" w:rsidRPr="00684B3E" w:rsidRDefault="009A5B6D" w:rsidP="009A5B6D">
      <w:pPr>
        <w:tabs>
          <w:tab w:val="left" w:pos="1985"/>
        </w:tabs>
        <w:overflowPunct/>
        <w:autoSpaceDE/>
        <w:ind w:right="142"/>
        <w:jc w:val="center"/>
        <w:textAlignment w:val="auto"/>
        <w:rPr>
          <w:szCs w:val="24"/>
        </w:rPr>
      </w:pPr>
      <w:r w:rsidRPr="00684B3E">
        <w:rPr>
          <w:szCs w:val="24"/>
        </w:rPr>
        <w:t>(cégjegyzésre jogosult vagy szabályszerűen</w:t>
      </w:r>
    </w:p>
    <w:p w:rsidR="009A5B6D" w:rsidRPr="00684B3E" w:rsidRDefault="009A5B6D" w:rsidP="009A5B6D">
      <w:pPr>
        <w:suppressAutoHyphens w:val="0"/>
        <w:overflowPunct/>
        <w:autoSpaceDE/>
        <w:ind w:left="2127" w:firstLine="709"/>
        <w:textAlignment w:val="auto"/>
        <w:rPr>
          <w:rFonts w:eastAsia="Calibri"/>
          <w:szCs w:val="24"/>
          <w:lang w:eastAsia="hu-HU"/>
        </w:rPr>
      </w:pPr>
      <w:proofErr w:type="gramStart"/>
      <w:r w:rsidRPr="00684B3E">
        <w:rPr>
          <w:szCs w:val="24"/>
        </w:rPr>
        <w:t>meghatalmazott</w:t>
      </w:r>
      <w:proofErr w:type="gramEnd"/>
      <w:r w:rsidRPr="00684B3E">
        <w:rPr>
          <w:szCs w:val="24"/>
        </w:rPr>
        <w:t xml:space="preserve"> képviselő aláírása)</w:t>
      </w:r>
      <w:r w:rsidRPr="00684B3E">
        <w:rPr>
          <w:szCs w:val="24"/>
        </w:rPr>
        <w:br w:type="page"/>
      </w:r>
    </w:p>
    <w:p w:rsidR="009A5B6D" w:rsidRPr="00684B3E" w:rsidRDefault="009A5B6D" w:rsidP="009A5B6D">
      <w:pPr>
        <w:numPr>
          <w:ilvl w:val="0"/>
          <w:numId w:val="18"/>
        </w:numPr>
        <w:jc w:val="right"/>
        <w:rPr>
          <w:b/>
          <w:szCs w:val="24"/>
        </w:rPr>
      </w:pPr>
      <w:proofErr w:type="spellStart"/>
      <w:r w:rsidRPr="00684B3E">
        <w:rPr>
          <w:b/>
          <w:szCs w:val="24"/>
        </w:rPr>
        <w:lastRenderedPageBreak/>
        <w:t>sz</w:t>
      </w:r>
      <w:proofErr w:type="spellEnd"/>
      <w:r w:rsidRPr="00684B3E">
        <w:rPr>
          <w:b/>
          <w:szCs w:val="24"/>
        </w:rPr>
        <w:t xml:space="preserve"> melléklet</w:t>
      </w:r>
    </w:p>
    <w:p w:rsidR="009A5B6D" w:rsidRPr="00684B3E" w:rsidRDefault="009A5B6D" w:rsidP="009A5B6D">
      <w:pPr>
        <w:ind w:left="720"/>
        <w:jc w:val="right"/>
        <w:rPr>
          <w:szCs w:val="24"/>
          <w:lang w:eastAsia="hu-HU"/>
        </w:rPr>
      </w:pPr>
    </w:p>
    <w:p w:rsidR="009A5B6D" w:rsidRPr="00684B3E" w:rsidRDefault="009A5B6D" w:rsidP="009A5B6D">
      <w:pPr>
        <w:shd w:val="clear" w:color="auto" w:fill="FFFFFF"/>
        <w:suppressAutoHyphens w:val="0"/>
        <w:overflowPunct/>
        <w:autoSpaceDE/>
        <w:spacing w:line="288" w:lineRule="auto"/>
        <w:jc w:val="center"/>
        <w:textAlignment w:val="auto"/>
        <w:rPr>
          <w:b/>
          <w:szCs w:val="24"/>
          <w:lang w:eastAsia="hu-HU"/>
        </w:rPr>
      </w:pPr>
      <w:r w:rsidRPr="00684B3E">
        <w:rPr>
          <w:b/>
          <w:szCs w:val="24"/>
          <w:lang w:eastAsia="hu-HU"/>
        </w:rPr>
        <w:t>Nyilatkozat kizáró okokról</w:t>
      </w:r>
    </w:p>
    <w:p w:rsidR="009A5B6D" w:rsidRPr="00684B3E" w:rsidRDefault="009A5B6D" w:rsidP="009A5B6D">
      <w:pPr>
        <w:shd w:val="clear" w:color="auto" w:fill="FFFFFF"/>
        <w:suppressAutoHyphens w:val="0"/>
        <w:overflowPunct/>
        <w:autoSpaceDE/>
        <w:spacing w:line="240" w:lineRule="exact"/>
        <w:textAlignment w:val="auto"/>
        <w:rPr>
          <w:i/>
          <w:szCs w:val="24"/>
          <w:lang w:eastAsia="hu-HU"/>
        </w:rPr>
      </w:pPr>
    </w:p>
    <w:p w:rsidR="009A5B6D" w:rsidRPr="00684B3E" w:rsidRDefault="009A5B6D" w:rsidP="009A5B6D">
      <w:pPr>
        <w:shd w:val="clear" w:color="auto" w:fill="FFFFFF"/>
        <w:suppressAutoHyphens w:val="0"/>
        <w:overflowPunct/>
        <w:autoSpaceDE/>
        <w:jc w:val="center"/>
        <w:textAlignment w:val="auto"/>
        <w:rPr>
          <w:szCs w:val="24"/>
          <w:lang w:eastAsia="hu-HU"/>
        </w:rPr>
      </w:pPr>
      <w:proofErr w:type="gramStart"/>
      <w:r w:rsidRPr="00684B3E">
        <w:rPr>
          <w:szCs w:val="24"/>
          <w:lang w:eastAsia="hu-HU"/>
        </w:rPr>
        <w:t>Alulírott …</w:t>
      </w:r>
      <w:proofErr w:type="gramEnd"/>
      <w:r w:rsidRPr="00684B3E">
        <w:rPr>
          <w:szCs w:val="24"/>
          <w:lang w:eastAsia="hu-HU"/>
        </w:rPr>
        <w:t xml:space="preserve">……………………………………………………… </w:t>
      </w:r>
    </w:p>
    <w:p w:rsidR="009A5B6D" w:rsidRPr="00684B3E" w:rsidRDefault="009A5B6D" w:rsidP="009A5B6D">
      <w:pPr>
        <w:shd w:val="clear" w:color="auto" w:fill="FFFFFF"/>
        <w:suppressAutoHyphens w:val="0"/>
        <w:overflowPunct/>
        <w:autoSpaceDE/>
        <w:jc w:val="center"/>
        <w:textAlignment w:val="auto"/>
        <w:rPr>
          <w:szCs w:val="24"/>
          <w:lang w:eastAsia="hu-HU"/>
        </w:rPr>
      </w:pPr>
    </w:p>
    <w:p w:rsidR="009A5B6D" w:rsidRPr="00684B3E" w:rsidRDefault="009A5B6D" w:rsidP="009A5B6D">
      <w:pPr>
        <w:shd w:val="clear" w:color="auto" w:fill="FFFFFF"/>
        <w:suppressAutoHyphens w:val="0"/>
        <w:overflowPunct/>
        <w:autoSpaceDE/>
        <w:spacing w:line="280" w:lineRule="exact"/>
        <w:jc w:val="center"/>
        <w:textAlignment w:val="auto"/>
        <w:rPr>
          <w:b/>
          <w:szCs w:val="24"/>
          <w:lang w:eastAsia="hu-HU"/>
        </w:rPr>
      </w:pPr>
      <w:proofErr w:type="gramStart"/>
      <w:r w:rsidRPr="00684B3E">
        <w:rPr>
          <w:b/>
          <w:spacing w:val="40"/>
          <w:szCs w:val="24"/>
          <w:lang w:eastAsia="hu-HU"/>
        </w:rPr>
        <w:t>az</w:t>
      </w:r>
      <w:proofErr w:type="gramEnd"/>
      <w:r w:rsidRPr="00684B3E">
        <w:rPr>
          <w:b/>
          <w:spacing w:val="40"/>
          <w:szCs w:val="24"/>
          <w:lang w:eastAsia="hu-HU"/>
        </w:rPr>
        <w:t xml:space="preserve"> alábbi nyilatkozatot teszem</w:t>
      </w:r>
      <w:r w:rsidRPr="00684B3E">
        <w:rPr>
          <w:b/>
          <w:szCs w:val="24"/>
          <w:lang w:eastAsia="hu-HU"/>
        </w:rPr>
        <w:t>:</w:t>
      </w:r>
    </w:p>
    <w:p w:rsidR="009A5B6D" w:rsidRPr="00684B3E" w:rsidRDefault="009A5B6D" w:rsidP="009A5B6D">
      <w:pPr>
        <w:shd w:val="clear" w:color="auto" w:fill="FFFFFF"/>
        <w:suppressAutoHyphens w:val="0"/>
        <w:overflowPunct/>
        <w:autoSpaceDE/>
        <w:spacing w:line="280" w:lineRule="exact"/>
        <w:textAlignment w:val="auto"/>
        <w:rPr>
          <w:szCs w:val="24"/>
          <w:lang w:eastAsia="hu-HU"/>
        </w:rPr>
      </w:pPr>
    </w:p>
    <w:p w:rsidR="009A5B6D" w:rsidRPr="00684B3E" w:rsidRDefault="009A5B6D" w:rsidP="009A5B6D">
      <w:pPr>
        <w:shd w:val="clear" w:color="auto" w:fill="FFFFFF"/>
        <w:suppressAutoHyphens w:val="0"/>
        <w:overflowPunct/>
        <w:autoSpaceDE/>
        <w:spacing w:line="280" w:lineRule="exact"/>
        <w:textAlignment w:val="auto"/>
        <w:rPr>
          <w:szCs w:val="24"/>
          <w:lang w:eastAsia="hu-HU"/>
        </w:rPr>
      </w:pPr>
      <w:r w:rsidRPr="00684B3E">
        <w:rPr>
          <w:szCs w:val="24"/>
          <w:lang w:eastAsia="hu-HU"/>
        </w:rPr>
        <w:t>Az alábbiakban részletezett kizáró okok velem szemben nem állnak fenn:</w:t>
      </w:r>
    </w:p>
    <w:p w:rsidR="009A5B6D" w:rsidRPr="00684B3E" w:rsidRDefault="009A5B6D" w:rsidP="009A5B6D">
      <w:pPr>
        <w:shd w:val="clear" w:color="auto" w:fill="FFFFFF"/>
        <w:suppressAutoHyphens w:val="0"/>
        <w:overflowPunct/>
        <w:autoSpaceDE/>
        <w:spacing w:line="280" w:lineRule="exact"/>
        <w:textAlignment w:val="auto"/>
        <w:rPr>
          <w:szCs w:val="24"/>
          <w:lang w:eastAsia="hu-HU"/>
        </w:rPr>
      </w:pPr>
    </w:p>
    <w:p w:rsidR="009A5B6D" w:rsidRPr="00684B3E" w:rsidRDefault="009A5B6D" w:rsidP="009A5B6D">
      <w:pPr>
        <w:numPr>
          <w:ilvl w:val="1"/>
          <w:numId w:val="14"/>
        </w:numPr>
        <w:shd w:val="clear" w:color="auto" w:fill="FFFFFF"/>
        <w:jc w:val="both"/>
        <w:rPr>
          <w:bCs/>
          <w:szCs w:val="24"/>
        </w:rPr>
      </w:pPr>
      <w:r w:rsidRPr="00684B3E">
        <w:rPr>
          <w:bCs/>
          <w:szCs w:val="24"/>
        </w:rPr>
        <w:t>végelszámolás alatt áll, vagy az ellene indított csődeljárás vagy felszámolási eljárás folyamatban van;</w:t>
      </w:r>
    </w:p>
    <w:p w:rsidR="009A5B6D" w:rsidRPr="00684B3E" w:rsidRDefault="009A5B6D" w:rsidP="009A5B6D">
      <w:pPr>
        <w:numPr>
          <w:ilvl w:val="1"/>
          <w:numId w:val="14"/>
        </w:numPr>
        <w:shd w:val="clear" w:color="auto" w:fill="FFFFFF"/>
        <w:jc w:val="both"/>
        <w:rPr>
          <w:bCs/>
          <w:szCs w:val="24"/>
        </w:rPr>
      </w:pPr>
      <w:r w:rsidRPr="00684B3E">
        <w:rPr>
          <w:bCs/>
          <w:szCs w:val="24"/>
        </w:rPr>
        <w:t>tevékenységét felfüggesztette vagy akinek tevékenységét felfüggesztették;</w:t>
      </w:r>
    </w:p>
    <w:p w:rsidR="009A5B6D" w:rsidRPr="00684B3E" w:rsidRDefault="009A5B6D" w:rsidP="009A5B6D">
      <w:pPr>
        <w:numPr>
          <w:ilvl w:val="1"/>
          <w:numId w:val="14"/>
        </w:numPr>
        <w:shd w:val="clear" w:color="auto" w:fill="FFFFFF"/>
        <w:jc w:val="both"/>
        <w:rPr>
          <w:bCs/>
          <w:szCs w:val="24"/>
        </w:rPr>
      </w:pPr>
      <w:r w:rsidRPr="00684B3E">
        <w:rPr>
          <w:bCs/>
          <w:szCs w:val="24"/>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684B3E">
        <w:rPr>
          <w:bCs/>
          <w:szCs w:val="24"/>
        </w:rPr>
        <w:t>-a</w:t>
      </w:r>
      <w:proofErr w:type="spellEnd"/>
      <w:r w:rsidRPr="00684B3E">
        <w:rPr>
          <w:bCs/>
          <w:szCs w:val="24"/>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9A5B6D" w:rsidRPr="00684B3E" w:rsidRDefault="009A5B6D" w:rsidP="009A5B6D">
      <w:pPr>
        <w:numPr>
          <w:ilvl w:val="1"/>
          <w:numId w:val="14"/>
        </w:numPr>
        <w:shd w:val="clear" w:color="auto" w:fill="FFFFFF"/>
        <w:jc w:val="both"/>
        <w:rPr>
          <w:bCs/>
          <w:szCs w:val="24"/>
        </w:rPr>
      </w:pPr>
      <w:r w:rsidRPr="00684B3E">
        <w:rPr>
          <w:bCs/>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A5B6D" w:rsidRPr="00684B3E" w:rsidRDefault="009A5B6D" w:rsidP="009A5B6D">
      <w:pPr>
        <w:numPr>
          <w:ilvl w:val="1"/>
          <w:numId w:val="14"/>
        </w:numPr>
        <w:shd w:val="clear" w:color="auto" w:fill="FFFFFF"/>
        <w:jc w:val="both"/>
        <w:rPr>
          <w:bCs/>
          <w:szCs w:val="24"/>
        </w:rPr>
      </w:pPr>
      <w:proofErr w:type="gramStart"/>
      <w:r w:rsidRPr="00684B3E">
        <w:rPr>
          <w:bCs/>
          <w:szCs w:val="24"/>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684B3E">
        <w:rPr>
          <w:bCs/>
          <w:szCs w:val="24"/>
        </w:rPr>
        <w:t>vesztegetés</w:t>
      </w:r>
      <w:proofErr w:type="spellEnd"/>
      <w:r w:rsidRPr="00684B3E">
        <w:rPr>
          <w:bCs/>
          <w:szCs w:val="24"/>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684B3E">
        <w:rPr>
          <w:bCs/>
          <w:szCs w:val="24"/>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9A5B6D" w:rsidRPr="00684B3E" w:rsidRDefault="009A5B6D" w:rsidP="009A5B6D">
      <w:pPr>
        <w:numPr>
          <w:ilvl w:val="1"/>
          <w:numId w:val="14"/>
        </w:numPr>
        <w:shd w:val="clear" w:color="auto" w:fill="FFFFFF"/>
        <w:jc w:val="both"/>
        <w:rPr>
          <w:bCs/>
          <w:szCs w:val="24"/>
        </w:rPr>
      </w:pPr>
      <w:r w:rsidRPr="00684B3E">
        <w:rPr>
          <w:bCs/>
          <w:szCs w:val="24"/>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9A5B6D" w:rsidRPr="00684B3E" w:rsidRDefault="009A5B6D" w:rsidP="009A5B6D">
      <w:pPr>
        <w:numPr>
          <w:ilvl w:val="1"/>
          <w:numId w:val="14"/>
        </w:numPr>
        <w:shd w:val="clear" w:color="auto" w:fill="FFFFFF"/>
        <w:jc w:val="both"/>
        <w:rPr>
          <w:bCs/>
          <w:szCs w:val="24"/>
        </w:rPr>
      </w:pPr>
      <w:r w:rsidRPr="00684B3E">
        <w:rPr>
          <w:bCs/>
          <w:szCs w:val="24"/>
        </w:rPr>
        <w:t>korábbi közbeszerzési eljárás alapján vállalt szerződéses kötelezettségének megszegését két éven belül kelt jogerős közigazgatási vagy bírósági határozat megállapította.</w:t>
      </w:r>
    </w:p>
    <w:p w:rsidR="009A5B6D" w:rsidRPr="00684B3E" w:rsidRDefault="009A5B6D" w:rsidP="009A5B6D">
      <w:pPr>
        <w:shd w:val="clear" w:color="auto" w:fill="FFFFFF"/>
        <w:suppressAutoHyphens w:val="0"/>
        <w:overflowPunct/>
        <w:autoSpaceDE/>
        <w:spacing w:line="240" w:lineRule="exact"/>
        <w:textAlignment w:val="auto"/>
        <w:rPr>
          <w:bCs/>
          <w:color w:val="000000"/>
          <w:szCs w:val="24"/>
          <w:lang w:eastAsia="hu-HU"/>
        </w:rPr>
      </w:pPr>
    </w:p>
    <w:p w:rsidR="009A5B6D" w:rsidRPr="00684B3E" w:rsidRDefault="009A5B6D" w:rsidP="009A5B6D">
      <w:pPr>
        <w:shd w:val="clear" w:color="auto" w:fill="FFFFFF"/>
        <w:suppressAutoHyphens w:val="0"/>
        <w:overflowPunct/>
        <w:autoSpaceDE/>
        <w:spacing w:line="240" w:lineRule="exact"/>
        <w:textAlignment w:val="auto"/>
        <w:rPr>
          <w:szCs w:val="24"/>
          <w:lang w:eastAsia="hu-HU"/>
        </w:rPr>
      </w:pPr>
      <w:r w:rsidRPr="00684B3E">
        <w:rPr>
          <w:szCs w:val="24"/>
          <w:lang w:eastAsia="hu-HU"/>
        </w:rPr>
        <w:t>Kelt:</w:t>
      </w:r>
    </w:p>
    <w:p w:rsidR="009A5B6D" w:rsidRPr="00684B3E" w:rsidRDefault="009A5B6D" w:rsidP="009A5B6D">
      <w:pPr>
        <w:shd w:val="clear" w:color="auto" w:fill="FFFFFF"/>
        <w:suppressAutoHyphens w:val="0"/>
        <w:overflowPunct/>
        <w:autoSpaceDE/>
        <w:spacing w:line="240" w:lineRule="exact"/>
        <w:textAlignment w:val="auto"/>
        <w:rPr>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A5B6D" w:rsidRPr="00684B3E" w:rsidTr="004C31BA">
        <w:tc>
          <w:tcPr>
            <w:tcW w:w="4819" w:type="dxa"/>
          </w:tcPr>
          <w:p w:rsidR="009A5B6D" w:rsidRPr="00684B3E" w:rsidRDefault="009A5B6D" w:rsidP="004C31BA">
            <w:pPr>
              <w:shd w:val="clear" w:color="auto" w:fill="FFFFFF"/>
              <w:suppressAutoHyphens w:val="0"/>
              <w:overflowPunct/>
              <w:autoSpaceDE/>
              <w:spacing w:line="240" w:lineRule="exact"/>
              <w:jc w:val="center"/>
              <w:textAlignment w:val="auto"/>
              <w:rPr>
                <w:szCs w:val="24"/>
                <w:lang w:eastAsia="hu-HU"/>
              </w:rPr>
            </w:pPr>
            <w:r w:rsidRPr="00684B3E">
              <w:rPr>
                <w:szCs w:val="24"/>
                <w:lang w:eastAsia="hu-HU"/>
              </w:rPr>
              <w:t>………………………………</w:t>
            </w:r>
          </w:p>
        </w:tc>
      </w:tr>
      <w:tr w:rsidR="009A5B6D" w:rsidRPr="00684B3E" w:rsidTr="004C31BA">
        <w:tc>
          <w:tcPr>
            <w:tcW w:w="4819" w:type="dxa"/>
          </w:tcPr>
          <w:p w:rsidR="009A5B6D" w:rsidRPr="00684B3E" w:rsidRDefault="009A5B6D" w:rsidP="004C31BA">
            <w:pPr>
              <w:shd w:val="clear" w:color="auto" w:fill="FFFFFF"/>
              <w:suppressAutoHyphens w:val="0"/>
              <w:overflowPunct/>
              <w:autoSpaceDE/>
              <w:spacing w:line="240" w:lineRule="exact"/>
              <w:jc w:val="center"/>
              <w:textAlignment w:val="auto"/>
              <w:rPr>
                <w:szCs w:val="24"/>
                <w:lang w:eastAsia="hu-HU"/>
              </w:rPr>
            </w:pPr>
            <w:r w:rsidRPr="00684B3E">
              <w:rPr>
                <w:szCs w:val="24"/>
                <w:lang w:eastAsia="hu-HU"/>
              </w:rPr>
              <w:t>cégszerű aláírás</w:t>
            </w:r>
          </w:p>
        </w:tc>
      </w:tr>
    </w:tbl>
    <w:p w:rsidR="009A5B6D" w:rsidRPr="00684B3E" w:rsidRDefault="009A5B6D" w:rsidP="009A5B6D">
      <w:pPr>
        <w:tabs>
          <w:tab w:val="left" w:pos="3468"/>
        </w:tabs>
        <w:rPr>
          <w:szCs w:val="24"/>
          <w:lang w:eastAsia="hu-HU"/>
        </w:rPr>
      </w:pPr>
    </w:p>
    <w:p w:rsidR="00A40E8F" w:rsidRDefault="00A40E8F"/>
    <w:sectPr w:rsidR="00A40E8F" w:rsidSect="004C31BA">
      <w:headerReference w:type="default" r:id="rId1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BA" w:rsidRDefault="004C31BA" w:rsidP="009A5B6D">
      <w:r>
        <w:separator/>
      </w:r>
    </w:p>
  </w:endnote>
  <w:endnote w:type="continuationSeparator" w:id="0">
    <w:p w:rsidR="004C31BA" w:rsidRDefault="004C31BA" w:rsidP="009A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BA" w:rsidRDefault="004C31BA" w:rsidP="004C31BA">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B757E0">
      <w:rPr>
        <w:rStyle w:val="Oldalszm"/>
        <w:noProof/>
        <w:sz w:val="20"/>
      </w:rPr>
      <w:t>3</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B757E0">
      <w:rPr>
        <w:rStyle w:val="Oldalszm"/>
        <w:noProof/>
        <w:sz w:val="20"/>
      </w:rPr>
      <w:t>43</w:t>
    </w:r>
    <w:r>
      <w:rPr>
        <w:rStyle w:val="Oldalszm"/>
        <w:sz w:val="20"/>
      </w:rPr>
      <w:fldChar w:fldCharType="end"/>
    </w:r>
  </w:p>
  <w:p w:rsidR="004C31BA" w:rsidRPr="00B75380" w:rsidRDefault="004C31BA" w:rsidP="004C31BA">
    <w:pPr>
      <w:pStyle w:val="llb"/>
      <w:rPr>
        <w:rStyle w:val="Oldalszm"/>
        <w:bCs/>
        <w:sz w:val="16"/>
        <w:szCs w:val="16"/>
      </w:rPr>
    </w:pPr>
    <w:r>
      <w:rPr>
        <w:rStyle w:val="Oldalszm"/>
        <w:sz w:val="18"/>
        <w:szCs w:val="18"/>
      </w:rPr>
      <w:t>Az eljárás tárgya</w:t>
    </w:r>
    <w:r w:rsidRPr="00A44C47">
      <w:rPr>
        <w:rStyle w:val="Oldalszm"/>
        <w:sz w:val="18"/>
        <w:szCs w:val="18"/>
      </w:rPr>
      <w:t xml:space="preserve">: </w:t>
    </w:r>
    <w:r>
      <w:rPr>
        <w:rStyle w:val="Oldalszm"/>
        <w:sz w:val="18"/>
        <w:szCs w:val="18"/>
      </w:rPr>
      <w:t>„</w:t>
    </w:r>
    <w:proofErr w:type="spellStart"/>
    <w:r w:rsidRPr="00AE652A">
      <w:rPr>
        <w:b/>
        <w:color w:val="000000"/>
        <w:sz w:val="18"/>
        <w:szCs w:val="18"/>
      </w:rPr>
      <w:t>Diósgyőr-Vasgyár-Ládi</w:t>
    </w:r>
    <w:proofErr w:type="spellEnd"/>
    <w:r w:rsidRPr="00AE652A">
      <w:rPr>
        <w:b/>
        <w:color w:val="000000"/>
        <w:sz w:val="18"/>
        <w:szCs w:val="18"/>
      </w:rPr>
      <w:t xml:space="preserve"> rakodó területén karbantartási munkák</w:t>
    </w:r>
    <w:r w:rsidRPr="00A44C47">
      <w:rPr>
        <w:rStyle w:val="Oldalszm"/>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BA" w:rsidRDefault="004C31BA" w:rsidP="009A5B6D">
      <w:r>
        <w:separator/>
      </w:r>
    </w:p>
  </w:footnote>
  <w:footnote w:type="continuationSeparator" w:id="0">
    <w:p w:rsidR="004C31BA" w:rsidRDefault="004C31BA" w:rsidP="009A5B6D">
      <w:r>
        <w:continuationSeparator/>
      </w:r>
    </w:p>
  </w:footnote>
  <w:footnote w:id="1">
    <w:p w:rsidR="004C31BA" w:rsidRDefault="004C31BA" w:rsidP="009A5B6D">
      <w:pPr>
        <w:pStyle w:val="Lbjegyzetszveg"/>
        <w:rPr>
          <w:rFonts w:ascii="Calibri" w:eastAsia="Calibri" w:hAnsi="Calibri"/>
          <w:lang w:eastAsia="en-US"/>
        </w:rPr>
      </w:pPr>
      <w:r>
        <w:rPr>
          <w:rStyle w:val="Lbjegyzet-hivatkozs"/>
        </w:rPr>
        <w:footnoteRef/>
      </w:r>
      <w:r>
        <w:t xml:space="preserve"> </w:t>
      </w:r>
      <w:r>
        <w:rPr>
          <w:rFonts w:ascii="Times New Roman" w:hAnsi="Times New Roman"/>
        </w:rPr>
        <w:t>Az ajánlattételi felhívás 5. pontjának megfelelően.</w:t>
      </w:r>
    </w:p>
  </w:footnote>
  <w:footnote w:id="2">
    <w:p w:rsidR="004C31BA" w:rsidRDefault="004C31BA" w:rsidP="009A5B6D">
      <w:pPr>
        <w:pStyle w:val="Lbjegyzetszveg"/>
        <w:rPr>
          <w:rStyle w:val="FontStyle114"/>
        </w:rPr>
      </w:pPr>
      <w:r>
        <w:rPr>
          <w:rStyle w:val="Lbjegyzet-hivatkozs"/>
        </w:rPr>
        <w:footnoteRef/>
      </w:r>
      <w:r>
        <w:t xml:space="preserve"> </w:t>
      </w:r>
      <w:proofErr w:type="gramStart"/>
      <w:r>
        <w:rPr>
          <w:rStyle w:val="FontStyle114"/>
        </w:rPr>
        <w:t>amennyiben</w:t>
      </w:r>
      <w:proofErr w:type="gramEnd"/>
      <w:r>
        <w:rPr>
          <w:rStyle w:val="FontStyle114"/>
        </w:rPr>
        <w:t xml:space="preserve">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3">
    <w:p w:rsidR="004C31BA" w:rsidRDefault="004C31BA" w:rsidP="009A5B6D">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4C31BA" w:rsidRDefault="004C31BA" w:rsidP="009A5B6D">
      <w:pPr>
        <w:pStyle w:val="Lbjegyzetszveg"/>
        <w:rPr>
          <w:rFonts w:ascii="Calibri" w:hAnsi="Calibri"/>
        </w:rPr>
      </w:pPr>
    </w:p>
  </w:footnote>
  <w:footnote w:id="4">
    <w:p w:rsidR="004C31BA" w:rsidRDefault="004C31BA" w:rsidP="009A5B6D">
      <w:pPr>
        <w:pStyle w:val="Lbjegyzetszveg"/>
      </w:pPr>
      <w:r>
        <w:rPr>
          <w:rStyle w:val="Lbjegyzet-hivatkozs"/>
        </w:rPr>
        <w:footnoteRef/>
      </w:r>
      <w:r>
        <w:t xml:space="preserve"> </w:t>
      </w:r>
      <w:r>
        <w:rPr>
          <w:rFonts w:ascii="Times New Roman" w:hAnsi="Times New Roman" w:cs="Times New Roman"/>
        </w:rPr>
        <w:t xml:space="preserve">Az </w:t>
      </w:r>
      <w:r w:rsidRPr="00AC5B8E">
        <w:rPr>
          <w:rFonts w:ascii="Times New Roman" w:hAnsi="Times New Roman" w:cs="Times New Roman"/>
        </w:rPr>
        <w:t>ajánlattételi felhívás 5.</w:t>
      </w:r>
      <w:r>
        <w:rPr>
          <w:rFonts w:ascii="Times New Roman" w:hAnsi="Times New Roman" w:cs="Times New Roman"/>
        </w:rPr>
        <w:t>2</w:t>
      </w:r>
      <w:r w:rsidRPr="00AC5B8E">
        <w:rPr>
          <w:rFonts w:ascii="Times New Roman" w:hAnsi="Times New Roman" w:cs="Times New Roman"/>
        </w:rPr>
        <w:t>. pontjának megfelelően.</w:t>
      </w:r>
    </w:p>
  </w:footnote>
  <w:footnote w:id="5">
    <w:p w:rsidR="004C31BA" w:rsidRDefault="004C31BA" w:rsidP="009A5B6D">
      <w:pPr>
        <w:pStyle w:val="Lbjegyzetszveg"/>
        <w:rPr>
          <w:rFonts w:ascii="Calibri" w:hAnsi="Calibri"/>
          <w:lang w:eastAsia="en-US"/>
        </w:rPr>
      </w:pPr>
      <w:r>
        <w:rPr>
          <w:rStyle w:val="Lbjegyzet-hivatkozs"/>
        </w:rPr>
        <w:footnoteRef/>
      </w:r>
      <w:r>
        <w:t xml:space="preserve"> </w:t>
      </w:r>
      <w:proofErr w:type="gramStart"/>
      <w:r>
        <w:t>a</w:t>
      </w:r>
      <w:proofErr w:type="gramEnd"/>
      <w:r>
        <w:t xml:space="preserve"> nyilatkozat tartalma a rendelkezésre bocsátott eszközök darabszáma és fajtája szerint változtatandó</w:t>
      </w:r>
    </w:p>
  </w:footnote>
  <w:footnote w:id="6">
    <w:p w:rsidR="004C31BA" w:rsidRDefault="004C31BA" w:rsidP="009A5B6D">
      <w:pPr>
        <w:pStyle w:val="Lbjegyzetszveg"/>
      </w:pPr>
      <w:r>
        <w:rPr>
          <w:rStyle w:val="Lbjegyzet-hivatkozs"/>
        </w:rPr>
        <w:footnoteRef/>
      </w:r>
      <w:r>
        <w:t xml:space="preserve"> </w:t>
      </w:r>
      <w:proofErr w:type="gramStart"/>
      <w:r>
        <w:t>kérjük</w:t>
      </w:r>
      <w:proofErr w:type="gramEnd"/>
      <w:r>
        <w:t xml:space="preserve"> az eszköz nevét, és a leltári számát azonosíthatóan megjelölni!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BA" w:rsidRPr="00F57926" w:rsidRDefault="004C31BA" w:rsidP="004C31BA">
    <w:pPr>
      <w:pStyle w:val="lfej"/>
    </w:pPr>
    <w:r>
      <w:t>20424</w:t>
    </w:r>
    <w:r w:rsidRPr="00F57926">
      <w:t>/201</w:t>
    </w:r>
    <w:r>
      <w:t>7</w:t>
    </w:r>
    <w:r w:rsidRPr="00F57926">
      <w:t>/</w:t>
    </w:r>
    <w:r>
      <w:t>MAV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BA" w:rsidRPr="00A475F2" w:rsidRDefault="004C31BA" w:rsidP="004C31BA">
    <w:pPr>
      <w:pStyle w:val="lfej"/>
      <w:ind w:left="1440"/>
      <w:jc w:val="right"/>
      <w:rPr>
        <w:i/>
        <w:sz w:val="20"/>
      </w:rPr>
    </w:pPr>
  </w:p>
  <w:p w:rsidR="004C31BA" w:rsidRPr="00A475F2" w:rsidRDefault="004C31BA" w:rsidP="004C31BA">
    <w:pPr>
      <w:pStyle w:val="lfej"/>
      <w:ind w:left="144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BA" w:rsidRPr="00A475F2" w:rsidRDefault="004C31BA" w:rsidP="004C31BA">
    <w:pPr>
      <w:pStyle w:val="lfej"/>
      <w:ind w:left="1440"/>
      <w:jc w:val="right"/>
      <w:rPr>
        <w:i/>
        <w:sz w:val="20"/>
      </w:rPr>
    </w:pPr>
    <w:r w:rsidRPr="00B3366F">
      <w:rPr>
        <w:i/>
        <w:sz w:val="20"/>
      </w:rPr>
      <w:tab/>
    </w:r>
    <w:r>
      <w:rPr>
        <w:i/>
        <w:sz w:val="20"/>
      </w:rPr>
      <w:tab/>
    </w:r>
    <w:r>
      <w:rPr>
        <w:i/>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BA" w:rsidRPr="00A475F2" w:rsidRDefault="004C31BA" w:rsidP="004C31BA">
    <w:pPr>
      <w:pStyle w:val="lfej"/>
      <w:ind w:left="1440"/>
      <w:jc w:val="right"/>
      <w:rPr>
        <w:i/>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BA" w:rsidRPr="00A475F2" w:rsidRDefault="004C31BA" w:rsidP="004C31BA">
    <w:pPr>
      <w:pStyle w:val="lfej"/>
      <w:ind w:left="1440"/>
      <w:jc w:val="right"/>
      <w:rPr>
        <w:i/>
        <w:sz w:val="20"/>
      </w:rPr>
    </w:pPr>
    <w:r>
      <w:rPr>
        <w:i/>
        <w:sz w:val="20"/>
      </w:rPr>
      <w:tab/>
    </w:r>
    <w:r>
      <w:rPr>
        <w:i/>
        <w:sz w:val="20"/>
      </w:rPr>
      <w:tab/>
    </w:r>
    <w:r>
      <w:rPr>
        <w:i/>
        <w:sz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BA" w:rsidRPr="00A475F2" w:rsidRDefault="004C31BA" w:rsidP="004C31BA">
    <w:pPr>
      <w:pStyle w:val="lfej"/>
      <w:ind w:left="1440"/>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3AE6441"/>
    <w:multiLevelType w:val="hybridMultilevel"/>
    <w:tmpl w:val="8A4E74DC"/>
    <w:lvl w:ilvl="0" w:tplc="5598250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5D14CC5"/>
    <w:multiLevelType w:val="hybridMultilevel"/>
    <w:tmpl w:val="ADDEB202"/>
    <w:lvl w:ilvl="0" w:tplc="13EEE7FC">
      <w:start w:val="1"/>
      <w:numFmt w:val="decimal"/>
      <w:lvlText w:val="%1."/>
      <w:lvlJc w:val="left"/>
      <w:pPr>
        <w:ind w:left="1724" w:hanging="360"/>
      </w:pPr>
      <w:rPr>
        <w:rFonts w:hint="default"/>
      </w:rPr>
    </w:lvl>
    <w:lvl w:ilvl="1" w:tplc="040E0013">
      <w:start w:val="1"/>
      <w:numFmt w:val="upperRoman"/>
      <w:lvlText w:val="%2."/>
      <w:lvlJc w:val="right"/>
      <w:pPr>
        <w:ind w:left="2444" w:hanging="360"/>
      </w:pPr>
    </w:lvl>
    <w:lvl w:ilvl="2" w:tplc="6E1EE444">
      <w:start w:val="3"/>
      <w:numFmt w:val="lowerLetter"/>
      <w:lvlText w:val="%3.)"/>
      <w:lvlJc w:val="left"/>
      <w:pPr>
        <w:ind w:left="3344" w:hanging="360"/>
      </w:pPr>
      <w:rPr>
        <w:rFonts w:hint="default"/>
      </w:rPr>
    </w:lvl>
    <w:lvl w:ilvl="3" w:tplc="040E000F" w:tentative="1">
      <w:start w:val="1"/>
      <w:numFmt w:val="decimal"/>
      <w:lvlText w:val="%4."/>
      <w:lvlJc w:val="left"/>
      <w:pPr>
        <w:ind w:left="3884" w:hanging="360"/>
      </w:pPr>
    </w:lvl>
    <w:lvl w:ilvl="4" w:tplc="040E0019" w:tentative="1">
      <w:start w:val="1"/>
      <w:numFmt w:val="lowerLetter"/>
      <w:lvlText w:val="%5."/>
      <w:lvlJc w:val="left"/>
      <w:pPr>
        <w:ind w:left="4604" w:hanging="360"/>
      </w:pPr>
    </w:lvl>
    <w:lvl w:ilvl="5" w:tplc="040E001B" w:tentative="1">
      <w:start w:val="1"/>
      <w:numFmt w:val="lowerRoman"/>
      <w:lvlText w:val="%6."/>
      <w:lvlJc w:val="right"/>
      <w:pPr>
        <w:ind w:left="5324" w:hanging="180"/>
      </w:pPr>
    </w:lvl>
    <w:lvl w:ilvl="6" w:tplc="040E000F" w:tentative="1">
      <w:start w:val="1"/>
      <w:numFmt w:val="decimal"/>
      <w:lvlText w:val="%7."/>
      <w:lvlJc w:val="left"/>
      <w:pPr>
        <w:ind w:left="6044" w:hanging="360"/>
      </w:pPr>
    </w:lvl>
    <w:lvl w:ilvl="7" w:tplc="040E0019" w:tentative="1">
      <w:start w:val="1"/>
      <w:numFmt w:val="lowerLetter"/>
      <w:lvlText w:val="%8."/>
      <w:lvlJc w:val="left"/>
      <w:pPr>
        <w:ind w:left="6764" w:hanging="360"/>
      </w:pPr>
    </w:lvl>
    <w:lvl w:ilvl="8" w:tplc="040E001B" w:tentative="1">
      <w:start w:val="1"/>
      <w:numFmt w:val="lowerRoman"/>
      <w:lvlText w:val="%9."/>
      <w:lvlJc w:val="right"/>
      <w:pPr>
        <w:ind w:left="7484" w:hanging="180"/>
      </w:pPr>
    </w:lvl>
  </w:abstractNum>
  <w:abstractNum w:abstractNumId="5">
    <w:nsid w:val="070C7E38"/>
    <w:multiLevelType w:val="hybridMultilevel"/>
    <w:tmpl w:val="25E62F0A"/>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2B33E0"/>
    <w:multiLevelType w:val="hybridMultilevel"/>
    <w:tmpl w:val="A6F6CEB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DB45E3E"/>
    <w:multiLevelType w:val="hybridMultilevel"/>
    <w:tmpl w:val="F2AA1502"/>
    <w:lvl w:ilvl="0" w:tplc="4ABC8B2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0F166B18"/>
    <w:multiLevelType w:val="hybridMultilevel"/>
    <w:tmpl w:val="02CC9F9A"/>
    <w:lvl w:ilvl="0" w:tplc="99C0CFAE">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2653B8"/>
    <w:multiLevelType w:val="hybridMultilevel"/>
    <w:tmpl w:val="D4486484"/>
    <w:lvl w:ilvl="0" w:tplc="71DA31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270B75"/>
    <w:multiLevelType w:val="hybridMultilevel"/>
    <w:tmpl w:val="F5E6282E"/>
    <w:lvl w:ilvl="0" w:tplc="67CC5C4A">
      <w:start w:val="1"/>
      <w:numFmt w:val="upperRoman"/>
      <w:lvlText w:val="%1."/>
      <w:lvlJc w:val="left"/>
      <w:pPr>
        <w:ind w:left="1701" w:hanging="720"/>
      </w:pPr>
      <w:rPr>
        <w:rFonts w:ascii="Calibri" w:hAnsi="Calibri" w:hint="default"/>
        <w:color w:val="000000"/>
      </w:rPr>
    </w:lvl>
    <w:lvl w:ilvl="1" w:tplc="040E0019" w:tentative="1">
      <w:start w:val="1"/>
      <w:numFmt w:val="lowerLetter"/>
      <w:lvlText w:val="%2."/>
      <w:lvlJc w:val="left"/>
      <w:pPr>
        <w:ind w:left="2061" w:hanging="360"/>
      </w:pPr>
    </w:lvl>
    <w:lvl w:ilvl="2" w:tplc="040E001B" w:tentative="1">
      <w:start w:val="1"/>
      <w:numFmt w:val="lowerRoman"/>
      <w:lvlText w:val="%3."/>
      <w:lvlJc w:val="right"/>
      <w:pPr>
        <w:ind w:left="2781" w:hanging="180"/>
      </w:pPr>
    </w:lvl>
    <w:lvl w:ilvl="3" w:tplc="040E000F" w:tentative="1">
      <w:start w:val="1"/>
      <w:numFmt w:val="decimal"/>
      <w:lvlText w:val="%4."/>
      <w:lvlJc w:val="left"/>
      <w:pPr>
        <w:ind w:left="3501" w:hanging="360"/>
      </w:pPr>
    </w:lvl>
    <w:lvl w:ilvl="4" w:tplc="040E0019" w:tentative="1">
      <w:start w:val="1"/>
      <w:numFmt w:val="lowerLetter"/>
      <w:lvlText w:val="%5."/>
      <w:lvlJc w:val="left"/>
      <w:pPr>
        <w:ind w:left="4221" w:hanging="360"/>
      </w:pPr>
    </w:lvl>
    <w:lvl w:ilvl="5" w:tplc="040E001B" w:tentative="1">
      <w:start w:val="1"/>
      <w:numFmt w:val="lowerRoman"/>
      <w:lvlText w:val="%6."/>
      <w:lvlJc w:val="right"/>
      <w:pPr>
        <w:ind w:left="4941" w:hanging="180"/>
      </w:pPr>
    </w:lvl>
    <w:lvl w:ilvl="6" w:tplc="040E000F" w:tentative="1">
      <w:start w:val="1"/>
      <w:numFmt w:val="decimal"/>
      <w:lvlText w:val="%7."/>
      <w:lvlJc w:val="left"/>
      <w:pPr>
        <w:ind w:left="5661" w:hanging="360"/>
      </w:pPr>
    </w:lvl>
    <w:lvl w:ilvl="7" w:tplc="040E0019" w:tentative="1">
      <w:start w:val="1"/>
      <w:numFmt w:val="lowerLetter"/>
      <w:lvlText w:val="%8."/>
      <w:lvlJc w:val="left"/>
      <w:pPr>
        <w:ind w:left="6381" w:hanging="360"/>
      </w:pPr>
    </w:lvl>
    <w:lvl w:ilvl="8" w:tplc="040E001B" w:tentative="1">
      <w:start w:val="1"/>
      <w:numFmt w:val="lowerRoman"/>
      <w:lvlText w:val="%9."/>
      <w:lvlJc w:val="right"/>
      <w:pPr>
        <w:ind w:left="7101" w:hanging="180"/>
      </w:pPr>
    </w:lvl>
  </w:abstractNum>
  <w:abstractNum w:abstractNumId="11">
    <w:nsid w:val="129F1FC7"/>
    <w:multiLevelType w:val="hybridMultilevel"/>
    <w:tmpl w:val="D0807C68"/>
    <w:lvl w:ilvl="0" w:tplc="AB321B2C">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15DB39FA"/>
    <w:multiLevelType w:val="hybridMultilevel"/>
    <w:tmpl w:val="B70E09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80E75EF"/>
    <w:multiLevelType w:val="hybridMultilevel"/>
    <w:tmpl w:val="23FCFF0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nsid w:val="18967184"/>
    <w:multiLevelType w:val="hybridMultilevel"/>
    <w:tmpl w:val="2CA055FA"/>
    <w:lvl w:ilvl="0" w:tplc="60481F3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BC05C36"/>
    <w:multiLevelType w:val="hybridMultilevel"/>
    <w:tmpl w:val="F9249644"/>
    <w:lvl w:ilvl="0" w:tplc="A0F6992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269E44D9"/>
    <w:multiLevelType w:val="hybridMultilevel"/>
    <w:tmpl w:val="2416E142"/>
    <w:lvl w:ilvl="0" w:tplc="22765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9C7D25"/>
    <w:multiLevelType w:val="hybridMultilevel"/>
    <w:tmpl w:val="EE80399E"/>
    <w:lvl w:ilvl="0" w:tplc="A268F3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EA31A9"/>
    <w:multiLevelType w:val="hybridMultilevel"/>
    <w:tmpl w:val="9E18A4F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nsid w:val="3B8D45AA"/>
    <w:multiLevelType w:val="hybridMultilevel"/>
    <w:tmpl w:val="DF24EF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CC17889"/>
    <w:multiLevelType w:val="hybridMultilevel"/>
    <w:tmpl w:val="EB327C74"/>
    <w:lvl w:ilvl="0" w:tplc="3354AD64">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A87EA1"/>
    <w:multiLevelType w:val="hybridMultilevel"/>
    <w:tmpl w:val="3E4082AE"/>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nsid w:val="3EB9000B"/>
    <w:multiLevelType w:val="hybridMultilevel"/>
    <w:tmpl w:val="8E10A81E"/>
    <w:lvl w:ilvl="0" w:tplc="6CCC25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ECF4EB7"/>
    <w:multiLevelType w:val="hybridMultilevel"/>
    <w:tmpl w:val="92264D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F03099A"/>
    <w:multiLevelType w:val="multilevel"/>
    <w:tmpl w:val="1F543A9A"/>
    <w:lvl w:ilvl="0">
      <w:start w:val="2"/>
      <w:numFmt w:val="decimal"/>
      <w:lvlText w:val="%1"/>
      <w:lvlJc w:val="left"/>
      <w:pPr>
        <w:ind w:left="660" w:hanging="660"/>
      </w:pPr>
      <w:rPr>
        <w:rFonts w:hint="default"/>
      </w:rPr>
    </w:lvl>
    <w:lvl w:ilvl="1">
      <w:start w:val="3"/>
      <w:numFmt w:val="decimal"/>
      <w:lvlText w:val="%1.%2"/>
      <w:lvlJc w:val="left"/>
      <w:pPr>
        <w:ind w:left="820" w:hanging="660"/>
      </w:pPr>
      <w:rPr>
        <w:rFonts w:hint="default"/>
      </w:rPr>
    </w:lvl>
    <w:lvl w:ilvl="2">
      <w:start w:val="2"/>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5">
    <w:nsid w:val="40652F05"/>
    <w:multiLevelType w:val="hybridMultilevel"/>
    <w:tmpl w:val="84BA5592"/>
    <w:lvl w:ilvl="0" w:tplc="C6E4B17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86C29A9"/>
    <w:multiLevelType w:val="hybridMultilevel"/>
    <w:tmpl w:val="D77C3F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F344C28"/>
    <w:multiLevelType w:val="hybridMultilevel"/>
    <w:tmpl w:val="7C44C56C"/>
    <w:lvl w:ilvl="0" w:tplc="21EA6E3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F564EC2"/>
    <w:multiLevelType w:val="hybridMultilevel"/>
    <w:tmpl w:val="7442A58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3923D12"/>
    <w:multiLevelType w:val="hybridMultilevel"/>
    <w:tmpl w:val="246834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554B5F62"/>
    <w:multiLevelType w:val="hybridMultilevel"/>
    <w:tmpl w:val="1D86EC4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8A60ECF"/>
    <w:multiLevelType w:val="multilevel"/>
    <w:tmpl w:val="FDD432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BC15298"/>
    <w:multiLevelType w:val="hybridMultilevel"/>
    <w:tmpl w:val="D332C160"/>
    <w:lvl w:ilvl="0" w:tplc="6CCC25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0457AEF"/>
    <w:multiLevelType w:val="hybridMultilevel"/>
    <w:tmpl w:val="ED86B0C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nsid w:val="64FC71CC"/>
    <w:multiLevelType w:val="hybridMultilevel"/>
    <w:tmpl w:val="73642B82"/>
    <w:lvl w:ilvl="0" w:tplc="4D460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5913685"/>
    <w:multiLevelType w:val="hybridMultilevel"/>
    <w:tmpl w:val="238C39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AEC21D3"/>
    <w:multiLevelType w:val="hybridMultilevel"/>
    <w:tmpl w:val="1BCE11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nsid w:val="6E5469CA"/>
    <w:multiLevelType w:val="hybridMultilevel"/>
    <w:tmpl w:val="6CB02DEC"/>
    <w:lvl w:ilvl="0" w:tplc="E59A0858">
      <w:start w:val="2"/>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06A6AAA"/>
    <w:multiLevelType w:val="hybridMultilevel"/>
    <w:tmpl w:val="729064C0"/>
    <w:lvl w:ilvl="0" w:tplc="1D56CAFE">
      <w:start w:val="1"/>
      <w:numFmt w:val="bullet"/>
      <w:lvlText w:val="-"/>
      <w:lvlJc w:val="left"/>
      <w:pPr>
        <w:ind w:left="720" w:hanging="360"/>
      </w:pPr>
      <w:rPr>
        <w:rFonts w:ascii="Times New Roman" w:eastAsia="Times New Roman"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17C0289"/>
    <w:multiLevelType w:val="hybridMultilevel"/>
    <w:tmpl w:val="213EC16E"/>
    <w:lvl w:ilvl="0" w:tplc="BAB2BF0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501721B"/>
    <w:multiLevelType w:val="hybridMultilevel"/>
    <w:tmpl w:val="696604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75A0937"/>
    <w:multiLevelType w:val="multilevel"/>
    <w:tmpl w:val="58CC18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79FF772F"/>
    <w:multiLevelType w:val="multilevel"/>
    <w:tmpl w:val="CC627314"/>
    <w:lvl w:ilvl="0">
      <w:start w:val="1"/>
      <w:numFmt w:val="decimal"/>
      <w:lvlText w:val="%1"/>
      <w:lvlJc w:val="left"/>
      <w:pPr>
        <w:ind w:left="375" w:hanging="375"/>
      </w:pPr>
      <w:rPr>
        <w:rFonts w:hint="default"/>
      </w:rPr>
    </w:lvl>
    <w:lvl w:ilvl="1">
      <w:start w:val="1"/>
      <w:numFmt w:val="lowerLetter"/>
      <w:lvlText w:val="%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5">
    <w:nsid w:val="7DEA3F6B"/>
    <w:multiLevelType w:val="hybridMultilevel"/>
    <w:tmpl w:val="361E7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6"/>
  </w:num>
  <w:num w:numId="5">
    <w:abstractNumId w:val="44"/>
  </w:num>
  <w:num w:numId="6">
    <w:abstractNumId w:val="27"/>
  </w:num>
  <w:num w:numId="7">
    <w:abstractNumId w:val="20"/>
  </w:num>
  <w:num w:numId="8">
    <w:abstractNumId w:val="38"/>
  </w:num>
  <w:num w:numId="9">
    <w:abstractNumId w:val="43"/>
  </w:num>
  <w:num w:numId="10">
    <w:abstractNumId w:val="24"/>
  </w:num>
  <w:num w:numId="11">
    <w:abstractNumId w:val="5"/>
  </w:num>
  <w:num w:numId="12">
    <w:abstractNumId w:val="12"/>
  </w:num>
  <w:num w:numId="13">
    <w:abstractNumId w:val="32"/>
  </w:num>
  <w:num w:numId="14">
    <w:abstractNumId w:val="26"/>
  </w:num>
  <w:num w:numId="15">
    <w:abstractNumId w:val="34"/>
  </w:num>
  <w:num w:numId="16">
    <w:abstractNumId w:val="22"/>
  </w:num>
  <w:num w:numId="17">
    <w:abstractNumId w:val="23"/>
  </w:num>
  <w:num w:numId="18">
    <w:abstractNumId w:val="33"/>
  </w:num>
  <w:num w:numId="19">
    <w:abstractNumId w:val="19"/>
  </w:num>
  <w:num w:numId="20">
    <w:abstractNumId w:val="8"/>
  </w:num>
  <w:num w:numId="21">
    <w:abstractNumId w:val="41"/>
  </w:num>
  <w:num w:numId="22">
    <w:abstractNumId w:val="36"/>
  </w:num>
  <w:num w:numId="23">
    <w:abstractNumId w:val="4"/>
  </w:num>
  <w:num w:numId="24">
    <w:abstractNumId w:val="35"/>
  </w:num>
  <w:num w:numId="25">
    <w:abstractNumId w:val="13"/>
  </w:num>
  <w:num w:numId="26">
    <w:abstractNumId w:val="45"/>
  </w:num>
  <w:num w:numId="27">
    <w:abstractNumId w:val="25"/>
  </w:num>
  <w:num w:numId="28">
    <w:abstractNumId w:val="3"/>
  </w:num>
  <w:num w:numId="29">
    <w:abstractNumId w:val="28"/>
  </w:num>
  <w:num w:numId="30">
    <w:abstractNumId w:val="29"/>
  </w:num>
  <w:num w:numId="31">
    <w:abstractNumId w:val="14"/>
  </w:num>
  <w:num w:numId="32">
    <w:abstractNumId w:val="39"/>
  </w:num>
  <w:num w:numId="33">
    <w:abstractNumId w:val="11"/>
  </w:num>
  <w:num w:numId="34">
    <w:abstractNumId w:val="21"/>
  </w:num>
  <w:num w:numId="35">
    <w:abstractNumId w:val="40"/>
  </w:num>
  <w:num w:numId="36">
    <w:abstractNumId w:val="37"/>
  </w:num>
  <w:num w:numId="37">
    <w:abstractNumId w:val="9"/>
  </w:num>
  <w:num w:numId="38">
    <w:abstractNumId w:val="31"/>
  </w:num>
  <w:num w:numId="39">
    <w:abstractNumId w:val="30"/>
  </w:num>
  <w:num w:numId="40">
    <w:abstractNumId w:val="18"/>
  </w:num>
  <w:num w:numId="41">
    <w:abstractNumId w:val="42"/>
  </w:num>
  <w:num w:numId="42">
    <w:abstractNumId w:val="17"/>
  </w:num>
  <w:num w:numId="43">
    <w:abstractNumId w:val="10"/>
  </w:num>
  <w:num w:numId="44">
    <w:abstractNumId w:val="6"/>
  </w:num>
  <w:num w:numId="45">
    <w:abstractNumId w:val="16"/>
  </w:num>
  <w:num w:numId="46">
    <w:abstractNumId w:val="1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6D"/>
    <w:rsid w:val="001D37C3"/>
    <w:rsid w:val="004C31BA"/>
    <w:rsid w:val="006C37D7"/>
    <w:rsid w:val="009A5B6D"/>
    <w:rsid w:val="00A40E8F"/>
    <w:rsid w:val="00AE652A"/>
    <w:rsid w:val="00B52CFD"/>
    <w:rsid w:val="00B757E0"/>
    <w:rsid w:val="00FB61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5B6D"/>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A5B6D"/>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A5B6D"/>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A5B6D"/>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A5B6D"/>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A5B6D"/>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A5B6D"/>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9A5B6D"/>
    <w:rPr>
      <w:rFonts w:ascii="Arial" w:eastAsia="Times New Roman" w:hAnsi="Arial" w:cs="Arial"/>
      <w:b/>
      <w:bCs/>
      <w:sz w:val="26"/>
      <w:szCs w:val="26"/>
      <w:lang w:eastAsia="ar-SA"/>
    </w:rPr>
  </w:style>
  <w:style w:type="character" w:customStyle="1" w:styleId="Cmsor4Char">
    <w:name w:val="Címsor 4 Char"/>
    <w:basedOn w:val="Bekezdsalapbettpusa"/>
    <w:link w:val="Cmsor4"/>
    <w:rsid w:val="009A5B6D"/>
    <w:rPr>
      <w:rFonts w:ascii="Times New Roman" w:eastAsia="Times New Roman" w:hAnsi="Times New Roman" w:cs="Times New Roman"/>
      <w:b/>
      <w:bCs/>
      <w:sz w:val="28"/>
      <w:szCs w:val="28"/>
      <w:lang w:eastAsia="ar-SA"/>
    </w:rPr>
  </w:style>
  <w:style w:type="character" w:customStyle="1" w:styleId="WW8Num2z0">
    <w:name w:val="WW8Num2z0"/>
    <w:rsid w:val="009A5B6D"/>
    <w:rPr>
      <w:rFonts w:ascii="Times New Roman" w:eastAsia="Times New Roman" w:hAnsi="Times New Roman" w:cs="Times New Roman"/>
    </w:rPr>
  </w:style>
  <w:style w:type="character" w:customStyle="1" w:styleId="WW8Num3z0">
    <w:name w:val="WW8Num3z0"/>
    <w:rsid w:val="009A5B6D"/>
    <w:rPr>
      <w:rFonts w:ascii="Times New Roman" w:hAnsi="Times New Roman" w:cs="Times New Roman"/>
    </w:rPr>
  </w:style>
  <w:style w:type="character" w:customStyle="1" w:styleId="WW8Num4z0">
    <w:name w:val="WW8Num4z0"/>
    <w:rsid w:val="009A5B6D"/>
    <w:rPr>
      <w:rFonts w:ascii="Symbol" w:hAnsi="Symbol"/>
    </w:rPr>
  </w:style>
  <w:style w:type="character" w:customStyle="1" w:styleId="Absatz-Standardschriftart">
    <w:name w:val="Absatz-Standardschriftart"/>
    <w:rsid w:val="009A5B6D"/>
  </w:style>
  <w:style w:type="character" w:customStyle="1" w:styleId="WW-Absatz-Standardschriftart">
    <w:name w:val="WW-Absatz-Standardschriftart"/>
    <w:rsid w:val="009A5B6D"/>
  </w:style>
  <w:style w:type="character" w:customStyle="1" w:styleId="WW8Num1z1">
    <w:name w:val="WW8Num1z1"/>
    <w:rsid w:val="009A5B6D"/>
    <w:rPr>
      <w:rFonts w:ascii="Courier New" w:hAnsi="Courier New" w:cs="Courier New"/>
    </w:rPr>
  </w:style>
  <w:style w:type="character" w:customStyle="1" w:styleId="WW8Num1z2">
    <w:name w:val="WW8Num1z2"/>
    <w:rsid w:val="009A5B6D"/>
    <w:rPr>
      <w:rFonts w:ascii="Wingdings" w:hAnsi="Wingdings"/>
    </w:rPr>
  </w:style>
  <w:style w:type="character" w:customStyle="1" w:styleId="WW8Num1z3">
    <w:name w:val="WW8Num1z3"/>
    <w:rsid w:val="009A5B6D"/>
    <w:rPr>
      <w:rFonts w:ascii="Symbol" w:hAnsi="Symbol"/>
    </w:rPr>
  </w:style>
  <w:style w:type="character" w:customStyle="1" w:styleId="WW8Num2z1">
    <w:name w:val="WW8Num2z1"/>
    <w:rsid w:val="009A5B6D"/>
    <w:rPr>
      <w:rFonts w:ascii="Times New Roman" w:hAnsi="Times New Roman" w:cs="Times New Roman"/>
      <w:b w:val="0"/>
      <w:i w:val="0"/>
      <w:sz w:val="24"/>
    </w:rPr>
  </w:style>
  <w:style w:type="character" w:customStyle="1" w:styleId="WW8Num2z2">
    <w:name w:val="WW8Num2z2"/>
    <w:rsid w:val="009A5B6D"/>
    <w:rPr>
      <w:rFonts w:ascii="Wingdings" w:hAnsi="Wingdings"/>
    </w:rPr>
  </w:style>
  <w:style w:type="character" w:customStyle="1" w:styleId="WW8Num2z3">
    <w:name w:val="WW8Num2z3"/>
    <w:rsid w:val="009A5B6D"/>
    <w:rPr>
      <w:rFonts w:ascii="Symbol" w:hAnsi="Symbol"/>
    </w:rPr>
  </w:style>
  <w:style w:type="character" w:customStyle="1" w:styleId="WW8Num2z4">
    <w:name w:val="WW8Num2z4"/>
    <w:rsid w:val="009A5B6D"/>
    <w:rPr>
      <w:rFonts w:ascii="Courier New" w:hAnsi="Courier New"/>
    </w:rPr>
  </w:style>
  <w:style w:type="character" w:customStyle="1" w:styleId="WW8Num4z1">
    <w:name w:val="WW8Num4z1"/>
    <w:rsid w:val="009A5B6D"/>
    <w:rPr>
      <w:rFonts w:ascii="Courier New" w:hAnsi="Courier New" w:cs="Courier New"/>
    </w:rPr>
  </w:style>
  <w:style w:type="character" w:customStyle="1" w:styleId="WW8Num4z2">
    <w:name w:val="WW8Num4z2"/>
    <w:rsid w:val="009A5B6D"/>
    <w:rPr>
      <w:rFonts w:ascii="Wingdings" w:hAnsi="Wingdings"/>
    </w:rPr>
  </w:style>
  <w:style w:type="character" w:customStyle="1" w:styleId="WW8Num5z0">
    <w:name w:val="WW8Num5z0"/>
    <w:rsid w:val="009A5B6D"/>
    <w:rPr>
      <w:rFonts w:ascii="Symbol" w:hAnsi="Symbol"/>
      <w:color w:val="auto"/>
    </w:rPr>
  </w:style>
  <w:style w:type="character" w:customStyle="1" w:styleId="WW8Num5z1">
    <w:name w:val="WW8Num5z1"/>
    <w:rsid w:val="009A5B6D"/>
    <w:rPr>
      <w:rFonts w:ascii="Courier New" w:hAnsi="Courier New" w:cs="Courier New"/>
    </w:rPr>
  </w:style>
  <w:style w:type="character" w:customStyle="1" w:styleId="WW8Num5z2">
    <w:name w:val="WW8Num5z2"/>
    <w:rsid w:val="009A5B6D"/>
    <w:rPr>
      <w:rFonts w:ascii="Wingdings" w:hAnsi="Wingdings"/>
    </w:rPr>
  </w:style>
  <w:style w:type="character" w:customStyle="1" w:styleId="WW8Num5z3">
    <w:name w:val="WW8Num5z3"/>
    <w:rsid w:val="009A5B6D"/>
    <w:rPr>
      <w:rFonts w:ascii="Symbol" w:hAnsi="Symbol"/>
    </w:rPr>
  </w:style>
  <w:style w:type="character" w:customStyle="1" w:styleId="WW8Num11z1">
    <w:name w:val="WW8Num11z1"/>
    <w:rsid w:val="009A5B6D"/>
    <w:rPr>
      <w:color w:val="auto"/>
    </w:rPr>
  </w:style>
  <w:style w:type="character" w:customStyle="1" w:styleId="WW8Num20z0">
    <w:name w:val="WW8Num20z0"/>
    <w:rsid w:val="009A5B6D"/>
    <w:rPr>
      <w:rFonts w:ascii="Symbol" w:hAnsi="Symbol"/>
    </w:rPr>
  </w:style>
  <w:style w:type="character" w:customStyle="1" w:styleId="WW8Num20z1">
    <w:name w:val="WW8Num20z1"/>
    <w:rsid w:val="009A5B6D"/>
    <w:rPr>
      <w:rFonts w:ascii="Courier New" w:hAnsi="Courier New" w:cs="Courier New"/>
    </w:rPr>
  </w:style>
  <w:style w:type="character" w:customStyle="1" w:styleId="WW8Num20z2">
    <w:name w:val="WW8Num20z2"/>
    <w:rsid w:val="009A5B6D"/>
    <w:rPr>
      <w:rFonts w:ascii="Wingdings" w:hAnsi="Wingdings"/>
    </w:rPr>
  </w:style>
  <w:style w:type="character" w:customStyle="1" w:styleId="WW8Num28z0">
    <w:name w:val="WW8Num28z0"/>
    <w:rsid w:val="009A5B6D"/>
    <w:rPr>
      <w:rFonts w:ascii="Symbol" w:hAnsi="Symbol" w:cs="Times New Roman"/>
      <w:b w:val="0"/>
      <w:i w:val="0"/>
      <w:sz w:val="24"/>
      <w:szCs w:val="24"/>
      <w:u w:val="none"/>
    </w:rPr>
  </w:style>
  <w:style w:type="character" w:customStyle="1" w:styleId="WW8Num28z1">
    <w:name w:val="WW8Num28z1"/>
    <w:rsid w:val="009A5B6D"/>
    <w:rPr>
      <w:rFonts w:ascii="Courier New" w:hAnsi="Courier New" w:cs="Tahoma"/>
    </w:rPr>
  </w:style>
  <w:style w:type="character" w:customStyle="1" w:styleId="WW8Num28z2">
    <w:name w:val="WW8Num28z2"/>
    <w:rsid w:val="009A5B6D"/>
    <w:rPr>
      <w:rFonts w:ascii="Wingdings" w:hAnsi="Wingdings"/>
    </w:rPr>
  </w:style>
  <w:style w:type="character" w:customStyle="1" w:styleId="WW8Num28z3">
    <w:name w:val="WW8Num28z3"/>
    <w:rsid w:val="009A5B6D"/>
    <w:rPr>
      <w:rFonts w:ascii="Symbol" w:hAnsi="Symbol"/>
    </w:rPr>
  </w:style>
  <w:style w:type="character" w:customStyle="1" w:styleId="WW8Num29z0">
    <w:name w:val="WW8Num29z0"/>
    <w:rsid w:val="009A5B6D"/>
    <w:rPr>
      <w:rFonts w:ascii="Times New Roman" w:eastAsia="Times New Roman" w:hAnsi="Times New Roman" w:cs="Times New Roman"/>
    </w:rPr>
  </w:style>
  <w:style w:type="character" w:customStyle="1" w:styleId="WW8Num29z1">
    <w:name w:val="WW8Num29z1"/>
    <w:rsid w:val="009A5B6D"/>
    <w:rPr>
      <w:rFonts w:ascii="Courier New" w:hAnsi="Courier New"/>
    </w:rPr>
  </w:style>
  <w:style w:type="character" w:customStyle="1" w:styleId="WW8Num29z2">
    <w:name w:val="WW8Num29z2"/>
    <w:rsid w:val="009A5B6D"/>
    <w:rPr>
      <w:rFonts w:ascii="Wingdings" w:hAnsi="Wingdings"/>
    </w:rPr>
  </w:style>
  <w:style w:type="character" w:customStyle="1" w:styleId="WW8Num29z3">
    <w:name w:val="WW8Num29z3"/>
    <w:rsid w:val="009A5B6D"/>
    <w:rPr>
      <w:rFonts w:ascii="Symbol" w:hAnsi="Symbol"/>
    </w:rPr>
  </w:style>
  <w:style w:type="character" w:customStyle="1" w:styleId="WW8Num32z0">
    <w:name w:val="WW8Num32z0"/>
    <w:rsid w:val="009A5B6D"/>
    <w:rPr>
      <w:rFonts w:ascii="Symbol" w:hAnsi="Symbol" w:cs="Times New Roman"/>
      <w:b w:val="0"/>
      <w:i w:val="0"/>
      <w:sz w:val="20"/>
      <w:szCs w:val="20"/>
      <w:u w:val="none"/>
    </w:rPr>
  </w:style>
  <w:style w:type="character" w:customStyle="1" w:styleId="WW8Num35z0">
    <w:name w:val="WW8Num35z0"/>
    <w:rsid w:val="009A5B6D"/>
    <w:rPr>
      <w:rFonts w:ascii="Symbol" w:hAnsi="Symbol"/>
    </w:rPr>
  </w:style>
  <w:style w:type="character" w:customStyle="1" w:styleId="WW8Num35z1">
    <w:name w:val="WW8Num35z1"/>
    <w:rsid w:val="009A5B6D"/>
    <w:rPr>
      <w:rFonts w:ascii="Courier New" w:hAnsi="Courier New" w:cs="Courier New"/>
    </w:rPr>
  </w:style>
  <w:style w:type="character" w:customStyle="1" w:styleId="WW8Num35z2">
    <w:name w:val="WW8Num35z2"/>
    <w:rsid w:val="009A5B6D"/>
    <w:rPr>
      <w:rFonts w:ascii="Wingdings" w:hAnsi="Wingdings"/>
    </w:rPr>
  </w:style>
  <w:style w:type="character" w:customStyle="1" w:styleId="WW8Num37z0">
    <w:name w:val="WW8Num37z0"/>
    <w:rsid w:val="009A5B6D"/>
    <w:rPr>
      <w:rFonts w:ascii="Symbol" w:hAnsi="Symbol" w:cs="Times New Roman"/>
      <w:b w:val="0"/>
      <w:i w:val="0"/>
      <w:sz w:val="20"/>
      <w:szCs w:val="20"/>
      <w:u w:val="none"/>
    </w:rPr>
  </w:style>
  <w:style w:type="character" w:customStyle="1" w:styleId="WW8Num37z1">
    <w:name w:val="WW8Num37z1"/>
    <w:rsid w:val="009A5B6D"/>
    <w:rPr>
      <w:rFonts w:ascii="Courier New" w:hAnsi="Courier New" w:cs="Courier New"/>
    </w:rPr>
  </w:style>
  <w:style w:type="character" w:customStyle="1" w:styleId="WW8Num37z2">
    <w:name w:val="WW8Num37z2"/>
    <w:rsid w:val="009A5B6D"/>
    <w:rPr>
      <w:rFonts w:ascii="Wingdings" w:hAnsi="Wingdings"/>
    </w:rPr>
  </w:style>
  <w:style w:type="character" w:customStyle="1" w:styleId="WW8Num37z3">
    <w:name w:val="WW8Num37z3"/>
    <w:rsid w:val="009A5B6D"/>
    <w:rPr>
      <w:rFonts w:ascii="Symbol" w:hAnsi="Symbol"/>
    </w:rPr>
  </w:style>
  <w:style w:type="character" w:customStyle="1" w:styleId="WW8Num42z0">
    <w:name w:val="WW8Num42z0"/>
    <w:rsid w:val="009A5B6D"/>
    <w:rPr>
      <w:b/>
    </w:rPr>
  </w:style>
  <w:style w:type="character" w:customStyle="1" w:styleId="WW8Num44z0">
    <w:name w:val="WW8Num44z0"/>
    <w:rsid w:val="009A5B6D"/>
    <w:rPr>
      <w:rFonts w:ascii="Symbol" w:hAnsi="Symbol"/>
    </w:rPr>
  </w:style>
  <w:style w:type="character" w:customStyle="1" w:styleId="WW8Num46z1">
    <w:name w:val="WW8Num46z1"/>
    <w:rsid w:val="009A5B6D"/>
    <w:rPr>
      <w:rFonts w:ascii="Times New Roman" w:eastAsia="Times New Roman" w:hAnsi="Times New Roman" w:cs="Times New Roman"/>
    </w:rPr>
  </w:style>
  <w:style w:type="character" w:customStyle="1" w:styleId="WW8Num50z0">
    <w:name w:val="WW8Num50z0"/>
    <w:rsid w:val="009A5B6D"/>
    <w:rPr>
      <w:color w:val="auto"/>
    </w:rPr>
  </w:style>
  <w:style w:type="character" w:customStyle="1" w:styleId="Bekezdsalapbettpusa1">
    <w:name w:val="Bekezdés alapbetűtípusa1"/>
    <w:rsid w:val="009A5B6D"/>
  </w:style>
  <w:style w:type="character" w:styleId="Oldalszm">
    <w:name w:val="page number"/>
    <w:basedOn w:val="Bekezdsalapbettpusa1"/>
    <w:rsid w:val="009A5B6D"/>
  </w:style>
  <w:style w:type="character" w:styleId="Hiperhivatkozs">
    <w:name w:val="Hyperlink"/>
    <w:uiPriority w:val="99"/>
    <w:rsid w:val="009A5B6D"/>
    <w:rPr>
      <w:color w:val="0000FF"/>
      <w:u w:val="single"/>
    </w:rPr>
  </w:style>
  <w:style w:type="character" w:customStyle="1" w:styleId="Jegyzethivatkozs1">
    <w:name w:val="Jegyzethivatkozás1"/>
    <w:rsid w:val="009A5B6D"/>
    <w:rPr>
      <w:sz w:val="16"/>
      <w:szCs w:val="16"/>
    </w:rPr>
  </w:style>
  <w:style w:type="paragraph" w:customStyle="1" w:styleId="Cmsor">
    <w:name w:val="Címsor"/>
    <w:basedOn w:val="Norml"/>
    <w:next w:val="Szvegtrzs"/>
    <w:rsid w:val="009A5B6D"/>
    <w:pPr>
      <w:keepNext/>
      <w:spacing w:before="240" w:after="120"/>
    </w:pPr>
    <w:rPr>
      <w:rFonts w:ascii="Arial" w:eastAsia="Arial Unicode MS" w:hAnsi="Arial" w:cs="Mangal"/>
      <w:sz w:val="28"/>
      <w:szCs w:val="28"/>
    </w:rPr>
  </w:style>
  <w:style w:type="paragraph" w:styleId="Szvegtrzs">
    <w:name w:val="Body Text"/>
    <w:basedOn w:val="Norml"/>
    <w:link w:val="SzvegtrzsChar"/>
    <w:rsid w:val="009A5B6D"/>
    <w:pPr>
      <w:spacing w:after="120"/>
    </w:pPr>
  </w:style>
  <w:style w:type="character" w:customStyle="1" w:styleId="SzvegtrzsChar">
    <w:name w:val="Szövegtörzs Char"/>
    <w:basedOn w:val="Bekezdsalapbettpusa"/>
    <w:link w:val="Szvegtrzs"/>
    <w:rsid w:val="009A5B6D"/>
    <w:rPr>
      <w:rFonts w:ascii="Times New Roman" w:eastAsia="Times New Roman" w:hAnsi="Times New Roman" w:cs="Times New Roman"/>
      <w:sz w:val="24"/>
      <w:szCs w:val="20"/>
      <w:lang w:eastAsia="ar-SA"/>
    </w:rPr>
  </w:style>
  <w:style w:type="paragraph" w:styleId="Lista">
    <w:name w:val="List"/>
    <w:basedOn w:val="Szvegtrzs"/>
    <w:rsid w:val="009A5B6D"/>
    <w:rPr>
      <w:rFonts w:cs="Mangal"/>
    </w:rPr>
  </w:style>
  <w:style w:type="paragraph" w:customStyle="1" w:styleId="Felirat">
    <w:name w:val="Felirat"/>
    <w:basedOn w:val="Norml"/>
    <w:rsid w:val="009A5B6D"/>
    <w:pPr>
      <w:suppressLineNumbers/>
      <w:spacing w:before="120" w:after="120"/>
    </w:pPr>
    <w:rPr>
      <w:rFonts w:cs="Mangal"/>
      <w:i/>
      <w:iCs/>
      <w:szCs w:val="24"/>
    </w:rPr>
  </w:style>
  <w:style w:type="paragraph" w:customStyle="1" w:styleId="Trgymutat">
    <w:name w:val="Tárgymutató"/>
    <w:basedOn w:val="Norml"/>
    <w:rsid w:val="009A5B6D"/>
    <w:pPr>
      <w:suppressLineNumbers/>
    </w:pPr>
    <w:rPr>
      <w:rFonts w:cs="Mangal"/>
    </w:rPr>
  </w:style>
  <w:style w:type="paragraph" w:customStyle="1" w:styleId="StlusSorkizrt">
    <w:name w:val="Stílus Sorkizárt"/>
    <w:basedOn w:val="Norml"/>
    <w:rsid w:val="009A5B6D"/>
    <w:pPr>
      <w:overflowPunct/>
      <w:autoSpaceDE/>
      <w:spacing w:line="360" w:lineRule="auto"/>
      <w:jc w:val="both"/>
      <w:textAlignment w:val="auto"/>
    </w:pPr>
  </w:style>
  <w:style w:type="paragraph" w:styleId="Buborkszveg">
    <w:name w:val="Balloon Text"/>
    <w:basedOn w:val="Norml"/>
    <w:link w:val="BuborkszvegChar"/>
    <w:rsid w:val="009A5B6D"/>
    <w:rPr>
      <w:rFonts w:ascii="Tahoma" w:hAnsi="Tahoma" w:cs="Tahoma"/>
      <w:sz w:val="16"/>
      <w:szCs w:val="16"/>
    </w:rPr>
  </w:style>
  <w:style w:type="character" w:customStyle="1" w:styleId="BuborkszvegChar">
    <w:name w:val="Buborékszöveg Char"/>
    <w:basedOn w:val="Bekezdsalapbettpusa"/>
    <w:link w:val="Buborkszveg"/>
    <w:rsid w:val="009A5B6D"/>
    <w:rPr>
      <w:rFonts w:ascii="Tahoma" w:eastAsia="Times New Roman" w:hAnsi="Tahoma" w:cs="Tahoma"/>
      <w:sz w:val="16"/>
      <w:szCs w:val="16"/>
      <w:lang w:eastAsia="ar-SA"/>
    </w:rPr>
  </w:style>
  <w:style w:type="paragraph" w:customStyle="1" w:styleId="Szvegtrzs31">
    <w:name w:val="Szövegtörzs 31"/>
    <w:basedOn w:val="Norml"/>
    <w:rsid w:val="009A5B6D"/>
    <w:pPr>
      <w:overflowPunct/>
      <w:autoSpaceDE/>
      <w:spacing w:line="360" w:lineRule="auto"/>
      <w:jc w:val="both"/>
      <w:textAlignment w:val="auto"/>
    </w:pPr>
  </w:style>
  <w:style w:type="paragraph" w:customStyle="1" w:styleId="Makrszvege1">
    <w:name w:val="Makró szövege1"/>
    <w:rsid w:val="009A5B6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9A5B6D"/>
    <w:pPr>
      <w:overflowPunct/>
      <w:autoSpaceDE/>
      <w:spacing w:line="360" w:lineRule="auto"/>
      <w:jc w:val="both"/>
      <w:textAlignment w:val="auto"/>
    </w:pPr>
    <w:rPr>
      <w:i/>
      <w:smallCaps/>
      <w:spacing w:val="4"/>
    </w:rPr>
  </w:style>
  <w:style w:type="paragraph" w:styleId="lfej">
    <w:name w:val="header"/>
    <w:basedOn w:val="Norml"/>
    <w:link w:val="lfejChar"/>
    <w:uiPriority w:val="99"/>
    <w:rsid w:val="009A5B6D"/>
  </w:style>
  <w:style w:type="character" w:customStyle="1" w:styleId="lfejChar">
    <w:name w:val="Élőfej Char"/>
    <w:basedOn w:val="Bekezdsalapbettpusa"/>
    <w:link w:val="lfej"/>
    <w:uiPriority w:val="99"/>
    <w:rsid w:val="009A5B6D"/>
    <w:rPr>
      <w:rFonts w:ascii="Times New Roman" w:eastAsia="Times New Roman" w:hAnsi="Times New Roman" w:cs="Times New Roman"/>
      <w:sz w:val="24"/>
      <w:szCs w:val="20"/>
      <w:lang w:eastAsia="ar-SA"/>
    </w:rPr>
  </w:style>
  <w:style w:type="paragraph" w:styleId="llb">
    <w:name w:val="footer"/>
    <w:basedOn w:val="Norml"/>
    <w:link w:val="llbChar"/>
    <w:uiPriority w:val="99"/>
    <w:rsid w:val="009A5B6D"/>
  </w:style>
  <w:style w:type="character" w:customStyle="1" w:styleId="llbChar">
    <w:name w:val="Élőláb Char"/>
    <w:basedOn w:val="Bekezdsalapbettpusa"/>
    <w:link w:val="llb"/>
    <w:uiPriority w:val="99"/>
    <w:rsid w:val="009A5B6D"/>
    <w:rPr>
      <w:rFonts w:ascii="Times New Roman" w:eastAsia="Times New Roman" w:hAnsi="Times New Roman" w:cs="Times New Roman"/>
      <w:sz w:val="24"/>
      <w:szCs w:val="20"/>
      <w:lang w:eastAsia="ar-SA"/>
    </w:rPr>
  </w:style>
  <w:style w:type="paragraph" w:styleId="Trgymutat1">
    <w:name w:val="index 1"/>
    <w:basedOn w:val="Norml"/>
    <w:next w:val="Norml"/>
    <w:rsid w:val="009A5B6D"/>
    <w:pPr>
      <w:ind w:left="240" w:hanging="240"/>
    </w:pPr>
  </w:style>
  <w:style w:type="paragraph" w:styleId="Trgymutatcm">
    <w:name w:val="index heading"/>
    <w:basedOn w:val="Norml"/>
    <w:next w:val="Trgymutat1"/>
    <w:rsid w:val="009A5B6D"/>
    <w:pPr>
      <w:overflowPunct/>
      <w:autoSpaceDE/>
      <w:textAlignment w:val="auto"/>
    </w:pPr>
  </w:style>
  <w:style w:type="paragraph" w:customStyle="1" w:styleId="Szvegtrzs22">
    <w:name w:val="Szövegtörzs 22"/>
    <w:basedOn w:val="Norml"/>
    <w:rsid w:val="009A5B6D"/>
    <w:pPr>
      <w:spacing w:after="120" w:line="480" w:lineRule="auto"/>
    </w:pPr>
  </w:style>
  <w:style w:type="paragraph" w:customStyle="1" w:styleId="felsorols">
    <w:name w:val="felsorolás"/>
    <w:basedOn w:val="Norml"/>
    <w:rsid w:val="009A5B6D"/>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9A5B6D"/>
    <w:pPr>
      <w:spacing w:after="120"/>
      <w:ind w:left="283"/>
    </w:pPr>
  </w:style>
  <w:style w:type="character" w:customStyle="1" w:styleId="SzvegtrzsbehzssalChar">
    <w:name w:val="Szövegtörzs behúzással Char"/>
    <w:basedOn w:val="Bekezdsalapbettpusa"/>
    <w:link w:val="Szvegtrzsbehzssal"/>
    <w:rsid w:val="009A5B6D"/>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9A5B6D"/>
    <w:pPr>
      <w:spacing w:after="120"/>
      <w:ind w:left="283"/>
    </w:pPr>
    <w:rPr>
      <w:sz w:val="16"/>
      <w:szCs w:val="16"/>
    </w:rPr>
  </w:style>
  <w:style w:type="paragraph" w:customStyle="1" w:styleId="cmzett2">
    <w:name w:val="címzett2"/>
    <w:basedOn w:val="Norml"/>
    <w:rsid w:val="009A5B6D"/>
    <w:pPr>
      <w:overflowPunct/>
      <w:autoSpaceDE/>
      <w:textAlignment w:val="auto"/>
    </w:pPr>
    <w:rPr>
      <w:lang w:val="fi-FI"/>
    </w:rPr>
  </w:style>
  <w:style w:type="paragraph" w:customStyle="1" w:styleId="Szvegtrzsbehzssal22">
    <w:name w:val="Szövegtörzs behúzással 22"/>
    <w:basedOn w:val="Norml"/>
    <w:rsid w:val="009A5B6D"/>
    <w:pPr>
      <w:overflowPunct/>
      <w:autoSpaceDE/>
      <w:spacing w:after="120" w:line="480" w:lineRule="auto"/>
      <w:ind w:left="283"/>
      <w:textAlignment w:val="auto"/>
    </w:pPr>
    <w:rPr>
      <w:szCs w:val="24"/>
    </w:rPr>
  </w:style>
  <w:style w:type="paragraph" w:customStyle="1" w:styleId="Jegyzetszveg1">
    <w:name w:val="Jegyzetszöveg1"/>
    <w:basedOn w:val="Norml"/>
    <w:rsid w:val="009A5B6D"/>
    <w:rPr>
      <w:sz w:val="20"/>
    </w:rPr>
  </w:style>
  <w:style w:type="paragraph" w:styleId="Jegyzetszveg">
    <w:name w:val="annotation text"/>
    <w:basedOn w:val="Norml"/>
    <w:link w:val="JegyzetszvegChar"/>
    <w:uiPriority w:val="99"/>
    <w:unhideWhenUsed/>
    <w:rsid w:val="009A5B6D"/>
    <w:rPr>
      <w:sz w:val="20"/>
    </w:rPr>
  </w:style>
  <w:style w:type="character" w:customStyle="1" w:styleId="JegyzetszvegChar">
    <w:name w:val="Jegyzetszöveg Char"/>
    <w:basedOn w:val="Bekezdsalapbettpusa"/>
    <w:link w:val="Jegyzetszveg"/>
    <w:uiPriority w:val="99"/>
    <w:rsid w:val="009A5B6D"/>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9A5B6D"/>
    <w:rPr>
      <w:b/>
      <w:bCs/>
    </w:rPr>
  </w:style>
  <w:style w:type="character" w:customStyle="1" w:styleId="MegjegyzstrgyaChar">
    <w:name w:val="Megjegyzés tárgya Char"/>
    <w:basedOn w:val="JegyzetszvegChar"/>
    <w:link w:val="Megjegyzstrgya"/>
    <w:rsid w:val="009A5B6D"/>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9A5B6D"/>
    <w:pPr>
      <w:overflowPunct/>
      <w:autoSpaceDE/>
      <w:ind w:left="142"/>
      <w:jc w:val="both"/>
      <w:textAlignment w:val="auto"/>
    </w:pPr>
  </w:style>
  <w:style w:type="paragraph" w:customStyle="1" w:styleId="Listaszerbekezds1">
    <w:name w:val="Listaszerű bekezdés1"/>
    <w:basedOn w:val="Norml"/>
    <w:rsid w:val="009A5B6D"/>
    <w:pPr>
      <w:overflowPunct/>
      <w:autoSpaceDE/>
      <w:ind w:left="720"/>
      <w:textAlignment w:val="auto"/>
    </w:pPr>
  </w:style>
  <w:style w:type="paragraph" w:customStyle="1" w:styleId="Szvegblokk1">
    <w:name w:val="Szövegblokk1"/>
    <w:basedOn w:val="Norml"/>
    <w:rsid w:val="009A5B6D"/>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9A5B6D"/>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9A5B6D"/>
    <w:pPr>
      <w:overflowPunct/>
      <w:autoSpaceDE/>
      <w:ind w:left="1413" w:hanging="705"/>
      <w:jc w:val="both"/>
      <w:textAlignment w:val="auto"/>
    </w:pPr>
    <w:rPr>
      <w:szCs w:val="24"/>
    </w:rPr>
  </w:style>
  <w:style w:type="paragraph" w:styleId="NormlWeb">
    <w:name w:val="Normal (Web)"/>
    <w:basedOn w:val="Norml"/>
    <w:rsid w:val="009A5B6D"/>
    <w:pPr>
      <w:overflowPunct/>
      <w:autoSpaceDE/>
      <w:spacing w:before="280" w:after="280"/>
      <w:textAlignment w:val="auto"/>
    </w:pPr>
    <w:rPr>
      <w:szCs w:val="24"/>
    </w:rPr>
  </w:style>
  <w:style w:type="paragraph" w:customStyle="1" w:styleId="Tblzattartalom">
    <w:name w:val="Táblázattartalom"/>
    <w:basedOn w:val="Norml"/>
    <w:rsid w:val="009A5B6D"/>
    <w:pPr>
      <w:suppressLineNumbers/>
    </w:pPr>
  </w:style>
  <w:style w:type="paragraph" w:customStyle="1" w:styleId="Tblzatfejlc">
    <w:name w:val="Táblázatfejléc"/>
    <w:basedOn w:val="Tblzattartalom"/>
    <w:rsid w:val="009A5B6D"/>
    <w:pPr>
      <w:jc w:val="center"/>
    </w:pPr>
    <w:rPr>
      <w:b/>
      <w:bCs/>
    </w:rPr>
  </w:style>
  <w:style w:type="paragraph" w:styleId="Szvegtrzs3">
    <w:name w:val="Body Text 3"/>
    <w:basedOn w:val="Norml"/>
    <w:link w:val="Szvegtrzs3Char"/>
    <w:rsid w:val="009A5B6D"/>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A5B6D"/>
    <w:rPr>
      <w:rFonts w:ascii="Times New Roman" w:eastAsia="Times New Roman" w:hAnsi="Times New Roman" w:cs="Times New Roman"/>
      <w:sz w:val="16"/>
      <w:szCs w:val="16"/>
      <w:lang w:eastAsia="hu-HU"/>
    </w:rPr>
  </w:style>
  <w:style w:type="table" w:styleId="Rcsostblzat">
    <w:name w:val="Table Grid"/>
    <w:basedOn w:val="Normltblzat"/>
    <w:uiPriority w:val="59"/>
    <w:rsid w:val="009A5B6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A5B6D"/>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9A5B6D"/>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9A5B6D"/>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9A5B6D"/>
    <w:pPr>
      <w:spacing w:after="120" w:line="480" w:lineRule="auto"/>
    </w:pPr>
  </w:style>
  <w:style w:type="character" w:customStyle="1" w:styleId="Szvegtrzs2Char">
    <w:name w:val="Szövegtörzs 2 Char"/>
    <w:basedOn w:val="Bekezdsalapbettpusa"/>
    <w:link w:val="Szvegtrzs2"/>
    <w:rsid w:val="009A5B6D"/>
    <w:rPr>
      <w:rFonts w:ascii="Times New Roman" w:eastAsia="Times New Roman" w:hAnsi="Times New Roman" w:cs="Times New Roman"/>
      <w:sz w:val="24"/>
      <w:szCs w:val="20"/>
      <w:lang w:eastAsia="ar-SA"/>
    </w:rPr>
  </w:style>
  <w:style w:type="paragraph" w:styleId="Listaszerbekezds">
    <w:name w:val="List Paragraph"/>
    <w:basedOn w:val="Norml"/>
    <w:link w:val="ListaszerbekezdsChar"/>
    <w:uiPriority w:val="34"/>
    <w:qFormat/>
    <w:rsid w:val="009A5B6D"/>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
    <w:basedOn w:val="Norml"/>
    <w:link w:val="LbjegyzetszvegChar"/>
    <w:uiPriority w:val="99"/>
    <w:rsid w:val="009A5B6D"/>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
    <w:basedOn w:val="Bekezdsalapbettpusa"/>
    <w:link w:val="Lbjegyzetszveg"/>
    <w:uiPriority w:val="99"/>
    <w:rsid w:val="009A5B6D"/>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uiPriority w:val="99"/>
    <w:rsid w:val="009A5B6D"/>
    <w:rPr>
      <w:vertAlign w:val="superscript"/>
    </w:rPr>
  </w:style>
  <w:style w:type="character" w:styleId="Jegyzethivatkozs">
    <w:name w:val="annotation reference"/>
    <w:rsid w:val="009A5B6D"/>
    <w:rPr>
      <w:sz w:val="16"/>
      <w:szCs w:val="16"/>
    </w:rPr>
  </w:style>
  <w:style w:type="paragraph" w:styleId="Vltozat">
    <w:name w:val="Revision"/>
    <w:hidden/>
    <w:uiPriority w:val="99"/>
    <w:semiHidden/>
    <w:rsid w:val="009A5B6D"/>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9A5B6D"/>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Style19">
    <w:name w:val="Style19"/>
    <w:basedOn w:val="Norml"/>
    <w:uiPriority w:val="99"/>
    <w:rsid w:val="009A5B6D"/>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9A5B6D"/>
    <w:rPr>
      <w:rFonts w:ascii="Times New Roman" w:hAnsi="Times New Roman" w:cs="Times New Roman" w:hint="default"/>
      <w:color w:val="000000"/>
      <w:sz w:val="14"/>
      <w:szCs w:val="14"/>
    </w:rPr>
  </w:style>
  <w:style w:type="character" w:customStyle="1" w:styleId="ListaszerbekezdsChar">
    <w:name w:val="Listaszerű bekezdés Char"/>
    <w:link w:val="Listaszerbekezds"/>
    <w:uiPriority w:val="34"/>
    <w:locked/>
    <w:rsid w:val="009A5B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5B6D"/>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9A5B6D"/>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9A5B6D"/>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A5B6D"/>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A5B6D"/>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A5B6D"/>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9A5B6D"/>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9A5B6D"/>
    <w:rPr>
      <w:rFonts w:ascii="Arial" w:eastAsia="Times New Roman" w:hAnsi="Arial" w:cs="Arial"/>
      <w:b/>
      <w:bCs/>
      <w:sz w:val="26"/>
      <w:szCs w:val="26"/>
      <w:lang w:eastAsia="ar-SA"/>
    </w:rPr>
  </w:style>
  <w:style w:type="character" w:customStyle="1" w:styleId="Cmsor4Char">
    <w:name w:val="Címsor 4 Char"/>
    <w:basedOn w:val="Bekezdsalapbettpusa"/>
    <w:link w:val="Cmsor4"/>
    <w:rsid w:val="009A5B6D"/>
    <w:rPr>
      <w:rFonts w:ascii="Times New Roman" w:eastAsia="Times New Roman" w:hAnsi="Times New Roman" w:cs="Times New Roman"/>
      <w:b/>
      <w:bCs/>
      <w:sz w:val="28"/>
      <w:szCs w:val="28"/>
      <w:lang w:eastAsia="ar-SA"/>
    </w:rPr>
  </w:style>
  <w:style w:type="character" w:customStyle="1" w:styleId="WW8Num2z0">
    <w:name w:val="WW8Num2z0"/>
    <w:rsid w:val="009A5B6D"/>
    <w:rPr>
      <w:rFonts w:ascii="Times New Roman" w:eastAsia="Times New Roman" w:hAnsi="Times New Roman" w:cs="Times New Roman"/>
    </w:rPr>
  </w:style>
  <w:style w:type="character" w:customStyle="1" w:styleId="WW8Num3z0">
    <w:name w:val="WW8Num3z0"/>
    <w:rsid w:val="009A5B6D"/>
    <w:rPr>
      <w:rFonts w:ascii="Times New Roman" w:hAnsi="Times New Roman" w:cs="Times New Roman"/>
    </w:rPr>
  </w:style>
  <w:style w:type="character" w:customStyle="1" w:styleId="WW8Num4z0">
    <w:name w:val="WW8Num4z0"/>
    <w:rsid w:val="009A5B6D"/>
    <w:rPr>
      <w:rFonts w:ascii="Symbol" w:hAnsi="Symbol"/>
    </w:rPr>
  </w:style>
  <w:style w:type="character" w:customStyle="1" w:styleId="Absatz-Standardschriftart">
    <w:name w:val="Absatz-Standardschriftart"/>
    <w:rsid w:val="009A5B6D"/>
  </w:style>
  <w:style w:type="character" w:customStyle="1" w:styleId="WW-Absatz-Standardschriftart">
    <w:name w:val="WW-Absatz-Standardschriftart"/>
    <w:rsid w:val="009A5B6D"/>
  </w:style>
  <w:style w:type="character" w:customStyle="1" w:styleId="WW8Num1z1">
    <w:name w:val="WW8Num1z1"/>
    <w:rsid w:val="009A5B6D"/>
    <w:rPr>
      <w:rFonts w:ascii="Courier New" w:hAnsi="Courier New" w:cs="Courier New"/>
    </w:rPr>
  </w:style>
  <w:style w:type="character" w:customStyle="1" w:styleId="WW8Num1z2">
    <w:name w:val="WW8Num1z2"/>
    <w:rsid w:val="009A5B6D"/>
    <w:rPr>
      <w:rFonts w:ascii="Wingdings" w:hAnsi="Wingdings"/>
    </w:rPr>
  </w:style>
  <w:style w:type="character" w:customStyle="1" w:styleId="WW8Num1z3">
    <w:name w:val="WW8Num1z3"/>
    <w:rsid w:val="009A5B6D"/>
    <w:rPr>
      <w:rFonts w:ascii="Symbol" w:hAnsi="Symbol"/>
    </w:rPr>
  </w:style>
  <w:style w:type="character" w:customStyle="1" w:styleId="WW8Num2z1">
    <w:name w:val="WW8Num2z1"/>
    <w:rsid w:val="009A5B6D"/>
    <w:rPr>
      <w:rFonts w:ascii="Times New Roman" w:hAnsi="Times New Roman" w:cs="Times New Roman"/>
      <w:b w:val="0"/>
      <w:i w:val="0"/>
      <w:sz w:val="24"/>
    </w:rPr>
  </w:style>
  <w:style w:type="character" w:customStyle="1" w:styleId="WW8Num2z2">
    <w:name w:val="WW8Num2z2"/>
    <w:rsid w:val="009A5B6D"/>
    <w:rPr>
      <w:rFonts w:ascii="Wingdings" w:hAnsi="Wingdings"/>
    </w:rPr>
  </w:style>
  <w:style w:type="character" w:customStyle="1" w:styleId="WW8Num2z3">
    <w:name w:val="WW8Num2z3"/>
    <w:rsid w:val="009A5B6D"/>
    <w:rPr>
      <w:rFonts w:ascii="Symbol" w:hAnsi="Symbol"/>
    </w:rPr>
  </w:style>
  <w:style w:type="character" w:customStyle="1" w:styleId="WW8Num2z4">
    <w:name w:val="WW8Num2z4"/>
    <w:rsid w:val="009A5B6D"/>
    <w:rPr>
      <w:rFonts w:ascii="Courier New" w:hAnsi="Courier New"/>
    </w:rPr>
  </w:style>
  <w:style w:type="character" w:customStyle="1" w:styleId="WW8Num4z1">
    <w:name w:val="WW8Num4z1"/>
    <w:rsid w:val="009A5B6D"/>
    <w:rPr>
      <w:rFonts w:ascii="Courier New" w:hAnsi="Courier New" w:cs="Courier New"/>
    </w:rPr>
  </w:style>
  <w:style w:type="character" w:customStyle="1" w:styleId="WW8Num4z2">
    <w:name w:val="WW8Num4z2"/>
    <w:rsid w:val="009A5B6D"/>
    <w:rPr>
      <w:rFonts w:ascii="Wingdings" w:hAnsi="Wingdings"/>
    </w:rPr>
  </w:style>
  <w:style w:type="character" w:customStyle="1" w:styleId="WW8Num5z0">
    <w:name w:val="WW8Num5z0"/>
    <w:rsid w:val="009A5B6D"/>
    <w:rPr>
      <w:rFonts w:ascii="Symbol" w:hAnsi="Symbol"/>
      <w:color w:val="auto"/>
    </w:rPr>
  </w:style>
  <w:style w:type="character" w:customStyle="1" w:styleId="WW8Num5z1">
    <w:name w:val="WW8Num5z1"/>
    <w:rsid w:val="009A5B6D"/>
    <w:rPr>
      <w:rFonts w:ascii="Courier New" w:hAnsi="Courier New" w:cs="Courier New"/>
    </w:rPr>
  </w:style>
  <w:style w:type="character" w:customStyle="1" w:styleId="WW8Num5z2">
    <w:name w:val="WW8Num5z2"/>
    <w:rsid w:val="009A5B6D"/>
    <w:rPr>
      <w:rFonts w:ascii="Wingdings" w:hAnsi="Wingdings"/>
    </w:rPr>
  </w:style>
  <w:style w:type="character" w:customStyle="1" w:styleId="WW8Num5z3">
    <w:name w:val="WW8Num5z3"/>
    <w:rsid w:val="009A5B6D"/>
    <w:rPr>
      <w:rFonts w:ascii="Symbol" w:hAnsi="Symbol"/>
    </w:rPr>
  </w:style>
  <w:style w:type="character" w:customStyle="1" w:styleId="WW8Num11z1">
    <w:name w:val="WW8Num11z1"/>
    <w:rsid w:val="009A5B6D"/>
    <w:rPr>
      <w:color w:val="auto"/>
    </w:rPr>
  </w:style>
  <w:style w:type="character" w:customStyle="1" w:styleId="WW8Num20z0">
    <w:name w:val="WW8Num20z0"/>
    <w:rsid w:val="009A5B6D"/>
    <w:rPr>
      <w:rFonts w:ascii="Symbol" w:hAnsi="Symbol"/>
    </w:rPr>
  </w:style>
  <w:style w:type="character" w:customStyle="1" w:styleId="WW8Num20z1">
    <w:name w:val="WW8Num20z1"/>
    <w:rsid w:val="009A5B6D"/>
    <w:rPr>
      <w:rFonts w:ascii="Courier New" w:hAnsi="Courier New" w:cs="Courier New"/>
    </w:rPr>
  </w:style>
  <w:style w:type="character" w:customStyle="1" w:styleId="WW8Num20z2">
    <w:name w:val="WW8Num20z2"/>
    <w:rsid w:val="009A5B6D"/>
    <w:rPr>
      <w:rFonts w:ascii="Wingdings" w:hAnsi="Wingdings"/>
    </w:rPr>
  </w:style>
  <w:style w:type="character" w:customStyle="1" w:styleId="WW8Num28z0">
    <w:name w:val="WW8Num28z0"/>
    <w:rsid w:val="009A5B6D"/>
    <w:rPr>
      <w:rFonts w:ascii="Symbol" w:hAnsi="Symbol" w:cs="Times New Roman"/>
      <w:b w:val="0"/>
      <w:i w:val="0"/>
      <w:sz w:val="24"/>
      <w:szCs w:val="24"/>
      <w:u w:val="none"/>
    </w:rPr>
  </w:style>
  <w:style w:type="character" w:customStyle="1" w:styleId="WW8Num28z1">
    <w:name w:val="WW8Num28z1"/>
    <w:rsid w:val="009A5B6D"/>
    <w:rPr>
      <w:rFonts w:ascii="Courier New" w:hAnsi="Courier New" w:cs="Tahoma"/>
    </w:rPr>
  </w:style>
  <w:style w:type="character" w:customStyle="1" w:styleId="WW8Num28z2">
    <w:name w:val="WW8Num28z2"/>
    <w:rsid w:val="009A5B6D"/>
    <w:rPr>
      <w:rFonts w:ascii="Wingdings" w:hAnsi="Wingdings"/>
    </w:rPr>
  </w:style>
  <w:style w:type="character" w:customStyle="1" w:styleId="WW8Num28z3">
    <w:name w:val="WW8Num28z3"/>
    <w:rsid w:val="009A5B6D"/>
    <w:rPr>
      <w:rFonts w:ascii="Symbol" w:hAnsi="Symbol"/>
    </w:rPr>
  </w:style>
  <w:style w:type="character" w:customStyle="1" w:styleId="WW8Num29z0">
    <w:name w:val="WW8Num29z0"/>
    <w:rsid w:val="009A5B6D"/>
    <w:rPr>
      <w:rFonts w:ascii="Times New Roman" w:eastAsia="Times New Roman" w:hAnsi="Times New Roman" w:cs="Times New Roman"/>
    </w:rPr>
  </w:style>
  <w:style w:type="character" w:customStyle="1" w:styleId="WW8Num29z1">
    <w:name w:val="WW8Num29z1"/>
    <w:rsid w:val="009A5B6D"/>
    <w:rPr>
      <w:rFonts w:ascii="Courier New" w:hAnsi="Courier New"/>
    </w:rPr>
  </w:style>
  <w:style w:type="character" w:customStyle="1" w:styleId="WW8Num29z2">
    <w:name w:val="WW8Num29z2"/>
    <w:rsid w:val="009A5B6D"/>
    <w:rPr>
      <w:rFonts w:ascii="Wingdings" w:hAnsi="Wingdings"/>
    </w:rPr>
  </w:style>
  <w:style w:type="character" w:customStyle="1" w:styleId="WW8Num29z3">
    <w:name w:val="WW8Num29z3"/>
    <w:rsid w:val="009A5B6D"/>
    <w:rPr>
      <w:rFonts w:ascii="Symbol" w:hAnsi="Symbol"/>
    </w:rPr>
  </w:style>
  <w:style w:type="character" w:customStyle="1" w:styleId="WW8Num32z0">
    <w:name w:val="WW8Num32z0"/>
    <w:rsid w:val="009A5B6D"/>
    <w:rPr>
      <w:rFonts w:ascii="Symbol" w:hAnsi="Symbol" w:cs="Times New Roman"/>
      <w:b w:val="0"/>
      <w:i w:val="0"/>
      <w:sz w:val="20"/>
      <w:szCs w:val="20"/>
      <w:u w:val="none"/>
    </w:rPr>
  </w:style>
  <w:style w:type="character" w:customStyle="1" w:styleId="WW8Num35z0">
    <w:name w:val="WW8Num35z0"/>
    <w:rsid w:val="009A5B6D"/>
    <w:rPr>
      <w:rFonts w:ascii="Symbol" w:hAnsi="Symbol"/>
    </w:rPr>
  </w:style>
  <w:style w:type="character" w:customStyle="1" w:styleId="WW8Num35z1">
    <w:name w:val="WW8Num35z1"/>
    <w:rsid w:val="009A5B6D"/>
    <w:rPr>
      <w:rFonts w:ascii="Courier New" w:hAnsi="Courier New" w:cs="Courier New"/>
    </w:rPr>
  </w:style>
  <w:style w:type="character" w:customStyle="1" w:styleId="WW8Num35z2">
    <w:name w:val="WW8Num35z2"/>
    <w:rsid w:val="009A5B6D"/>
    <w:rPr>
      <w:rFonts w:ascii="Wingdings" w:hAnsi="Wingdings"/>
    </w:rPr>
  </w:style>
  <w:style w:type="character" w:customStyle="1" w:styleId="WW8Num37z0">
    <w:name w:val="WW8Num37z0"/>
    <w:rsid w:val="009A5B6D"/>
    <w:rPr>
      <w:rFonts w:ascii="Symbol" w:hAnsi="Symbol" w:cs="Times New Roman"/>
      <w:b w:val="0"/>
      <w:i w:val="0"/>
      <w:sz w:val="20"/>
      <w:szCs w:val="20"/>
      <w:u w:val="none"/>
    </w:rPr>
  </w:style>
  <w:style w:type="character" w:customStyle="1" w:styleId="WW8Num37z1">
    <w:name w:val="WW8Num37z1"/>
    <w:rsid w:val="009A5B6D"/>
    <w:rPr>
      <w:rFonts w:ascii="Courier New" w:hAnsi="Courier New" w:cs="Courier New"/>
    </w:rPr>
  </w:style>
  <w:style w:type="character" w:customStyle="1" w:styleId="WW8Num37z2">
    <w:name w:val="WW8Num37z2"/>
    <w:rsid w:val="009A5B6D"/>
    <w:rPr>
      <w:rFonts w:ascii="Wingdings" w:hAnsi="Wingdings"/>
    </w:rPr>
  </w:style>
  <w:style w:type="character" w:customStyle="1" w:styleId="WW8Num37z3">
    <w:name w:val="WW8Num37z3"/>
    <w:rsid w:val="009A5B6D"/>
    <w:rPr>
      <w:rFonts w:ascii="Symbol" w:hAnsi="Symbol"/>
    </w:rPr>
  </w:style>
  <w:style w:type="character" w:customStyle="1" w:styleId="WW8Num42z0">
    <w:name w:val="WW8Num42z0"/>
    <w:rsid w:val="009A5B6D"/>
    <w:rPr>
      <w:b/>
    </w:rPr>
  </w:style>
  <w:style w:type="character" w:customStyle="1" w:styleId="WW8Num44z0">
    <w:name w:val="WW8Num44z0"/>
    <w:rsid w:val="009A5B6D"/>
    <w:rPr>
      <w:rFonts w:ascii="Symbol" w:hAnsi="Symbol"/>
    </w:rPr>
  </w:style>
  <w:style w:type="character" w:customStyle="1" w:styleId="WW8Num46z1">
    <w:name w:val="WW8Num46z1"/>
    <w:rsid w:val="009A5B6D"/>
    <w:rPr>
      <w:rFonts w:ascii="Times New Roman" w:eastAsia="Times New Roman" w:hAnsi="Times New Roman" w:cs="Times New Roman"/>
    </w:rPr>
  </w:style>
  <w:style w:type="character" w:customStyle="1" w:styleId="WW8Num50z0">
    <w:name w:val="WW8Num50z0"/>
    <w:rsid w:val="009A5B6D"/>
    <w:rPr>
      <w:color w:val="auto"/>
    </w:rPr>
  </w:style>
  <w:style w:type="character" w:customStyle="1" w:styleId="Bekezdsalapbettpusa1">
    <w:name w:val="Bekezdés alapbetűtípusa1"/>
    <w:rsid w:val="009A5B6D"/>
  </w:style>
  <w:style w:type="character" w:styleId="Oldalszm">
    <w:name w:val="page number"/>
    <w:basedOn w:val="Bekezdsalapbettpusa1"/>
    <w:rsid w:val="009A5B6D"/>
  </w:style>
  <w:style w:type="character" w:styleId="Hiperhivatkozs">
    <w:name w:val="Hyperlink"/>
    <w:uiPriority w:val="99"/>
    <w:rsid w:val="009A5B6D"/>
    <w:rPr>
      <w:color w:val="0000FF"/>
      <w:u w:val="single"/>
    </w:rPr>
  </w:style>
  <w:style w:type="character" w:customStyle="1" w:styleId="Jegyzethivatkozs1">
    <w:name w:val="Jegyzethivatkozás1"/>
    <w:rsid w:val="009A5B6D"/>
    <w:rPr>
      <w:sz w:val="16"/>
      <w:szCs w:val="16"/>
    </w:rPr>
  </w:style>
  <w:style w:type="paragraph" w:customStyle="1" w:styleId="Cmsor">
    <w:name w:val="Címsor"/>
    <w:basedOn w:val="Norml"/>
    <w:next w:val="Szvegtrzs"/>
    <w:rsid w:val="009A5B6D"/>
    <w:pPr>
      <w:keepNext/>
      <w:spacing w:before="240" w:after="120"/>
    </w:pPr>
    <w:rPr>
      <w:rFonts w:ascii="Arial" w:eastAsia="Arial Unicode MS" w:hAnsi="Arial" w:cs="Mangal"/>
      <w:sz w:val="28"/>
      <w:szCs w:val="28"/>
    </w:rPr>
  </w:style>
  <w:style w:type="paragraph" w:styleId="Szvegtrzs">
    <w:name w:val="Body Text"/>
    <w:basedOn w:val="Norml"/>
    <w:link w:val="SzvegtrzsChar"/>
    <w:rsid w:val="009A5B6D"/>
    <w:pPr>
      <w:spacing w:after="120"/>
    </w:pPr>
  </w:style>
  <w:style w:type="character" w:customStyle="1" w:styleId="SzvegtrzsChar">
    <w:name w:val="Szövegtörzs Char"/>
    <w:basedOn w:val="Bekezdsalapbettpusa"/>
    <w:link w:val="Szvegtrzs"/>
    <w:rsid w:val="009A5B6D"/>
    <w:rPr>
      <w:rFonts w:ascii="Times New Roman" w:eastAsia="Times New Roman" w:hAnsi="Times New Roman" w:cs="Times New Roman"/>
      <w:sz w:val="24"/>
      <w:szCs w:val="20"/>
      <w:lang w:eastAsia="ar-SA"/>
    </w:rPr>
  </w:style>
  <w:style w:type="paragraph" w:styleId="Lista">
    <w:name w:val="List"/>
    <w:basedOn w:val="Szvegtrzs"/>
    <w:rsid w:val="009A5B6D"/>
    <w:rPr>
      <w:rFonts w:cs="Mangal"/>
    </w:rPr>
  </w:style>
  <w:style w:type="paragraph" w:customStyle="1" w:styleId="Felirat">
    <w:name w:val="Felirat"/>
    <w:basedOn w:val="Norml"/>
    <w:rsid w:val="009A5B6D"/>
    <w:pPr>
      <w:suppressLineNumbers/>
      <w:spacing w:before="120" w:after="120"/>
    </w:pPr>
    <w:rPr>
      <w:rFonts w:cs="Mangal"/>
      <w:i/>
      <w:iCs/>
      <w:szCs w:val="24"/>
    </w:rPr>
  </w:style>
  <w:style w:type="paragraph" w:customStyle="1" w:styleId="Trgymutat">
    <w:name w:val="Tárgymutató"/>
    <w:basedOn w:val="Norml"/>
    <w:rsid w:val="009A5B6D"/>
    <w:pPr>
      <w:suppressLineNumbers/>
    </w:pPr>
    <w:rPr>
      <w:rFonts w:cs="Mangal"/>
    </w:rPr>
  </w:style>
  <w:style w:type="paragraph" w:customStyle="1" w:styleId="StlusSorkizrt">
    <w:name w:val="Stílus Sorkizárt"/>
    <w:basedOn w:val="Norml"/>
    <w:rsid w:val="009A5B6D"/>
    <w:pPr>
      <w:overflowPunct/>
      <w:autoSpaceDE/>
      <w:spacing w:line="360" w:lineRule="auto"/>
      <w:jc w:val="both"/>
      <w:textAlignment w:val="auto"/>
    </w:pPr>
  </w:style>
  <w:style w:type="paragraph" w:styleId="Buborkszveg">
    <w:name w:val="Balloon Text"/>
    <w:basedOn w:val="Norml"/>
    <w:link w:val="BuborkszvegChar"/>
    <w:rsid w:val="009A5B6D"/>
    <w:rPr>
      <w:rFonts w:ascii="Tahoma" w:hAnsi="Tahoma" w:cs="Tahoma"/>
      <w:sz w:val="16"/>
      <w:szCs w:val="16"/>
    </w:rPr>
  </w:style>
  <w:style w:type="character" w:customStyle="1" w:styleId="BuborkszvegChar">
    <w:name w:val="Buborékszöveg Char"/>
    <w:basedOn w:val="Bekezdsalapbettpusa"/>
    <w:link w:val="Buborkszveg"/>
    <w:rsid w:val="009A5B6D"/>
    <w:rPr>
      <w:rFonts w:ascii="Tahoma" w:eastAsia="Times New Roman" w:hAnsi="Tahoma" w:cs="Tahoma"/>
      <w:sz w:val="16"/>
      <w:szCs w:val="16"/>
      <w:lang w:eastAsia="ar-SA"/>
    </w:rPr>
  </w:style>
  <w:style w:type="paragraph" w:customStyle="1" w:styleId="Szvegtrzs31">
    <w:name w:val="Szövegtörzs 31"/>
    <w:basedOn w:val="Norml"/>
    <w:rsid w:val="009A5B6D"/>
    <w:pPr>
      <w:overflowPunct/>
      <w:autoSpaceDE/>
      <w:spacing w:line="360" w:lineRule="auto"/>
      <w:jc w:val="both"/>
      <w:textAlignment w:val="auto"/>
    </w:pPr>
  </w:style>
  <w:style w:type="paragraph" w:customStyle="1" w:styleId="Makrszvege1">
    <w:name w:val="Makró szövege1"/>
    <w:rsid w:val="009A5B6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9A5B6D"/>
    <w:pPr>
      <w:overflowPunct/>
      <w:autoSpaceDE/>
      <w:spacing w:line="360" w:lineRule="auto"/>
      <w:jc w:val="both"/>
      <w:textAlignment w:val="auto"/>
    </w:pPr>
    <w:rPr>
      <w:i/>
      <w:smallCaps/>
      <w:spacing w:val="4"/>
    </w:rPr>
  </w:style>
  <w:style w:type="paragraph" w:styleId="lfej">
    <w:name w:val="header"/>
    <w:basedOn w:val="Norml"/>
    <w:link w:val="lfejChar"/>
    <w:uiPriority w:val="99"/>
    <w:rsid w:val="009A5B6D"/>
  </w:style>
  <w:style w:type="character" w:customStyle="1" w:styleId="lfejChar">
    <w:name w:val="Élőfej Char"/>
    <w:basedOn w:val="Bekezdsalapbettpusa"/>
    <w:link w:val="lfej"/>
    <w:uiPriority w:val="99"/>
    <w:rsid w:val="009A5B6D"/>
    <w:rPr>
      <w:rFonts w:ascii="Times New Roman" w:eastAsia="Times New Roman" w:hAnsi="Times New Roman" w:cs="Times New Roman"/>
      <w:sz w:val="24"/>
      <w:szCs w:val="20"/>
      <w:lang w:eastAsia="ar-SA"/>
    </w:rPr>
  </w:style>
  <w:style w:type="paragraph" w:styleId="llb">
    <w:name w:val="footer"/>
    <w:basedOn w:val="Norml"/>
    <w:link w:val="llbChar"/>
    <w:uiPriority w:val="99"/>
    <w:rsid w:val="009A5B6D"/>
  </w:style>
  <w:style w:type="character" w:customStyle="1" w:styleId="llbChar">
    <w:name w:val="Élőláb Char"/>
    <w:basedOn w:val="Bekezdsalapbettpusa"/>
    <w:link w:val="llb"/>
    <w:uiPriority w:val="99"/>
    <w:rsid w:val="009A5B6D"/>
    <w:rPr>
      <w:rFonts w:ascii="Times New Roman" w:eastAsia="Times New Roman" w:hAnsi="Times New Roman" w:cs="Times New Roman"/>
      <w:sz w:val="24"/>
      <w:szCs w:val="20"/>
      <w:lang w:eastAsia="ar-SA"/>
    </w:rPr>
  </w:style>
  <w:style w:type="paragraph" w:styleId="Trgymutat1">
    <w:name w:val="index 1"/>
    <w:basedOn w:val="Norml"/>
    <w:next w:val="Norml"/>
    <w:rsid w:val="009A5B6D"/>
    <w:pPr>
      <w:ind w:left="240" w:hanging="240"/>
    </w:pPr>
  </w:style>
  <w:style w:type="paragraph" w:styleId="Trgymutatcm">
    <w:name w:val="index heading"/>
    <w:basedOn w:val="Norml"/>
    <w:next w:val="Trgymutat1"/>
    <w:rsid w:val="009A5B6D"/>
    <w:pPr>
      <w:overflowPunct/>
      <w:autoSpaceDE/>
      <w:textAlignment w:val="auto"/>
    </w:pPr>
  </w:style>
  <w:style w:type="paragraph" w:customStyle="1" w:styleId="Szvegtrzs22">
    <w:name w:val="Szövegtörzs 22"/>
    <w:basedOn w:val="Norml"/>
    <w:rsid w:val="009A5B6D"/>
    <w:pPr>
      <w:spacing w:after="120" w:line="480" w:lineRule="auto"/>
    </w:pPr>
  </w:style>
  <w:style w:type="paragraph" w:customStyle="1" w:styleId="felsorols">
    <w:name w:val="felsorolás"/>
    <w:basedOn w:val="Norml"/>
    <w:rsid w:val="009A5B6D"/>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9A5B6D"/>
    <w:pPr>
      <w:spacing w:after="120"/>
      <w:ind w:left="283"/>
    </w:pPr>
  </w:style>
  <w:style w:type="character" w:customStyle="1" w:styleId="SzvegtrzsbehzssalChar">
    <w:name w:val="Szövegtörzs behúzással Char"/>
    <w:basedOn w:val="Bekezdsalapbettpusa"/>
    <w:link w:val="Szvegtrzsbehzssal"/>
    <w:rsid w:val="009A5B6D"/>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9A5B6D"/>
    <w:pPr>
      <w:spacing w:after="120"/>
      <w:ind w:left="283"/>
    </w:pPr>
    <w:rPr>
      <w:sz w:val="16"/>
      <w:szCs w:val="16"/>
    </w:rPr>
  </w:style>
  <w:style w:type="paragraph" w:customStyle="1" w:styleId="cmzett2">
    <w:name w:val="címzett2"/>
    <w:basedOn w:val="Norml"/>
    <w:rsid w:val="009A5B6D"/>
    <w:pPr>
      <w:overflowPunct/>
      <w:autoSpaceDE/>
      <w:textAlignment w:val="auto"/>
    </w:pPr>
    <w:rPr>
      <w:lang w:val="fi-FI"/>
    </w:rPr>
  </w:style>
  <w:style w:type="paragraph" w:customStyle="1" w:styleId="Szvegtrzsbehzssal22">
    <w:name w:val="Szövegtörzs behúzással 22"/>
    <w:basedOn w:val="Norml"/>
    <w:rsid w:val="009A5B6D"/>
    <w:pPr>
      <w:overflowPunct/>
      <w:autoSpaceDE/>
      <w:spacing w:after="120" w:line="480" w:lineRule="auto"/>
      <w:ind w:left="283"/>
      <w:textAlignment w:val="auto"/>
    </w:pPr>
    <w:rPr>
      <w:szCs w:val="24"/>
    </w:rPr>
  </w:style>
  <w:style w:type="paragraph" w:customStyle="1" w:styleId="Jegyzetszveg1">
    <w:name w:val="Jegyzetszöveg1"/>
    <w:basedOn w:val="Norml"/>
    <w:rsid w:val="009A5B6D"/>
    <w:rPr>
      <w:sz w:val="20"/>
    </w:rPr>
  </w:style>
  <w:style w:type="paragraph" w:styleId="Jegyzetszveg">
    <w:name w:val="annotation text"/>
    <w:basedOn w:val="Norml"/>
    <w:link w:val="JegyzetszvegChar"/>
    <w:uiPriority w:val="99"/>
    <w:unhideWhenUsed/>
    <w:rsid w:val="009A5B6D"/>
    <w:rPr>
      <w:sz w:val="20"/>
    </w:rPr>
  </w:style>
  <w:style w:type="character" w:customStyle="1" w:styleId="JegyzetszvegChar">
    <w:name w:val="Jegyzetszöveg Char"/>
    <w:basedOn w:val="Bekezdsalapbettpusa"/>
    <w:link w:val="Jegyzetszveg"/>
    <w:uiPriority w:val="99"/>
    <w:rsid w:val="009A5B6D"/>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9A5B6D"/>
    <w:rPr>
      <w:b/>
      <w:bCs/>
    </w:rPr>
  </w:style>
  <w:style w:type="character" w:customStyle="1" w:styleId="MegjegyzstrgyaChar">
    <w:name w:val="Megjegyzés tárgya Char"/>
    <w:basedOn w:val="JegyzetszvegChar"/>
    <w:link w:val="Megjegyzstrgya"/>
    <w:rsid w:val="009A5B6D"/>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9A5B6D"/>
    <w:pPr>
      <w:overflowPunct/>
      <w:autoSpaceDE/>
      <w:ind w:left="142"/>
      <w:jc w:val="both"/>
      <w:textAlignment w:val="auto"/>
    </w:pPr>
  </w:style>
  <w:style w:type="paragraph" w:customStyle="1" w:styleId="Listaszerbekezds1">
    <w:name w:val="Listaszerű bekezdés1"/>
    <w:basedOn w:val="Norml"/>
    <w:rsid w:val="009A5B6D"/>
    <w:pPr>
      <w:overflowPunct/>
      <w:autoSpaceDE/>
      <w:ind w:left="720"/>
      <w:textAlignment w:val="auto"/>
    </w:pPr>
  </w:style>
  <w:style w:type="paragraph" w:customStyle="1" w:styleId="Szvegblokk1">
    <w:name w:val="Szövegblokk1"/>
    <w:basedOn w:val="Norml"/>
    <w:rsid w:val="009A5B6D"/>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9A5B6D"/>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9A5B6D"/>
    <w:pPr>
      <w:overflowPunct/>
      <w:autoSpaceDE/>
      <w:ind w:left="1413" w:hanging="705"/>
      <w:jc w:val="both"/>
      <w:textAlignment w:val="auto"/>
    </w:pPr>
    <w:rPr>
      <w:szCs w:val="24"/>
    </w:rPr>
  </w:style>
  <w:style w:type="paragraph" w:styleId="NormlWeb">
    <w:name w:val="Normal (Web)"/>
    <w:basedOn w:val="Norml"/>
    <w:rsid w:val="009A5B6D"/>
    <w:pPr>
      <w:overflowPunct/>
      <w:autoSpaceDE/>
      <w:spacing w:before="280" w:after="280"/>
      <w:textAlignment w:val="auto"/>
    </w:pPr>
    <w:rPr>
      <w:szCs w:val="24"/>
    </w:rPr>
  </w:style>
  <w:style w:type="paragraph" w:customStyle="1" w:styleId="Tblzattartalom">
    <w:name w:val="Táblázattartalom"/>
    <w:basedOn w:val="Norml"/>
    <w:rsid w:val="009A5B6D"/>
    <w:pPr>
      <w:suppressLineNumbers/>
    </w:pPr>
  </w:style>
  <w:style w:type="paragraph" w:customStyle="1" w:styleId="Tblzatfejlc">
    <w:name w:val="Táblázatfejléc"/>
    <w:basedOn w:val="Tblzattartalom"/>
    <w:rsid w:val="009A5B6D"/>
    <w:pPr>
      <w:jc w:val="center"/>
    </w:pPr>
    <w:rPr>
      <w:b/>
      <w:bCs/>
    </w:rPr>
  </w:style>
  <w:style w:type="paragraph" w:styleId="Szvegtrzs3">
    <w:name w:val="Body Text 3"/>
    <w:basedOn w:val="Norml"/>
    <w:link w:val="Szvegtrzs3Char"/>
    <w:rsid w:val="009A5B6D"/>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9A5B6D"/>
    <w:rPr>
      <w:rFonts w:ascii="Times New Roman" w:eastAsia="Times New Roman" w:hAnsi="Times New Roman" w:cs="Times New Roman"/>
      <w:sz w:val="16"/>
      <w:szCs w:val="16"/>
      <w:lang w:eastAsia="hu-HU"/>
    </w:rPr>
  </w:style>
  <w:style w:type="table" w:styleId="Rcsostblzat">
    <w:name w:val="Table Grid"/>
    <w:basedOn w:val="Normltblzat"/>
    <w:uiPriority w:val="59"/>
    <w:rsid w:val="009A5B6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9A5B6D"/>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9A5B6D"/>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9A5B6D"/>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9A5B6D"/>
    <w:pPr>
      <w:spacing w:after="120" w:line="480" w:lineRule="auto"/>
    </w:pPr>
  </w:style>
  <w:style w:type="character" w:customStyle="1" w:styleId="Szvegtrzs2Char">
    <w:name w:val="Szövegtörzs 2 Char"/>
    <w:basedOn w:val="Bekezdsalapbettpusa"/>
    <w:link w:val="Szvegtrzs2"/>
    <w:rsid w:val="009A5B6D"/>
    <w:rPr>
      <w:rFonts w:ascii="Times New Roman" w:eastAsia="Times New Roman" w:hAnsi="Times New Roman" w:cs="Times New Roman"/>
      <w:sz w:val="24"/>
      <w:szCs w:val="20"/>
      <w:lang w:eastAsia="ar-SA"/>
    </w:rPr>
  </w:style>
  <w:style w:type="paragraph" w:styleId="Listaszerbekezds">
    <w:name w:val="List Paragraph"/>
    <w:basedOn w:val="Norml"/>
    <w:link w:val="ListaszerbekezdsChar"/>
    <w:uiPriority w:val="34"/>
    <w:qFormat/>
    <w:rsid w:val="009A5B6D"/>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
    <w:basedOn w:val="Norml"/>
    <w:link w:val="LbjegyzetszvegChar"/>
    <w:uiPriority w:val="99"/>
    <w:rsid w:val="009A5B6D"/>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
    <w:basedOn w:val="Bekezdsalapbettpusa"/>
    <w:link w:val="Lbjegyzetszveg"/>
    <w:uiPriority w:val="99"/>
    <w:rsid w:val="009A5B6D"/>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uiPriority w:val="99"/>
    <w:rsid w:val="009A5B6D"/>
    <w:rPr>
      <w:vertAlign w:val="superscript"/>
    </w:rPr>
  </w:style>
  <w:style w:type="character" w:styleId="Jegyzethivatkozs">
    <w:name w:val="annotation reference"/>
    <w:rsid w:val="009A5B6D"/>
    <w:rPr>
      <w:sz w:val="16"/>
      <w:szCs w:val="16"/>
    </w:rPr>
  </w:style>
  <w:style w:type="paragraph" w:styleId="Vltozat">
    <w:name w:val="Revision"/>
    <w:hidden/>
    <w:uiPriority w:val="99"/>
    <w:semiHidden/>
    <w:rsid w:val="009A5B6D"/>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9A5B6D"/>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Style19">
    <w:name w:val="Style19"/>
    <w:basedOn w:val="Norml"/>
    <w:uiPriority w:val="99"/>
    <w:rsid w:val="009A5B6D"/>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9A5B6D"/>
    <w:rPr>
      <w:rFonts w:ascii="Times New Roman" w:hAnsi="Times New Roman" w:cs="Times New Roman" w:hint="default"/>
      <w:color w:val="000000"/>
      <w:sz w:val="14"/>
      <w:szCs w:val="14"/>
    </w:rPr>
  </w:style>
  <w:style w:type="character" w:customStyle="1" w:styleId="ListaszerbekezdsChar">
    <w:name w:val="Listaszerű bekezdés Char"/>
    <w:link w:val="Listaszerbekezds"/>
    <w:uiPriority w:val="34"/>
    <w:locked/>
    <w:rsid w:val="009A5B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v.arlejtes.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lectool.com"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43</Pages>
  <Words>7784</Words>
  <Characters>53713</Characters>
  <Application>Microsoft Office Word</Application>
  <DocSecurity>0</DocSecurity>
  <Lines>447</Lines>
  <Paragraphs>122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Ágnes Csilla</dc:creator>
  <cp:lastModifiedBy>Vági Ágnes Csilla</cp:lastModifiedBy>
  <cp:revision>7</cp:revision>
  <cp:lastPrinted>2017-05-29T06:09:00Z</cp:lastPrinted>
  <dcterms:created xsi:type="dcterms:W3CDTF">2017-05-25T13:14:00Z</dcterms:created>
  <dcterms:modified xsi:type="dcterms:W3CDTF">2017-05-29T08:07:00Z</dcterms:modified>
</cp:coreProperties>
</file>