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6F" w:rsidRDefault="00BD5F6F" w:rsidP="00DE1C30">
      <w:pPr>
        <w:jc w:val="center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B4000D" w:rsidRPr="00722642" w:rsidRDefault="00B4000D" w:rsidP="00DE1C30">
      <w:pPr>
        <w:jc w:val="center"/>
        <w:rPr>
          <w:rFonts w:asciiTheme="minorHAnsi" w:hAnsiTheme="minorHAnsi" w:cs="Arial"/>
          <w:sz w:val="22"/>
          <w:szCs w:val="22"/>
        </w:rPr>
      </w:pPr>
    </w:p>
    <w:p w:rsidR="00B90193" w:rsidRPr="00B4000D" w:rsidRDefault="00B4000D" w:rsidP="00B4000D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B4000D">
        <w:rPr>
          <w:rFonts w:asciiTheme="minorHAnsi" w:hAnsiTheme="minorHAnsi" w:cs="Arial"/>
          <w:b/>
          <w:sz w:val="22"/>
          <w:szCs w:val="22"/>
        </w:rPr>
        <w:t>Tanulmányok a 22. számú kiemelt fontosságú vasúti projekt kidolgozásához</w:t>
      </w:r>
    </w:p>
    <w:p w:rsidR="00B4000D" w:rsidRPr="00B4000D" w:rsidRDefault="00B4000D" w:rsidP="00B4000D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B4000D">
        <w:rPr>
          <w:rFonts w:asciiTheme="minorHAnsi" w:hAnsiTheme="minorHAnsi" w:cs="Arial"/>
          <w:b/>
          <w:sz w:val="22"/>
          <w:szCs w:val="22"/>
        </w:rPr>
        <w:t>2007-EU-22070-S</w:t>
      </w:r>
    </w:p>
    <w:p w:rsidR="00B4000D" w:rsidRPr="00722642" w:rsidRDefault="00B4000D" w:rsidP="00BD5F6F">
      <w:pPr>
        <w:jc w:val="both"/>
        <w:rPr>
          <w:rFonts w:asciiTheme="minorHAnsi" w:hAnsiTheme="minorHAnsi" w:cs="Arial"/>
          <w:sz w:val="22"/>
          <w:szCs w:val="22"/>
        </w:rPr>
      </w:pPr>
    </w:p>
    <w:p w:rsidR="009742D9" w:rsidRDefault="00BD5F6F" w:rsidP="00BD5F6F">
      <w:pPr>
        <w:jc w:val="both"/>
        <w:rPr>
          <w:rFonts w:asciiTheme="minorHAnsi" w:hAnsiTheme="minorHAnsi" w:cs="Arial"/>
          <w:sz w:val="22"/>
          <w:szCs w:val="22"/>
        </w:rPr>
      </w:pPr>
      <w:r w:rsidRPr="00722642">
        <w:rPr>
          <w:rFonts w:asciiTheme="minorHAnsi" w:hAnsiTheme="minorHAnsi" w:cs="Arial"/>
          <w:sz w:val="22"/>
          <w:szCs w:val="22"/>
        </w:rPr>
        <w:t>Magyarország, Románia, Bulgária és Görögország együttműködésében, EU-s társfinanszírozással került megvalósításra 2008-2015 között a „</w:t>
      </w:r>
      <w:r w:rsidRPr="00722642">
        <w:rPr>
          <w:rFonts w:asciiTheme="minorHAnsi" w:hAnsiTheme="minorHAnsi" w:cs="Arial"/>
          <w:i/>
          <w:sz w:val="22"/>
          <w:szCs w:val="22"/>
        </w:rPr>
        <w:t>Tanulmányok a 22. számú kiemelt fontosságú vasúti projekt kidolgozásához</w:t>
      </w:r>
      <w:r w:rsidRPr="00722642">
        <w:rPr>
          <w:rFonts w:asciiTheme="minorHAnsi" w:hAnsiTheme="minorHAnsi" w:cs="Arial"/>
          <w:sz w:val="22"/>
          <w:szCs w:val="22"/>
        </w:rPr>
        <w:t>” tárgyú projekt</w:t>
      </w:r>
      <w:r w:rsidR="007E57CA" w:rsidRPr="00722642">
        <w:rPr>
          <w:rFonts w:asciiTheme="minorHAnsi" w:hAnsiTheme="minorHAnsi" w:cs="Arial"/>
          <w:sz w:val="22"/>
          <w:szCs w:val="22"/>
        </w:rPr>
        <w:t>. C</w:t>
      </w:r>
      <w:r w:rsidRPr="00722642">
        <w:rPr>
          <w:rFonts w:asciiTheme="minorHAnsi" w:hAnsiTheme="minorHAnsi" w:cs="Arial"/>
          <w:sz w:val="22"/>
          <w:szCs w:val="22"/>
        </w:rPr>
        <w:t>élja a</w:t>
      </w:r>
      <w:r w:rsidR="007E57CA" w:rsidRPr="00722642">
        <w:rPr>
          <w:rFonts w:asciiTheme="minorHAnsi" w:hAnsiTheme="minorHAnsi" w:cs="Arial"/>
          <w:sz w:val="22"/>
          <w:szCs w:val="22"/>
        </w:rPr>
        <w:t xml:space="preserve">z </w:t>
      </w:r>
      <w:r w:rsidR="007E57CA" w:rsidRPr="009742D9">
        <w:rPr>
          <w:rFonts w:asciiTheme="minorHAnsi" w:hAnsiTheme="minorHAnsi" w:cs="Arial"/>
          <w:i/>
          <w:sz w:val="22"/>
          <w:szCs w:val="22"/>
        </w:rPr>
        <w:t>Athén – Szófia – Budapest – Bécs – Prága – Nürnberg/Drezda</w:t>
      </w:r>
      <w:r w:rsidR="007E57CA" w:rsidRPr="00722642">
        <w:rPr>
          <w:rFonts w:asciiTheme="minorHAnsi" w:hAnsiTheme="minorHAnsi" w:cs="Arial"/>
          <w:sz w:val="22"/>
          <w:szCs w:val="22"/>
        </w:rPr>
        <w:t xml:space="preserve"> útvonalon lévő </w:t>
      </w:r>
      <w:r w:rsidRPr="00722642">
        <w:rPr>
          <w:rFonts w:asciiTheme="minorHAnsi" w:hAnsiTheme="minorHAnsi" w:cs="Arial"/>
          <w:sz w:val="22"/>
          <w:szCs w:val="22"/>
        </w:rPr>
        <w:t xml:space="preserve">22.sz. TEN-T prioritásos tengely </w:t>
      </w:r>
      <w:r w:rsidR="007E57CA" w:rsidRPr="00722642">
        <w:rPr>
          <w:rFonts w:asciiTheme="minorHAnsi" w:hAnsiTheme="minorHAnsi" w:cs="Arial"/>
          <w:sz w:val="22"/>
          <w:szCs w:val="22"/>
        </w:rPr>
        <w:t xml:space="preserve">e négy országra eső szakaszain az </w:t>
      </w:r>
      <w:r w:rsidRPr="00722642">
        <w:rPr>
          <w:rFonts w:asciiTheme="minorHAnsi" w:hAnsiTheme="minorHAnsi" w:cs="Arial"/>
          <w:sz w:val="22"/>
          <w:szCs w:val="22"/>
        </w:rPr>
        <w:t>infrastruktúr</w:t>
      </w:r>
      <w:r w:rsidR="007E57CA" w:rsidRPr="00722642">
        <w:rPr>
          <w:rFonts w:asciiTheme="minorHAnsi" w:hAnsiTheme="minorHAnsi" w:cs="Arial"/>
          <w:sz w:val="22"/>
          <w:szCs w:val="22"/>
        </w:rPr>
        <w:t>a</w:t>
      </w:r>
      <w:r w:rsidRPr="00722642">
        <w:rPr>
          <w:rFonts w:asciiTheme="minorHAnsi" w:hAnsiTheme="minorHAnsi" w:cs="Arial"/>
          <w:sz w:val="22"/>
          <w:szCs w:val="22"/>
        </w:rPr>
        <w:t xml:space="preserve"> fejlesztése, a beruházások összehangolása volt. </w:t>
      </w:r>
      <w:r w:rsidR="009742D9">
        <w:rPr>
          <w:rFonts w:asciiTheme="minorHAnsi" w:hAnsiTheme="minorHAnsi" w:cs="Arial"/>
          <w:sz w:val="22"/>
          <w:szCs w:val="22"/>
        </w:rPr>
        <w:t xml:space="preserve">E vonal az Európai Unió CEF és TEN-T rendeleteiben definiált Keleti/Kelet-Mediterrán (Orient/East-Med) törzshálózati folyosó része. </w:t>
      </w:r>
    </w:p>
    <w:p w:rsidR="00E1706A" w:rsidRPr="00722642" w:rsidRDefault="007E57CA" w:rsidP="00BD5F6F">
      <w:pPr>
        <w:jc w:val="both"/>
        <w:rPr>
          <w:rFonts w:asciiTheme="minorHAnsi" w:hAnsiTheme="minorHAnsi" w:cs="Arial"/>
          <w:sz w:val="22"/>
          <w:szCs w:val="22"/>
        </w:rPr>
      </w:pPr>
      <w:r w:rsidRPr="00722642">
        <w:rPr>
          <w:rFonts w:asciiTheme="minorHAnsi" w:hAnsiTheme="minorHAnsi" w:cs="Arial"/>
          <w:sz w:val="22"/>
          <w:szCs w:val="22"/>
        </w:rPr>
        <w:t>A</w:t>
      </w:r>
      <w:r w:rsidR="00E1706A" w:rsidRPr="00722642">
        <w:rPr>
          <w:rFonts w:asciiTheme="minorHAnsi" w:hAnsiTheme="minorHAnsi" w:cs="Arial"/>
          <w:sz w:val="22"/>
          <w:szCs w:val="22"/>
        </w:rPr>
        <w:t xml:space="preserve"> projekt összes elszámolható költség kerete 13 millió EUR volt, 50%-os </w:t>
      </w:r>
      <w:r w:rsidR="00B4000D">
        <w:rPr>
          <w:rFonts w:asciiTheme="minorHAnsi" w:hAnsiTheme="minorHAnsi" w:cs="Arial"/>
          <w:sz w:val="22"/>
          <w:szCs w:val="22"/>
        </w:rPr>
        <w:t xml:space="preserve">EU-s </w:t>
      </w:r>
      <w:r w:rsidR="00E1706A" w:rsidRPr="00722642">
        <w:rPr>
          <w:rFonts w:asciiTheme="minorHAnsi" w:hAnsiTheme="minorHAnsi" w:cs="Arial"/>
          <w:sz w:val="22"/>
          <w:szCs w:val="22"/>
        </w:rPr>
        <w:t>támogatás</w:t>
      </w:r>
      <w:r w:rsidR="00B4000D">
        <w:rPr>
          <w:rFonts w:asciiTheme="minorHAnsi" w:hAnsiTheme="minorHAnsi" w:cs="Arial"/>
          <w:sz w:val="22"/>
          <w:szCs w:val="22"/>
        </w:rPr>
        <w:t xml:space="preserve"> </w:t>
      </w:r>
      <w:r w:rsidR="00E1706A" w:rsidRPr="00722642">
        <w:rPr>
          <w:rFonts w:asciiTheme="minorHAnsi" w:hAnsiTheme="minorHAnsi" w:cs="Arial"/>
          <w:sz w:val="22"/>
          <w:szCs w:val="22"/>
        </w:rPr>
        <w:t xml:space="preserve">intenzitás mellett. </w:t>
      </w:r>
    </w:p>
    <w:p w:rsidR="00E1706A" w:rsidRPr="00722642" w:rsidRDefault="00E1706A" w:rsidP="00BD5F6F">
      <w:pPr>
        <w:jc w:val="both"/>
        <w:rPr>
          <w:rFonts w:asciiTheme="minorHAnsi" w:hAnsiTheme="minorHAnsi" w:cs="Arial"/>
          <w:sz w:val="22"/>
          <w:szCs w:val="22"/>
        </w:rPr>
      </w:pPr>
    </w:p>
    <w:p w:rsidR="00BD5F6F" w:rsidRPr="00722642" w:rsidRDefault="00BD5F6F" w:rsidP="00BD5F6F">
      <w:pPr>
        <w:jc w:val="both"/>
        <w:rPr>
          <w:rFonts w:asciiTheme="minorHAnsi" w:hAnsiTheme="minorHAnsi" w:cs="Arial"/>
          <w:sz w:val="22"/>
          <w:szCs w:val="22"/>
        </w:rPr>
      </w:pPr>
      <w:r w:rsidRPr="00722642">
        <w:rPr>
          <w:rFonts w:asciiTheme="minorHAnsi" w:hAnsiTheme="minorHAnsi" w:cs="Arial"/>
          <w:sz w:val="22"/>
          <w:szCs w:val="22"/>
        </w:rPr>
        <w:t xml:space="preserve">A projekt első („A”) fázisában a görög fél készíttetett felmérést, ill. tanulmányt a </w:t>
      </w:r>
      <w:r w:rsidRPr="00722642">
        <w:rPr>
          <w:rFonts w:asciiTheme="minorHAnsi" w:hAnsiTheme="minorHAnsi" w:cs="Arial"/>
          <w:i/>
          <w:sz w:val="22"/>
          <w:szCs w:val="22"/>
        </w:rPr>
        <w:t>Hegyeshalom – Budapest – Lőkösháza – Curtici – Temesvár – Calafat – Vidin – Szófia – Kulata – Promachon – Thesszaloniki – Athén – Patras</w:t>
      </w:r>
      <w:r w:rsidRPr="00722642">
        <w:rPr>
          <w:rFonts w:asciiTheme="minorHAnsi" w:hAnsiTheme="minorHAnsi" w:cs="Arial"/>
          <w:sz w:val="22"/>
          <w:szCs w:val="22"/>
        </w:rPr>
        <w:t xml:space="preserve"> vonalszakasz jellemzőiről, az interoperabilitás érdekében szükséges fejlesztésekről, a tanulmány 2012-ben készült el. </w:t>
      </w:r>
    </w:p>
    <w:p w:rsidR="00BD5F6F" w:rsidRPr="00722642" w:rsidRDefault="00BD5F6F" w:rsidP="00BD5F6F">
      <w:pPr>
        <w:jc w:val="both"/>
        <w:rPr>
          <w:rFonts w:asciiTheme="minorHAnsi" w:hAnsiTheme="minorHAnsi" w:cs="Arial"/>
          <w:sz w:val="22"/>
          <w:szCs w:val="22"/>
        </w:rPr>
      </w:pPr>
    </w:p>
    <w:p w:rsidR="00BD5F6F" w:rsidRPr="00722642" w:rsidRDefault="00BD5F6F" w:rsidP="00BD5F6F">
      <w:pPr>
        <w:jc w:val="both"/>
        <w:rPr>
          <w:rFonts w:asciiTheme="minorHAnsi" w:hAnsiTheme="minorHAnsi" w:cs="Arial"/>
          <w:sz w:val="22"/>
          <w:szCs w:val="22"/>
        </w:rPr>
      </w:pPr>
      <w:r w:rsidRPr="00722642">
        <w:rPr>
          <w:rFonts w:asciiTheme="minorHAnsi" w:hAnsiTheme="minorHAnsi" w:cs="Arial"/>
          <w:sz w:val="22"/>
          <w:szCs w:val="22"/>
        </w:rPr>
        <w:t>A projekt második („B”) fázisában minden ország saját vonalszakasza vonatkozásában készíttetett terveket és tanulmányokat, melynek forrását 50%</w:t>
      </w:r>
      <w:r w:rsidR="00281C0A" w:rsidRPr="00722642">
        <w:rPr>
          <w:rFonts w:asciiTheme="minorHAnsi" w:hAnsiTheme="minorHAnsi" w:cs="Arial"/>
          <w:sz w:val="22"/>
          <w:szCs w:val="22"/>
        </w:rPr>
        <w:t>-ban</w:t>
      </w:r>
      <w:r w:rsidRPr="00722642">
        <w:rPr>
          <w:rFonts w:asciiTheme="minorHAnsi" w:hAnsiTheme="minorHAnsi" w:cs="Arial"/>
          <w:sz w:val="22"/>
          <w:szCs w:val="22"/>
        </w:rPr>
        <w:t xml:space="preserve"> TEN-T támogatás</w:t>
      </w:r>
      <w:r w:rsidR="00281C0A" w:rsidRPr="00722642">
        <w:rPr>
          <w:rFonts w:asciiTheme="minorHAnsi" w:hAnsiTheme="minorHAnsi" w:cs="Arial"/>
          <w:sz w:val="22"/>
          <w:szCs w:val="22"/>
        </w:rPr>
        <w:t>,</w:t>
      </w:r>
      <w:r w:rsidRPr="00722642">
        <w:rPr>
          <w:rFonts w:asciiTheme="minorHAnsi" w:hAnsiTheme="minorHAnsi" w:cs="Arial"/>
          <w:sz w:val="22"/>
          <w:szCs w:val="22"/>
        </w:rPr>
        <w:t xml:space="preserve"> 50%</w:t>
      </w:r>
      <w:r w:rsidR="00281C0A" w:rsidRPr="00722642">
        <w:rPr>
          <w:rFonts w:asciiTheme="minorHAnsi" w:hAnsiTheme="minorHAnsi" w:cs="Arial"/>
          <w:sz w:val="22"/>
          <w:szCs w:val="22"/>
        </w:rPr>
        <w:t>-ban</w:t>
      </w:r>
      <w:r w:rsidRPr="00722642">
        <w:rPr>
          <w:rFonts w:asciiTheme="minorHAnsi" w:hAnsiTheme="minorHAnsi" w:cs="Arial"/>
          <w:sz w:val="22"/>
          <w:szCs w:val="22"/>
        </w:rPr>
        <w:t xml:space="preserve"> hazai költségvetési forrás biztosította. </w:t>
      </w:r>
      <w:r w:rsidR="00E1706A" w:rsidRPr="00722642">
        <w:rPr>
          <w:rFonts w:asciiTheme="minorHAnsi" w:hAnsiTheme="minorHAnsi" w:cs="Arial"/>
          <w:sz w:val="22"/>
          <w:szCs w:val="22"/>
        </w:rPr>
        <w:t>A MÁV Zrt. a projekt kereté</w:t>
      </w:r>
      <w:r w:rsidR="00B05B89" w:rsidRPr="00722642">
        <w:rPr>
          <w:rFonts w:asciiTheme="minorHAnsi" w:hAnsiTheme="minorHAnsi" w:cs="Arial"/>
          <w:sz w:val="22"/>
          <w:szCs w:val="22"/>
        </w:rPr>
        <w:t>ben két tanulmányt készíttetett:</w:t>
      </w:r>
    </w:p>
    <w:p w:rsidR="00B04E4C" w:rsidRPr="00722642" w:rsidRDefault="00B05B89" w:rsidP="00722642">
      <w:pPr>
        <w:pStyle w:val="Listaszerbekezds"/>
        <w:numPr>
          <w:ilvl w:val="0"/>
          <w:numId w:val="5"/>
        </w:numPr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722642">
        <w:rPr>
          <w:rFonts w:asciiTheme="minorHAnsi" w:hAnsiTheme="minorHAnsi" w:cs="Arial"/>
          <w:sz w:val="22"/>
          <w:szCs w:val="22"/>
        </w:rPr>
        <w:t>A „</w:t>
      </w:r>
      <w:r w:rsidR="00B04E4C" w:rsidRPr="00722642">
        <w:rPr>
          <w:rFonts w:asciiTheme="minorHAnsi" w:hAnsiTheme="minorHAnsi" w:cs="Arial"/>
          <w:sz w:val="22"/>
          <w:szCs w:val="22"/>
        </w:rPr>
        <w:t>Tanulmány a Hegyeshalom – Budapest - Lőkösháza vonalszakasz kölcsönös átjárhatóságáról</w:t>
      </w:r>
      <w:r w:rsidRPr="00722642">
        <w:rPr>
          <w:rFonts w:asciiTheme="minorHAnsi" w:hAnsiTheme="minorHAnsi" w:cs="Arial"/>
          <w:sz w:val="22"/>
          <w:szCs w:val="22"/>
        </w:rPr>
        <w:t xml:space="preserve">” feltérképezte, hogy a vonalszakasz vasúti alrendszerei milyen mértékben felelnek meg az átjárhatóság Európai Uniós műszaki előírásainak (ú.n. ÁME-knek), és mely konkrét területeken milyen beavatkozás szükséges az ÁME-kkel való összhang megteremtése érdekében. </w:t>
      </w:r>
    </w:p>
    <w:p w:rsidR="00414B30" w:rsidRPr="00722642" w:rsidRDefault="00B05B89" w:rsidP="00722642">
      <w:pPr>
        <w:pStyle w:val="Listaszerbekezds"/>
        <w:numPr>
          <w:ilvl w:val="0"/>
          <w:numId w:val="5"/>
        </w:numPr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722642">
        <w:rPr>
          <w:rFonts w:asciiTheme="minorHAnsi" w:hAnsiTheme="minorHAnsi" w:cs="Arial"/>
          <w:sz w:val="22"/>
          <w:szCs w:val="22"/>
        </w:rPr>
        <w:t>A „</w:t>
      </w:r>
      <w:r w:rsidR="00E1706A" w:rsidRPr="00722642">
        <w:rPr>
          <w:rFonts w:asciiTheme="minorHAnsi" w:hAnsiTheme="minorHAnsi" w:cs="Arial"/>
          <w:sz w:val="22"/>
          <w:szCs w:val="22"/>
        </w:rPr>
        <w:t>Forgalmi tanulmány az ETCS 2-vel való üzemelésről</w:t>
      </w:r>
      <w:r w:rsidRPr="00722642">
        <w:rPr>
          <w:rFonts w:asciiTheme="minorHAnsi" w:hAnsiTheme="minorHAnsi" w:cs="Arial"/>
          <w:sz w:val="22"/>
          <w:szCs w:val="22"/>
        </w:rPr>
        <w:t xml:space="preserve">” </w:t>
      </w:r>
      <w:r w:rsidR="00414B30" w:rsidRPr="00722642">
        <w:rPr>
          <w:rFonts w:asciiTheme="minorHAnsi" w:hAnsiTheme="minorHAnsi" w:cs="Arial"/>
          <w:sz w:val="22"/>
          <w:szCs w:val="22"/>
        </w:rPr>
        <w:t>keretében elkészült az ETCS rendszer bevezetésével létrejövő kockázatok elemzése, meghatároz</w:t>
      </w:r>
      <w:r w:rsidR="00E13841" w:rsidRPr="00722642">
        <w:rPr>
          <w:rFonts w:asciiTheme="minorHAnsi" w:hAnsiTheme="minorHAnsi" w:cs="Arial"/>
          <w:sz w:val="22"/>
          <w:szCs w:val="22"/>
        </w:rPr>
        <w:t xml:space="preserve">ták </w:t>
      </w:r>
      <w:r w:rsidR="00414B30" w:rsidRPr="00722642">
        <w:rPr>
          <w:rFonts w:asciiTheme="minorHAnsi" w:hAnsiTheme="minorHAnsi" w:cs="Arial"/>
          <w:sz w:val="22"/>
          <w:szCs w:val="22"/>
        </w:rPr>
        <w:t xml:space="preserve">a </w:t>
      </w:r>
      <w:r w:rsidR="00E13841" w:rsidRPr="00722642">
        <w:rPr>
          <w:rFonts w:asciiTheme="minorHAnsi" w:hAnsiTheme="minorHAnsi" w:cs="Arial"/>
          <w:sz w:val="22"/>
          <w:szCs w:val="22"/>
        </w:rPr>
        <w:t xml:space="preserve">kezelendő </w:t>
      </w:r>
      <w:r w:rsidR="00B71443" w:rsidRPr="00722642">
        <w:rPr>
          <w:rFonts w:asciiTheme="minorHAnsi" w:hAnsiTheme="minorHAnsi" w:cs="Arial"/>
          <w:sz w:val="22"/>
          <w:szCs w:val="22"/>
        </w:rPr>
        <w:t xml:space="preserve">forgalmi </w:t>
      </w:r>
      <w:r w:rsidR="00E13841" w:rsidRPr="00722642">
        <w:rPr>
          <w:rFonts w:asciiTheme="minorHAnsi" w:hAnsiTheme="minorHAnsi" w:cs="Arial"/>
          <w:sz w:val="22"/>
          <w:szCs w:val="22"/>
        </w:rPr>
        <w:t>szituációkat</w:t>
      </w:r>
      <w:r w:rsidR="00B71443" w:rsidRPr="00722642">
        <w:rPr>
          <w:rFonts w:asciiTheme="minorHAnsi" w:hAnsiTheme="minorHAnsi" w:cs="Arial"/>
          <w:sz w:val="22"/>
          <w:szCs w:val="22"/>
        </w:rPr>
        <w:t>,</w:t>
      </w:r>
      <w:r w:rsidR="00E13841" w:rsidRPr="00722642">
        <w:rPr>
          <w:rFonts w:asciiTheme="minorHAnsi" w:hAnsiTheme="minorHAnsi" w:cs="Arial"/>
          <w:sz w:val="22"/>
          <w:szCs w:val="22"/>
        </w:rPr>
        <w:t xml:space="preserve"> </w:t>
      </w:r>
      <w:r w:rsidR="00B71443" w:rsidRPr="00722642">
        <w:rPr>
          <w:rFonts w:asciiTheme="minorHAnsi" w:hAnsiTheme="minorHAnsi" w:cs="Arial"/>
          <w:sz w:val="22"/>
          <w:szCs w:val="22"/>
        </w:rPr>
        <w:t xml:space="preserve">és </w:t>
      </w:r>
      <w:r w:rsidR="00E13841" w:rsidRPr="00722642">
        <w:rPr>
          <w:rFonts w:asciiTheme="minorHAnsi" w:hAnsiTheme="minorHAnsi" w:cs="Arial"/>
          <w:sz w:val="22"/>
          <w:szCs w:val="22"/>
        </w:rPr>
        <w:t>hozzá</w:t>
      </w:r>
      <w:r w:rsidR="00B71443" w:rsidRPr="00722642">
        <w:rPr>
          <w:rFonts w:asciiTheme="minorHAnsi" w:hAnsiTheme="minorHAnsi" w:cs="Arial"/>
          <w:sz w:val="22"/>
          <w:szCs w:val="22"/>
        </w:rPr>
        <w:t>juk r</w:t>
      </w:r>
      <w:r w:rsidR="00E13841" w:rsidRPr="00722642">
        <w:rPr>
          <w:rFonts w:asciiTheme="minorHAnsi" w:hAnsiTheme="minorHAnsi" w:cs="Arial"/>
          <w:sz w:val="22"/>
          <w:szCs w:val="22"/>
        </w:rPr>
        <w:t>endel</w:t>
      </w:r>
      <w:r w:rsidR="00B71443" w:rsidRPr="00722642">
        <w:rPr>
          <w:rFonts w:asciiTheme="minorHAnsi" w:hAnsiTheme="minorHAnsi" w:cs="Arial"/>
          <w:sz w:val="22"/>
          <w:szCs w:val="22"/>
        </w:rPr>
        <w:t>ték</w:t>
      </w:r>
      <w:r w:rsidR="00E13841" w:rsidRPr="00722642">
        <w:rPr>
          <w:rFonts w:asciiTheme="minorHAnsi" w:hAnsiTheme="minorHAnsi" w:cs="Arial"/>
          <w:sz w:val="22"/>
          <w:szCs w:val="22"/>
        </w:rPr>
        <w:t xml:space="preserve"> a</w:t>
      </w:r>
      <w:r w:rsidR="00B71443" w:rsidRPr="00722642">
        <w:rPr>
          <w:rFonts w:asciiTheme="minorHAnsi" w:hAnsiTheme="minorHAnsi" w:cs="Arial"/>
          <w:sz w:val="22"/>
          <w:szCs w:val="22"/>
        </w:rPr>
        <w:t>z érintett szabályozásokban az ETCS bevezetése miatt szükséges</w:t>
      </w:r>
      <w:r w:rsidR="00E13841" w:rsidRPr="00722642">
        <w:rPr>
          <w:rFonts w:asciiTheme="minorHAnsi" w:hAnsiTheme="minorHAnsi" w:cs="Arial"/>
          <w:sz w:val="22"/>
          <w:szCs w:val="22"/>
        </w:rPr>
        <w:t xml:space="preserve"> beavatkozás</w:t>
      </w:r>
      <w:r w:rsidR="00B71443" w:rsidRPr="00722642">
        <w:rPr>
          <w:rFonts w:asciiTheme="minorHAnsi" w:hAnsiTheme="minorHAnsi" w:cs="Arial"/>
          <w:sz w:val="22"/>
          <w:szCs w:val="22"/>
        </w:rPr>
        <w:t>okat.</w:t>
      </w:r>
    </w:p>
    <w:p w:rsidR="00E07A29" w:rsidRPr="00722642" w:rsidRDefault="00281C0A" w:rsidP="00281C0A">
      <w:pPr>
        <w:jc w:val="both"/>
        <w:rPr>
          <w:rFonts w:asciiTheme="minorHAnsi" w:hAnsiTheme="minorHAnsi" w:cs="Arial"/>
          <w:sz w:val="22"/>
          <w:szCs w:val="22"/>
        </w:rPr>
      </w:pPr>
      <w:r w:rsidRPr="00722642">
        <w:rPr>
          <w:rFonts w:asciiTheme="minorHAnsi" w:hAnsiTheme="minorHAnsi" w:cs="Arial"/>
          <w:sz w:val="22"/>
          <w:szCs w:val="22"/>
        </w:rPr>
        <w:t>A tanulmányok készítésére és nemzetközi koordinációra Magyarország a projekt forráskeretéből mintegy 700.000 EUR-t használt fel.</w:t>
      </w:r>
      <w:r w:rsidR="00E07A29" w:rsidRPr="00722642">
        <w:rPr>
          <w:rFonts w:asciiTheme="minorHAnsi" w:hAnsiTheme="minorHAnsi" w:cs="Arial"/>
          <w:sz w:val="22"/>
          <w:szCs w:val="22"/>
        </w:rPr>
        <w:t xml:space="preserve"> </w:t>
      </w:r>
    </w:p>
    <w:p w:rsidR="00E07A29" w:rsidRPr="00722642" w:rsidRDefault="00E07A29" w:rsidP="00BD5F6F">
      <w:pPr>
        <w:jc w:val="both"/>
        <w:rPr>
          <w:rFonts w:asciiTheme="minorHAnsi" w:hAnsiTheme="minorHAnsi" w:cs="Arial"/>
          <w:sz w:val="22"/>
          <w:szCs w:val="22"/>
        </w:rPr>
      </w:pPr>
    </w:p>
    <w:p w:rsidR="0008571A" w:rsidRPr="00722642" w:rsidRDefault="0008571A" w:rsidP="0008571A">
      <w:pPr>
        <w:pStyle w:val="Csakszveg"/>
        <w:jc w:val="both"/>
        <w:rPr>
          <w:rFonts w:asciiTheme="minorHAnsi" w:hAnsiTheme="minorHAnsi" w:cs="Arial"/>
          <w:sz w:val="22"/>
          <w:szCs w:val="22"/>
        </w:rPr>
      </w:pPr>
      <w:r w:rsidRPr="00722642">
        <w:rPr>
          <w:rFonts w:asciiTheme="minorHAnsi" w:hAnsiTheme="minorHAnsi" w:cs="Arial"/>
          <w:sz w:val="22"/>
          <w:szCs w:val="22"/>
        </w:rPr>
        <w:t xml:space="preserve">A </w:t>
      </w:r>
      <w:r w:rsidR="00281C0A" w:rsidRPr="00722642">
        <w:rPr>
          <w:rFonts w:asciiTheme="minorHAnsi" w:hAnsiTheme="minorHAnsi" w:cs="Arial"/>
          <w:sz w:val="22"/>
          <w:szCs w:val="22"/>
        </w:rPr>
        <w:t xml:space="preserve">projekt Irányító Bizottság és Kontakt Partner Hálózat egyeztetések keretében </w:t>
      </w:r>
      <w:r w:rsidRPr="00722642">
        <w:rPr>
          <w:rFonts w:asciiTheme="minorHAnsi" w:hAnsiTheme="minorHAnsi" w:cs="Arial"/>
          <w:sz w:val="22"/>
          <w:szCs w:val="22"/>
        </w:rPr>
        <w:t xml:space="preserve">2011-2015 között </w:t>
      </w:r>
      <w:r w:rsidR="00722642">
        <w:rPr>
          <w:rFonts w:asciiTheme="minorHAnsi" w:hAnsiTheme="minorHAnsi" w:cs="Arial"/>
          <w:sz w:val="22"/>
          <w:szCs w:val="22"/>
        </w:rPr>
        <w:t>éves gyakorisággal</w:t>
      </w:r>
      <w:r w:rsidRPr="00722642">
        <w:rPr>
          <w:rFonts w:asciiTheme="minorHAnsi" w:hAnsiTheme="minorHAnsi" w:cs="Arial"/>
          <w:sz w:val="22"/>
          <w:szCs w:val="22"/>
        </w:rPr>
        <w:t xml:space="preserve"> üléseztek Görögország, Bulgária</w:t>
      </w:r>
      <w:r w:rsidR="00281C0A" w:rsidRPr="00722642">
        <w:rPr>
          <w:rFonts w:asciiTheme="minorHAnsi" w:hAnsiTheme="minorHAnsi" w:cs="Arial"/>
          <w:sz w:val="22"/>
          <w:szCs w:val="22"/>
        </w:rPr>
        <w:t>,</w:t>
      </w:r>
      <w:r w:rsidRPr="00722642">
        <w:rPr>
          <w:rFonts w:asciiTheme="minorHAnsi" w:hAnsiTheme="minorHAnsi" w:cs="Arial"/>
          <w:sz w:val="22"/>
          <w:szCs w:val="22"/>
        </w:rPr>
        <w:t xml:space="preserve"> Románia</w:t>
      </w:r>
      <w:r w:rsidR="00281C0A" w:rsidRPr="00722642">
        <w:rPr>
          <w:rFonts w:asciiTheme="minorHAnsi" w:hAnsiTheme="minorHAnsi" w:cs="Arial"/>
          <w:sz w:val="22"/>
          <w:szCs w:val="22"/>
        </w:rPr>
        <w:t xml:space="preserve"> és Magyarország</w:t>
      </w:r>
      <w:r w:rsidRPr="00722642">
        <w:rPr>
          <w:rFonts w:asciiTheme="minorHAnsi" w:hAnsiTheme="minorHAnsi" w:cs="Arial"/>
          <w:sz w:val="22"/>
          <w:szCs w:val="22"/>
        </w:rPr>
        <w:t xml:space="preserve"> EU-s társfinanszírozású vasútfejlesztésért felelős minisztériumainak és infrastruktúra-üzemeltető vállalatainak képviselői, az Európai Bizottság képviselőinek közreműködésével</w:t>
      </w:r>
      <w:r w:rsidR="00281C0A" w:rsidRPr="00722642">
        <w:rPr>
          <w:rFonts w:asciiTheme="minorHAnsi" w:hAnsiTheme="minorHAnsi" w:cs="Arial"/>
          <w:sz w:val="22"/>
          <w:szCs w:val="22"/>
        </w:rPr>
        <w:t>.</w:t>
      </w:r>
      <w:r w:rsidRPr="00722642">
        <w:rPr>
          <w:rFonts w:asciiTheme="minorHAnsi" w:hAnsiTheme="minorHAnsi" w:cs="Arial"/>
          <w:sz w:val="22"/>
          <w:szCs w:val="22"/>
        </w:rPr>
        <w:t xml:space="preserve"> Magyarország részéről a N</w:t>
      </w:r>
      <w:r w:rsidR="009742D9">
        <w:rPr>
          <w:rFonts w:asciiTheme="minorHAnsi" w:hAnsiTheme="minorHAnsi" w:cs="Arial"/>
          <w:sz w:val="22"/>
          <w:szCs w:val="22"/>
        </w:rPr>
        <w:t xml:space="preserve">emzeti </w:t>
      </w:r>
      <w:r w:rsidRPr="00722642">
        <w:rPr>
          <w:rFonts w:asciiTheme="minorHAnsi" w:hAnsiTheme="minorHAnsi" w:cs="Arial"/>
          <w:sz w:val="22"/>
          <w:szCs w:val="22"/>
        </w:rPr>
        <w:t>F</w:t>
      </w:r>
      <w:r w:rsidR="009742D9">
        <w:rPr>
          <w:rFonts w:asciiTheme="minorHAnsi" w:hAnsiTheme="minorHAnsi" w:cs="Arial"/>
          <w:sz w:val="22"/>
          <w:szCs w:val="22"/>
        </w:rPr>
        <w:t xml:space="preserve">ejlesztési </w:t>
      </w:r>
      <w:r w:rsidRPr="00722642">
        <w:rPr>
          <w:rFonts w:asciiTheme="minorHAnsi" w:hAnsiTheme="minorHAnsi" w:cs="Arial"/>
          <w:sz w:val="22"/>
          <w:szCs w:val="22"/>
        </w:rPr>
        <w:t>M</w:t>
      </w:r>
      <w:r w:rsidR="009742D9">
        <w:rPr>
          <w:rFonts w:asciiTheme="minorHAnsi" w:hAnsiTheme="minorHAnsi" w:cs="Arial"/>
          <w:sz w:val="22"/>
          <w:szCs w:val="22"/>
        </w:rPr>
        <w:t>inisztérium</w:t>
      </w:r>
      <w:r w:rsidRPr="00722642">
        <w:rPr>
          <w:rFonts w:asciiTheme="minorHAnsi" w:hAnsiTheme="minorHAnsi" w:cs="Arial"/>
          <w:sz w:val="22"/>
          <w:szCs w:val="22"/>
        </w:rPr>
        <w:t xml:space="preserve"> Közlekedési Infrastruktúra Főosztályának Vasúti Osztálya, valamint a MÁV Zrt., mint megvalósító </w:t>
      </w:r>
      <w:r w:rsidR="00281C0A" w:rsidRPr="00722642">
        <w:rPr>
          <w:rFonts w:asciiTheme="minorHAnsi" w:hAnsiTheme="minorHAnsi" w:cs="Arial"/>
          <w:sz w:val="22"/>
          <w:szCs w:val="22"/>
        </w:rPr>
        <w:t xml:space="preserve">delegáltjai </w:t>
      </w:r>
      <w:r w:rsidRPr="00722642">
        <w:rPr>
          <w:rFonts w:asciiTheme="minorHAnsi" w:hAnsiTheme="minorHAnsi" w:cs="Arial"/>
          <w:sz w:val="22"/>
          <w:szCs w:val="22"/>
        </w:rPr>
        <w:t xml:space="preserve">vett részt az értekezleteken. </w:t>
      </w:r>
    </w:p>
    <w:p w:rsidR="00281C0A" w:rsidRPr="00722642" w:rsidRDefault="00281C0A" w:rsidP="00281C0A">
      <w:pPr>
        <w:jc w:val="both"/>
        <w:rPr>
          <w:rFonts w:asciiTheme="minorHAnsi" w:hAnsiTheme="minorHAnsi" w:cs="Arial"/>
          <w:sz w:val="22"/>
          <w:szCs w:val="22"/>
        </w:rPr>
      </w:pPr>
      <w:r w:rsidRPr="00722642">
        <w:rPr>
          <w:rFonts w:asciiTheme="minorHAnsi" w:hAnsiTheme="minorHAnsi" w:cs="Arial"/>
          <w:sz w:val="22"/>
          <w:szCs w:val="22"/>
        </w:rPr>
        <w:t xml:space="preserve">A megbeszélések résztvevői beszámoltak egymásnak a 22.sz. prioritásos tengely érintett szakaszán zajló és tervezett fejlesztésekről, kiemelten a jelen EU-s társfinanszírozású projekt keretében folyó előkészítő munkákról, valamint a határátmeneti eljárások helyzetéről és javításáról. Az egyeztetés célja az infrastrukturális fejlesztések nemzetközi összehangolása volt, és ez által egységesen jó minőségű pályavasúti szolgáltatás nyújtása a kiemelt tengely mentén. Egyes üléseken a </w:t>
      </w:r>
      <w:r w:rsidR="000622C4" w:rsidRPr="00722642">
        <w:rPr>
          <w:rFonts w:asciiTheme="minorHAnsi" w:hAnsiTheme="minorHAnsi" w:cs="Arial"/>
          <w:sz w:val="22"/>
          <w:szCs w:val="22"/>
        </w:rPr>
        <w:t>22. tengellyel</w:t>
      </w:r>
      <w:r w:rsidRPr="00722642">
        <w:rPr>
          <w:rFonts w:asciiTheme="minorHAnsi" w:hAnsiTheme="minorHAnsi" w:cs="Arial"/>
          <w:sz w:val="22"/>
          <w:szCs w:val="22"/>
        </w:rPr>
        <w:t xml:space="preserve"> átfedésben lévő 7-es </w:t>
      </w:r>
      <w:r w:rsidR="009742D9">
        <w:rPr>
          <w:rFonts w:asciiTheme="minorHAnsi" w:hAnsiTheme="minorHAnsi" w:cs="Arial"/>
          <w:sz w:val="22"/>
          <w:szCs w:val="22"/>
        </w:rPr>
        <w:t xml:space="preserve">(Keleti/Kelet-Mediterrán) </w:t>
      </w:r>
      <w:r w:rsidRPr="00722642">
        <w:rPr>
          <w:rFonts w:asciiTheme="minorHAnsi" w:hAnsiTheme="minorHAnsi" w:cs="Arial"/>
          <w:sz w:val="22"/>
          <w:szCs w:val="22"/>
        </w:rPr>
        <w:t>árufuvarozási korridorral kapcsolatos tevékenységek megvitatása és a két korridor keretében végzett munka összehangolása is napirendre került.</w:t>
      </w:r>
    </w:p>
    <w:p w:rsidR="00281C0A" w:rsidRPr="00722642" w:rsidRDefault="00281C0A" w:rsidP="00BD5F6F">
      <w:pPr>
        <w:jc w:val="both"/>
        <w:rPr>
          <w:rFonts w:asciiTheme="minorHAnsi" w:hAnsiTheme="minorHAnsi" w:cs="Arial"/>
          <w:sz w:val="22"/>
          <w:szCs w:val="22"/>
        </w:rPr>
      </w:pPr>
    </w:p>
    <w:p w:rsidR="00E07A29" w:rsidRPr="00722642" w:rsidRDefault="00281C0A" w:rsidP="00BD5F6F">
      <w:pPr>
        <w:jc w:val="both"/>
        <w:rPr>
          <w:rFonts w:asciiTheme="minorHAnsi" w:hAnsiTheme="minorHAnsi" w:cs="Arial"/>
          <w:sz w:val="22"/>
          <w:szCs w:val="22"/>
        </w:rPr>
      </w:pPr>
      <w:r w:rsidRPr="00722642">
        <w:rPr>
          <w:rFonts w:asciiTheme="minorHAnsi" w:hAnsiTheme="minorHAnsi" w:cs="Arial"/>
          <w:sz w:val="22"/>
          <w:szCs w:val="22"/>
        </w:rPr>
        <w:t xml:space="preserve">A projekt megvalósítási időszak 2015. december 31-én lezárult, az Irányító Bizottság utolsó ülésére </w:t>
      </w:r>
      <w:r w:rsidR="00E07A29" w:rsidRPr="00722642">
        <w:rPr>
          <w:rFonts w:asciiTheme="minorHAnsi" w:hAnsiTheme="minorHAnsi" w:cs="Arial"/>
          <w:sz w:val="22"/>
          <w:szCs w:val="22"/>
        </w:rPr>
        <w:t xml:space="preserve">2015. december 3-án </w:t>
      </w:r>
      <w:r w:rsidRPr="00722642">
        <w:rPr>
          <w:rFonts w:asciiTheme="minorHAnsi" w:hAnsiTheme="minorHAnsi" w:cs="Arial"/>
          <w:sz w:val="22"/>
          <w:szCs w:val="22"/>
        </w:rPr>
        <w:t xml:space="preserve">került sor Budapesten, </w:t>
      </w:r>
      <w:r w:rsidR="00E07A29" w:rsidRPr="00722642">
        <w:rPr>
          <w:rFonts w:asciiTheme="minorHAnsi" w:hAnsiTheme="minorHAnsi" w:cs="Arial"/>
          <w:sz w:val="22"/>
          <w:szCs w:val="22"/>
        </w:rPr>
        <w:t xml:space="preserve">a MÁV Zrt. szervezésében. </w:t>
      </w:r>
    </w:p>
    <w:sectPr w:rsidR="00E07A29" w:rsidRPr="00722642" w:rsidSect="00B4000D">
      <w:headerReference w:type="default" r:id="rId8"/>
      <w:footerReference w:type="default" r:id="rId9"/>
      <w:pgSz w:w="11906" w:h="16838"/>
      <w:pgMar w:top="1134" w:right="1134" w:bottom="1134" w:left="1134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E9D" w:rsidRDefault="00614E9D" w:rsidP="009742D9">
      <w:r>
        <w:separator/>
      </w:r>
    </w:p>
  </w:endnote>
  <w:endnote w:type="continuationSeparator" w:id="0">
    <w:p w:rsidR="00614E9D" w:rsidRDefault="00614E9D" w:rsidP="0097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2D9" w:rsidRDefault="009742D9">
    <w:pPr>
      <w:pStyle w:val="llb"/>
    </w:pPr>
    <w:r w:rsidRPr="00722642">
      <w:rPr>
        <w:rFonts w:asciiTheme="minorHAnsi" w:hAnsiTheme="minorHAnsi"/>
        <w:noProof/>
      </w:rPr>
      <w:drawing>
        <wp:inline distT="0" distB="0" distL="0" distR="0" wp14:anchorId="272034EA" wp14:editId="199AB599">
          <wp:extent cx="5760720" cy="614045"/>
          <wp:effectExtent l="0" t="0" r="0" b="0"/>
          <wp:docPr id="1" name="Kép 1" descr="http://inea.ec.europa.eu/download/logos/hu_tentea_beneficiaries_logo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ea.ec.europa.eu/download/logos/hu_tentea_beneficiaries_logo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E9D" w:rsidRDefault="00614E9D" w:rsidP="009742D9">
      <w:r>
        <w:separator/>
      </w:r>
    </w:p>
  </w:footnote>
  <w:footnote w:type="continuationSeparator" w:id="0">
    <w:p w:rsidR="00614E9D" w:rsidRDefault="00614E9D" w:rsidP="00974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2D9" w:rsidRDefault="009742D9" w:rsidP="009742D9">
    <w:pPr>
      <w:pStyle w:val="lfej"/>
      <w:jc w:val="center"/>
    </w:pPr>
    <w:r w:rsidRPr="00722642">
      <w:rPr>
        <w:rFonts w:asciiTheme="minorHAnsi" w:hAnsiTheme="minorHAnsi"/>
        <w:noProof/>
      </w:rPr>
      <w:drawing>
        <wp:inline distT="0" distB="0" distL="0" distR="0" wp14:anchorId="2BE912AB" wp14:editId="277DFB58">
          <wp:extent cx="885825" cy="923925"/>
          <wp:effectExtent l="0" t="0" r="9525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84F"/>
    <w:multiLevelType w:val="hybridMultilevel"/>
    <w:tmpl w:val="4B9E61D4"/>
    <w:lvl w:ilvl="0" w:tplc="AE50D2E4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52810"/>
    <w:multiLevelType w:val="hybridMultilevel"/>
    <w:tmpl w:val="42505B16"/>
    <w:lvl w:ilvl="0" w:tplc="38CA0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F5659"/>
    <w:multiLevelType w:val="hybridMultilevel"/>
    <w:tmpl w:val="C53E8500"/>
    <w:lvl w:ilvl="0" w:tplc="38CA0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17B2F"/>
    <w:multiLevelType w:val="hybridMultilevel"/>
    <w:tmpl w:val="17161EB0"/>
    <w:lvl w:ilvl="0" w:tplc="38CA0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62BD9"/>
    <w:multiLevelType w:val="hybridMultilevel"/>
    <w:tmpl w:val="BA3E8762"/>
    <w:lvl w:ilvl="0" w:tplc="38CA0DF0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6F"/>
    <w:rsid w:val="000622C4"/>
    <w:rsid w:val="0008571A"/>
    <w:rsid w:val="000E0AD0"/>
    <w:rsid w:val="001E32C3"/>
    <w:rsid w:val="00281C0A"/>
    <w:rsid w:val="00414B30"/>
    <w:rsid w:val="004C44C3"/>
    <w:rsid w:val="00614E9D"/>
    <w:rsid w:val="006330BE"/>
    <w:rsid w:val="006C5895"/>
    <w:rsid w:val="00722642"/>
    <w:rsid w:val="007E57CA"/>
    <w:rsid w:val="00826BD8"/>
    <w:rsid w:val="009742D9"/>
    <w:rsid w:val="00B04E4C"/>
    <w:rsid w:val="00B05B89"/>
    <w:rsid w:val="00B4000D"/>
    <w:rsid w:val="00B71443"/>
    <w:rsid w:val="00B90193"/>
    <w:rsid w:val="00BD5F6F"/>
    <w:rsid w:val="00C8484E"/>
    <w:rsid w:val="00DE1C30"/>
    <w:rsid w:val="00E07A29"/>
    <w:rsid w:val="00E13841"/>
    <w:rsid w:val="00E1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99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D5F6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6C5895"/>
    <w:pPr>
      <w:keepNext/>
      <w:keepLines/>
      <w:pBdr>
        <w:top w:val="single" w:sz="4" w:space="10" w:color="25874A"/>
        <w:left w:val="single" w:sz="4" w:space="4" w:color="25874A"/>
        <w:bottom w:val="single" w:sz="4" w:space="10" w:color="25874A"/>
        <w:right w:val="single" w:sz="4" w:space="4" w:color="25874A"/>
      </w:pBdr>
      <w:jc w:val="center"/>
      <w:outlineLvl w:val="0"/>
    </w:pPr>
    <w:rPr>
      <w:rFonts w:ascii="Arial" w:eastAsiaTheme="majorEastAsia" w:hAnsi="Arial" w:cstheme="majorBidi"/>
      <w:b/>
      <w:bCs/>
      <w:color w:val="25874A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C5895"/>
    <w:pPr>
      <w:keepNext/>
      <w:keepLines/>
      <w:outlineLvl w:val="1"/>
    </w:pPr>
    <w:rPr>
      <w:rFonts w:ascii="Arial" w:eastAsiaTheme="majorEastAsia" w:hAnsi="Arial" w:cstheme="majorBidi"/>
      <w:b/>
      <w:bCs/>
      <w:smallCaps/>
      <w:color w:val="25874A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C5895"/>
    <w:pPr>
      <w:keepNext/>
      <w:keepLines/>
      <w:outlineLvl w:val="2"/>
    </w:pPr>
    <w:rPr>
      <w:rFonts w:ascii="Arial" w:eastAsiaTheme="majorEastAsia" w:hAnsi="Arial" w:cstheme="majorBidi"/>
      <w:b/>
      <w:bCs/>
      <w:color w:val="25874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uiPriority w:val="34"/>
    <w:qFormat/>
    <w:rsid w:val="006C5895"/>
    <w:pPr>
      <w:ind w:left="720"/>
      <w:contextualSpacing/>
    </w:pPr>
    <w:rPr>
      <w:rFonts w:ascii="Calibri" w:eastAsia="Calibri" w:hAnsi="Calibri"/>
    </w:rPr>
  </w:style>
  <w:style w:type="character" w:customStyle="1" w:styleId="Cmsor1Char">
    <w:name w:val="Címsor 1 Char"/>
    <w:basedOn w:val="Bekezdsalapbettpusa"/>
    <w:link w:val="Cmsor1"/>
    <w:uiPriority w:val="9"/>
    <w:rsid w:val="006C5895"/>
    <w:rPr>
      <w:rFonts w:ascii="Arial" w:eastAsiaTheme="majorEastAsia" w:hAnsi="Arial" w:cstheme="majorBidi"/>
      <w:b/>
      <w:bCs/>
      <w:color w:val="25874A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6C5895"/>
    <w:rPr>
      <w:rFonts w:ascii="Arial" w:eastAsiaTheme="majorEastAsia" w:hAnsi="Arial" w:cstheme="majorBidi"/>
      <w:b/>
      <w:bCs/>
      <w:smallCaps/>
      <w:color w:val="25874A"/>
      <w:sz w:val="26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rsid w:val="006C5895"/>
    <w:rPr>
      <w:rFonts w:ascii="Arial" w:eastAsiaTheme="majorEastAsia" w:hAnsi="Arial" w:cstheme="majorBidi"/>
      <w:b/>
      <w:bCs/>
      <w:color w:val="25874A"/>
      <w:sz w:val="24"/>
      <w:lang w:eastAsia="en-US"/>
    </w:rPr>
  </w:style>
  <w:style w:type="character" w:styleId="Kiemels2">
    <w:name w:val="Strong"/>
    <w:basedOn w:val="Bekezdsalapbettpusa"/>
    <w:uiPriority w:val="99"/>
    <w:qFormat/>
    <w:rsid w:val="006C5895"/>
    <w:rPr>
      <w:rFonts w:cs="Times New Roman"/>
      <w:b/>
    </w:rPr>
  </w:style>
  <w:style w:type="paragraph" w:styleId="Listaszerbekezds">
    <w:name w:val="List Paragraph"/>
    <w:basedOn w:val="Norml"/>
    <w:uiPriority w:val="34"/>
    <w:qFormat/>
    <w:rsid w:val="006C5895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08571A"/>
    <w:pPr>
      <w:spacing w:before="100" w:beforeAutospacing="1" w:after="100" w:afterAutospacing="1"/>
    </w:pPr>
  </w:style>
  <w:style w:type="paragraph" w:styleId="Csakszveg">
    <w:name w:val="Plain Text"/>
    <w:basedOn w:val="Norml"/>
    <w:link w:val="CsakszvegChar"/>
    <w:uiPriority w:val="99"/>
    <w:unhideWhenUsed/>
    <w:rsid w:val="0008571A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uiPriority w:val="99"/>
    <w:rsid w:val="0008571A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xdtextbox1">
    <w:name w:val="xdtextbox1"/>
    <w:basedOn w:val="Bekezdsalapbettpusa"/>
    <w:rsid w:val="0008571A"/>
    <w:rPr>
      <w:color w:val="auto"/>
      <w:bdr w:val="single" w:sz="8" w:space="1" w:color="DCDCDC" w:frame="1"/>
      <w:shd w:val="clear" w:color="auto" w:fill="FFFFFF"/>
    </w:rPr>
  </w:style>
  <w:style w:type="paragraph" w:styleId="Buborkszveg">
    <w:name w:val="Balloon Text"/>
    <w:basedOn w:val="Norml"/>
    <w:link w:val="BuborkszvegChar"/>
    <w:rsid w:val="00B901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B90193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rsid w:val="009742D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742D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9742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742D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99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D5F6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6C5895"/>
    <w:pPr>
      <w:keepNext/>
      <w:keepLines/>
      <w:pBdr>
        <w:top w:val="single" w:sz="4" w:space="10" w:color="25874A"/>
        <w:left w:val="single" w:sz="4" w:space="4" w:color="25874A"/>
        <w:bottom w:val="single" w:sz="4" w:space="10" w:color="25874A"/>
        <w:right w:val="single" w:sz="4" w:space="4" w:color="25874A"/>
      </w:pBdr>
      <w:jc w:val="center"/>
      <w:outlineLvl w:val="0"/>
    </w:pPr>
    <w:rPr>
      <w:rFonts w:ascii="Arial" w:eastAsiaTheme="majorEastAsia" w:hAnsi="Arial" w:cstheme="majorBidi"/>
      <w:b/>
      <w:bCs/>
      <w:color w:val="25874A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C5895"/>
    <w:pPr>
      <w:keepNext/>
      <w:keepLines/>
      <w:outlineLvl w:val="1"/>
    </w:pPr>
    <w:rPr>
      <w:rFonts w:ascii="Arial" w:eastAsiaTheme="majorEastAsia" w:hAnsi="Arial" w:cstheme="majorBidi"/>
      <w:b/>
      <w:bCs/>
      <w:smallCaps/>
      <w:color w:val="25874A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C5895"/>
    <w:pPr>
      <w:keepNext/>
      <w:keepLines/>
      <w:outlineLvl w:val="2"/>
    </w:pPr>
    <w:rPr>
      <w:rFonts w:ascii="Arial" w:eastAsiaTheme="majorEastAsia" w:hAnsi="Arial" w:cstheme="majorBidi"/>
      <w:b/>
      <w:bCs/>
      <w:color w:val="25874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uiPriority w:val="34"/>
    <w:qFormat/>
    <w:rsid w:val="006C5895"/>
    <w:pPr>
      <w:ind w:left="720"/>
      <w:contextualSpacing/>
    </w:pPr>
    <w:rPr>
      <w:rFonts w:ascii="Calibri" w:eastAsia="Calibri" w:hAnsi="Calibri"/>
    </w:rPr>
  </w:style>
  <w:style w:type="character" w:customStyle="1" w:styleId="Cmsor1Char">
    <w:name w:val="Címsor 1 Char"/>
    <w:basedOn w:val="Bekezdsalapbettpusa"/>
    <w:link w:val="Cmsor1"/>
    <w:uiPriority w:val="9"/>
    <w:rsid w:val="006C5895"/>
    <w:rPr>
      <w:rFonts w:ascii="Arial" w:eastAsiaTheme="majorEastAsia" w:hAnsi="Arial" w:cstheme="majorBidi"/>
      <w:b/>
      <w:bCs/>
      <w:color w:val="25874A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6C5895"/>
    <w:rPr>
      <w:rFonts w:ascii="Arial" w:eastAsiaTheme="majorEastAsia" w:hAnsi="Arial" w:cstheme="majorBidi"/>
      <w:b/>
      <w:bCs/>
      <w:smallCaps/>
      <w:color w:val="25874A"/>
      <w:sz w:val="26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rsid w:val="006C5895"/>
    <w:rPr>
      <w:rFonts w:ascii="Arial" w:eastAsiaTheme="majorEastAsia" w:hAnsi="Arial" w:cstheme="majorBidi"/>
      <w:b/>
      <w:bCs/>
      <w:color w:val="25874A"/>
      <w:sz w:val="24"/>
      <w:lang w:eastAsia="en-US"/>
    </w:rPr>
  </w:style>
  <w:style w:type="character" w:styleId="Kiemels2">
    <w:name w:val="Strong"/>
    <w:basedOn w:val="Bekezdsalapbettpusa"/>
    <w:uiPriority w:val="99"/>
    <w:qFormat/>
    <w:rsid w:val="006C5895"/>
    <w:rPr>
      <w:rFonts w:cs="Times New Roman"/>
      <w:b/>
    </w:rPr>
  </w:style>
  <w:style w:type="paragraph" w:styleId="Listaszerbekezds">
    <w:name w:val="List Paragraph"/>
    <w:basedOn w:val="Norml"/>
    <w:uiPriority w:val="34"/>
    <w:qFormat/>
    <w:rsid w:val="006C5895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08571A"/>
    <w:pPr>
      <w:spacing w:before="100" w:beforeAutospacing="1" w:after="100" w:afterAutospacing="1"/>
    </w:pPr>
  </w:style>
  <w:style w:type="paragraph" w:styleId="Csakszveg">
    <w:name w:val="Plain Text"/>
    <w:basedOn w:val="Norml"/>
    <w:link w:val="CsakszvegChar"/>
    <w:uiPriority w:val="99"/>
    <w:unhideWhenUsed/>
    <w:rsid w:val="0008571A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uiPriority w:val="99"/>
    <w:rsid w:val="0008571A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xdtextbox1">
    <w:name w:val="xdtextbox1"/>
    <w:basedOn w:val="Bekezdsalapbettpusa"/>
    <w:rsid w:val="0008571A"/>
    <w:rPr>
      <w:color w:val="auto"/>
      <w:bdr w:val="single" w:sz="8" w:space="1" w:color="DCDCDC" w:frame="1"/>
      <w:shd w:val="clear" w:color="auto" w:fill="FFFFFF"/>
    </w:rPr>
  </w:style>
  <w:style w:type="paragraph" w:styleId="Buborkszveg">
    <w:name w:val="Balloon Text"/>
    <w:basedOn w:val="Norml"/>
    <w:link w:val="BuborkszvegChar"/>
    <w:rsid w:val="00B901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B90193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rsid w:val="009742D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742D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9742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742D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 Zsuzsanna</dc:creator>
  <cp:lastModifiedBy>Tóth Dezső</cp:lastModifiedBy>
  <cp:revision>2</cp:revision>
  <dcterms:created xsi:type="dcterms:W3CDTF">2016-09-14T12:10:00Z</dcterms:created>
  <dcterms:modified xsi:type="dcterms:W3CDTF">2016-09-14T12:10:00Z</dcterms:modified>
</cp:coreProperties>
</file>