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1A" w:rsidRPr="002B657A" w:rsidRDefault="006C435C" w:rsidP="002B657A">
      <w:pPr>
        <w:rPr>
          <w:rFonts w:ascii="Helvetica" w:hAnsi="Helvetica"/>
          <w:color w:val="365F91" w:themeColor="accent1" w:themeShade="BF"/>
          <w:sz w:val="24"/>
          <w:szCs w:val="24"/>
        </w:rPr>
      </w:pPr>
      <w:r>
        <w:rPr>
          <w:noProof/>
          <w:sz w:val="18"/>
          <w:szCs w:val="18"/>
          <w:lang w:eastAsia="hu-HU"/>
        </w:rPr>
        <w:drawing>
          <wp:anchor distT="0" distB="0" distL="114300" distR="114300" simplePos="0" relativeHeight="251659264" behindDoc="0" locked="0" layoutInCell="1" allowOverlap="1" wp14:anchorId="58D81C4D" wp14:editId="75C28B3D">
            <wp:simplePos x="0" y="0"/>
            <wp:positionH relativeFrom="column">
              <wp:posOffset>-31115</wp:posOffset>
            </wp:positionH>
            <wp:positionV relativeFrom="paragraph">
              <wp:posOffset>-222250</wp:posOffset>
            </wp:positionV>
            <wp:extent cx="365760" cy="365760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4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57A" w:rsidRPr="000B500E" w:rsidRDefault="002B657A" w:rsidP="00396824">
      <w:pPr>
        <w:spacing w:line="240" w:lineRule="auto"/>
        <w:rPr>
          <w:rFonts w:ascii="Helvetica" w:hAnsi="Helvetica"/>
          <w:b/>
          <w:color w:val="244061" w:themeColor="accent1" w:themeShade="80"/>
          <w:sz w:val="28"/>
          <w:szCs w:val="28"/>
        </w:rPr>
      </w:pPr>
      <w:r w:rsidRPr="000B500E">
        <w:rPr>
          <w:rFonts w:ascii="Helvetica" w:hAnsi="Helvetica"/>
          <w:b/>
          <w:color w:val="244061" w:themeColor="accent1" w:themeShade="80"/>
          <w:sz w:val="28"/>
          <w:szCs w:val="28"/>
        </w:rPr>
        <w:t>SAJTÓ</w:t>
      </w:r>
      <w:r w:rsidR="009F0A75">
        <w:rPr>
          <w:rFonts w:ascii="Helvetica" w:hAnsi="Helvetica"/>
          <w:b/>
          <w:color w:val="244061" w:themeColor="accent1" w:themeShade="80"/>
          <w:sz w:val="28"/>
          <w:szCs w:val="28"/>
        </w:rPr>
        <w:t>KÖZLEMÉNY</w:t>
      </w:r>
    </w:p>
    <w:p w:rsidR="009F0A75" w:rsidRDefault="009F0A75" w:rsidP="009F0A75">
      <w:pPr>
        <w:pStyle w:val="Pa1"/>
        <w:spacing w:after="120" w:line="240" w:lineRule="auto"/>
        <w:rPr>
          <w:rStyle w:val="A2"/>
          <w:rFonts w:ascii="Helvetica" w:hAnsi="Helvetica"/>
          <w:b/>
          <w:bCs/>
          <w:color w:val="244061" w:themeColor="accent1" w:themeShade="80"/>
          <w:sz w:val="28"/>
          <w:szCs w:val="28"/>
        </w:rPr>
      </w:pPr>
      <w:r w:rsidRPr="009F0A75">
        <w:rPr>
          <w:rStyle w:val="A2"/>
          <w:rFonts w:ascii="Helvetica" w:hAnsi="Helvetica"/>
          <w:b/>
          <w:bCs/>
          <w:color w:val="244061" w:themeColor="accent1" w:themeShade="80"/>
          <w:sz w:val="28"/>
          <w:szCs w:val="28"/>
        </w:rPr>
        <w:t>Hárommilliárdos informatikai háttérrel támogatott közlekedésfejlesztéssel folytatódik a MÁV megújulása</w:t>
      </w:r>
    </w:p>
    <w:p w:rsidR="0074206F" w:rsidRPr="009F0A75" w:rsidRDefault="003075A3" w:rsidP="009F0A75">
      <w:pPr>
        <w:pStyle w:val="Pa1"/>
        <w:spacing w:line="240" w:lineRule="auto"/>
        <w:rPr>
          <w:rStyle w:val="A2"/>
          <w:rFonts w:ascii="Helvetica" w:hAnsi="Helvetica"/>
          <w:b/>
          <w:bCs/>
          <w:color w:val="244061" w:themeColor="accent1" w:themeShade="80"/>
          <w:sz w:val="24"/>
          <w:szCs w:val="28"/>
        </w:rPr>
      </w:pPr>
      <w:r w:rsidRPr="009F0A75">
        <w:rPr>
          <w:rStyle w:val="A2"/>
          <w:rFonts w:ascii="Helvetica" w:hAnsi="Helvetica"/>
          <w:b/>
          <w:bCs/>
          <w:color w:val="244061" w:themeColor="accent1" w:themeShade="80"/>
          <w:sz w:val="24"/>
          <w:szCs w:val="28"/>
        </w:rPr>
        <w:t xml:space="preserve">– </w:t>
      </w:r>
      <w:r w:rsidR="009F0A75" w:rsidRPr="009F0A75">
        <w:rPr>
          <w:rStyle w:val="A2"/>
          <w:rFonts w:ascii="Helvetica" w:hAnsi="Helvetica"/>
          <w:b/>
          <w:bCs/>
          <w:color w:val="244061" w:themeColor="accent1" w:themeShade="80"/>
          <w:sz w:val="24"/>
          <w:szCs w:val="28"/>
        </w:rPr>
        <w:t>A minisztérium a teljes programot támogatja, az első szakaszt a Hewlett-Packard hajtja végre –</w:t>
      </w:r>
    </w:p>
    <w:p w:rsidR="009F0A75" w:rsidRPr="009F0A75" w:rsidRDefault="009F0A75" w:rsidP="009F0A75"/>
    <w:p w:rsidR="009F0A75" w:rsidRPr="009F0A75" w:rsidRDefault="009F0A75" w:rsidP="009F0A75">
      <w:pPr>
        <w:pStyle w:val="Pa1"/>
        <w:spacing w:after="120" w:line="240" w:lineRule="auto"/>
        <w:jc w:val="both"/>
        <w:rPr>
          <w:rStyle w:val="A2"/>
          <w:rFonts w:ascii="Helvetica" w:hAnsi="Helvetica"/>
          <w:b/>
          <w:color w:val="244061" w:themeColor="accent1" w:themeShade="80"/>
          <w:sz w:val="20"/>
          <w:szCs w:val="22"/>
        </w:rPr>
      </w:pPr>
      <w:bookmarkStart w:id="0" w:name="_GoBack"/>
      <w:r w:rsidRPr="00A0062A">
        <w:rPr>
          <w:rStyle w:val="A2"/>
          <w:rFonts w:ascii="Helvetica" w:hAnsi="Helvetica"/>
          <w:i/>
          <w:color w:val="244061" w:themeColor="accent1" w:themeShade="80"/>
          <w:sz w:val="20"/>
          <w:szCs w:val="22"/>
        </w:rPr>
        <w:t>Budapest, 2015. június 25.</w:t>
      </w:r>
      <w:bookmarkEnd w:id="0"/>
      <w:r w:rsidRPr="009F0A75">
        <w:rPr>
          <w:rStyle w:val="A2"/>
          <w:rFonts w:ascii="Helvetica" w:hAnsi="Helvetica"/>
          <w:b/>
          <w:color w:val="244061" w:themeColor="accent1" w:themeShade="80"/>
          <w:sz w:val="20"/>
          <w:szCs w:val="22"/>
        </w:rPr>
        <w:t xml:space="preserve"> – 1,9 milliárd forint értékű támogatási szerződést kötött (a KÖZOP keretén belül) a Nemzeti Fejlesztési Minisztérium a MÁV Zrt. és a MÁV-START Zrt. alkotta konzorciummal. Az „Infrastruktúra és gördülő állomány karbantartó szoftver, valamint IT alkalmazás konszolidáció” (INKA) elnevezésű közlekedésfejlesztési projekt a </w:t>
      </w:r>
      <w:proofErr w:type="spellStart"/>
      <w:r w:rsidRPr="009F0A75">
        <w:rPr>
          <w:rStyle w:val="A2"/>
          <w:rFonts w:ascii="Helvetica" w:hAnsi="Helvetica"/>
          <w:b/>
          <w:color w:val="244061" w:themeColor="accent1" w:themeShade="80"/>
          <w:sz w:val="20"/>
          <w:szCs w:val="22"/>
        </w:rPr>
        <w:t>karbantartásirányítás</w:t>
      </w:r>
      <w:proofErr w:type="spellEnd"/>
      <w:r w:rsidRPr="009F0A75">
        <w:rPr>
          <w:rStyle w:val="A2"/>
          <w:rFonts w:ascii="Helvetica" w:hAnsi="Helvetica"/>
          <w:b/>
          <w:color w:val="244061" w:themeColor="accent1" w:themeShade="80"/>
          <w:sz w:val="20"/>
          <w:szCs w:val="22"/>
        </w:rPr>
        <w:t xml:space="preserve"> és kapacitáskorlátozás-tervezés hatékonyságát növeli, ezáltal hozzájárul a menetrendszerűség javításához. A bő egyéves informatikai fejlesztés végrehajtására a vasúttársaság a Hewlett-Packard Informatikai </w:t>
      </w:r>
      <w:proofErr w:type="spellStart"/>
      <w:r w:rsidRPr="009F0A75">
        <w:rPr>
          <w:rStyle w:val="A2"/>
          <w:rFonts w:ascii="Helvetica" w:hAnsi="Helvetica"/>
          <w:b/>
          <w:color w:val="244061" w:themeColor="accent1" w:themeShade="80"/>
          <w:sz w:val="20"/>
          <w:szCs w:val="22"/>
        </w:rPr>
        <w:t>Kft.-vel</w:t>
      </w:r>
      <w:proofErr w:type="spellEnd"/>
      <w:r w:rsidRPr="009F0A75">
        <w:rPr>
          <w:rStyle w:val="A2"/>
          <w:rFonts w:ascii="Helvetica" w:hAnsi="Helvetica"/>
          <w:b/>
          <w:color w:val="244061" w:themeColor="accent1" w:themeShade="80"/>
          <w:sz w:val="20"/>
          <w:szCs w:val="22"/>
        </w:rPr>
        <w:t xml:space="preserve"> szerződött.  </w:t>
      </w:r>
    </w:p>
    <w:p w:rsidR="009F0A75" w:rsidRPr="009F0A75" w:rsidRDefault="009F0A75" w:rsidP="009F0A75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0"/>
          <w:szCs w:val="22"/>
        </w:rPr>
      </w:pPr>
      <w:r w:rsidRPr="009F0A75">
        <w:rPr>
          <w:rStyle w:val="A2"/>
          <w:rFonts w:ascii="Helvetica" w:hAnsi="Helvetica"/>
          <w:color w:val="244061" w:themeColor="accent1" w:themeShade="80"/>
          <w:sz w:val="20"/>
          <w:szCs w:val="22"/>
        </w:rPr>
        <w:t>A minisztérium a teljes, hárommilliárdos KÖZOP-IKOP szakaszolt projekt finanszírozásának támogatására kötelezettséget vállalt. A finanszírozási keretből mintegy 1,9 milliárd forint a most megkötött KÖZOP támogatási szerződés értéke.</w:t>
      </w:r>
    </w:p>
    <w:p w:rsidR="009F0A75" w:rsidRPr="009F0A75" w:rsidRDefault="009F0A75" w:rsidP="009F0A75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0"/>
          <w:szCs w:val="22"/>
        </w:rPr>
      </w:pPr>
      <w:r w:rsidRPr="009F0A75">
        <w:rPr>
          <w:rStyle w:val="A2"/>
          <w:rFonts w:ascii="Helvetica" w:hAnsi="Helvetica"/>
          <w:color w:val="244061" w:themeColor="accent1" w:themeShade="80"/>
          <w:sz w:val="20"/>
          <w:szCs w:val="22"/>
        </w:rPr>
        <w:t>A Hewlett-Packard Informatikai Kft. feltételes, nyílt, Európai Uniós értékhatárt elérő, egyfordulós közbeszerzési eljárásban nyerte el az INKA alaprendszer megvalósítását, amire 13 hónap áll rendelkezésre.</w:t>
      </w:r>
    </w:p>
    <w:p w:rsidR="009F0A75" w:rsidRPr="009F0A75" w:rsidRDefault="009F0A75" w:rsidP="009F0A75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0"/>
          <w:szCs w:val="22"/>
        </w:rPr>
      </w:pPr>
      <w:r w:rsidRPr="009F0A75">
        <w:rPr>
          <w:rStyle w:val="A2"/>
          <w:rFonts w:ascii="Helvetica" w:hAnsi="Helvetica"/>
          <w:color w:val="244061" w:themeColor="accent1" w:themeShade="80"/>
          <w:sz w:val="20"/>
          <w:szCs w:val="22"/>
        </w:rPr>
        <w:t>„A MÁV-csoport számára büszkeség és garancia, hogy a világ egyik legnagyobb IT vállalatával működhet együtt” – jelentette ki a projektindító rendezvényen Pál László, a MÁV Zrt. általános vezérigazgató-helyettese, aki szerint a projekt összhatását tekintve a vasúttársaság teljes tevékenységét, valamennyi szakterületét érinteni fogja. Megvalósulásával ugyanis a szervezet alapút a folyamat alapú működés váltja fel. Áttekinthetőbbé válnak az üzemeltetési, karbantartási és felújítási folyamatok, hosszabb távra előretervezhetők lesznek az anyag- és gépigények, valamint a vágányzári idők is. „Az INKA projektnek a Hewlett-Packard szerződéssel lefedett része ráadásul csak egy átfogó program első, igen fontos eleme, amit további fejlesztések követnek majd” – zárta szavait Pál László.</w:t>
      </w:r>
    </w:p>
    <w:p w:rsidR="009F0A75" w:rsidRPr="009F0A75" w:rsidRDefault="009F0A75" w:rsidP="009F0A75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0"/>
          <w:szCs w:val="22"/>
        </w:rPr>
      </w:pPr>
      <w:r w:rsidRPr="009F0A75">
        <w:rPr>
          <w:rStyle w:val="A2"/>
          <w:rFonts w:ascii="Helvetica" w:hAnsi="Helvetica"/>
          <w:color w:val="244061" w:themeColor="accent1" w:themeShade="80"/>
          <w:sz w:val="20"/>
          <w:szCs w:val="22"/>
        </w:rPr>
        <w:t xml:space="preserve">A MÁV Zrt. infokommunikációs igazgatója ismertette a fejlesztés részleteit: „Az INKA projekt egyik legfontosabb célkitűzése, hogy a hálózat kapacitásai az eddiginél magasabb szinten álljanak rendelkezésre, annak értékesítési lehetőségei minél kevésbé sérüljenek”. Vidra András azt is hozzátette, hogy mindez a költséghatékony működést szolgálja. </w:t>
      </w:r>
    </w:p>
    <w:p w:rsidR="009F0A75" w:rsidRPr="009F0A75" w:rsidRDefault="009F0A75" w:rsidP="009F0A75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0"/>
          <w:szCs w:val="22"/>
        </w:rPr>
      </w:pPr>
      <w:r w:rsidRPr="009F0A75">
        <w:rPr>
          <w:rStyle w:val="A2"/>
          <w:rFonts w:ascii="Helvetica" w:hAnsi="Helvetica"/>
          <w:color w:val="244061" w:themeColor="accent1" w:themeShade="80"/>
          <w:sz w:val="20"/>
          <w:szCs w:val="22"/>
        </w:rPr>
        <w:t>Gonda Gábor, a Hewlett-Packard Kft. ügyvezető igazgatója beszédében elmondta: „</w:t>
      </w:r>
      <w:proofErr w:type="gramStart"/>
      <w:r w:rsidRPr="009F0A75">
        <w:rPr>
          <w:rStyle w:val="A2"/>
          <w:rFonts w:ascii="Helvetica" w:hAnsi="Helvetica"/>
          <w:color w:val="244061" w:themeColor="accent1" w:themeShade="80"/>
          <w:sz w:val="20"/>
          <w:szCs w:val="22"/>
        </w:rPr>
        <w:t>A</w:t>
      </w:r>
      <w:proofErr w:type="gramEnd"/>
      <w:r w:rsidRPr="009F0A75">
        <w:rPr>
          <w:rStyle w:val="A2"/>
          <w:rFonts w:ascii="Helvetica" w:hAnsi="Helvetica"/>
          <w:color w:val="244061" w:themeColor="accent1" w:themeShade="80"/>
          <w:sz w:val="20"/>
          <w:szCs w:val="22"/>
        </w:rPr>
        <w:t xml:space="preserve"> Hewlett-Packard megtisztelve érzi magát, hogy a MÁV által indított közbeszerzési eljárás nyerteseként vehet részt a MÁV modernizációs programjának megvalósításában. A HP elkötelezett az INKA sikeres teljesítése mellett.” Hangsúlyozta: cégük nemzetközi vasúti és hazai projektekben szerzett szakértelme mind a hatékonyabb tömegközlekedés, a korszerűbb gazdasági és műszaki folyamatok, valamint kedvezőbb közlekedési rendszer létrejöttét szolgálja.</w:t>
      </w:r>
    </w:p>
    <w:p w:rsidR="004E606B" w:rsidRDefault="004E606B" w:rsidP="004E606B">
      <w:pPr>
        <w:pStyle w:val="lfej"/>
        <w:rPr>
          <w:rStyle w:val="Oldalszm"/>
          <w:rFonts w:cs="Arial"/>
          <w:b/>
        </w:rPr>
      </w:pPr>
    </w:p>
    <w:p w:rsidR="004E606B" w:rsidRPr="009F0A75" w:rsidRDefault="004E606B" w:rsidP="004E606B">
      <w:pPr>
        <w:pStyle w:val="lfej"/>
        <w:rPr>
          <w:rStyle w:val="Oldalszm"/>
          <w:rFonts w:cs="Arial"/>
          <w:b/>
          <w:color w:val="1F497D" w:themeColor="text2"/>
          <w:sz w:val="20"/>
        </w:rPr>
      </w:pPr>
      <w:r w:rsidRPr="009F0A75">
        <w:rPr>
          <w:rStyle w:val="Oldalszm"/>
          <w:rFonts w:cs="Arial"/>
          <w:b/>
          <w:color w:val="1F497D" w:themeColor="text2"/>
          <w:sz w:val="20"/>
        </w:rPr>
        <w:t>MÁV Magyar Államvasutak Zrt.</w:t>
      </w:r>
    </w:p>
    <w:p w:rsidR="00C67E60" w:rsidRPr="009F0A75" w:rsidRDefault="004E606B" w:rsidP="00C67E60">
      <w:pPr>
        <w:pStyle w:val="lfej"/>
        <w:rPr>
          <w:rStyle w:val="Oldalszm"/>
          <w:rFonts w:cs="Arial"/>
          <w:color w:val="1F497D" w:themeColor="text2"/>
          <w:sz w:val="20"/>
        </w:rPr>
      </w:pPr>
      <w:r w:rsidRPr="009F0A75">
        <w:rPr>
          <w:rStyle w:val="Oldalszm"/>
          <w:rFonts w:cs="Arial"/>
          <w:color w:val="1F497D" w:themeColor="text2"/>
          <w:sz w:val="20"/>
        </w:rPr>
        <w:t>KOMMUNIKÁCIÓS IGAZGATÓSÁG</w:t>
      </w:r>
    </w:p>
    <w:p w:rsidR="00C67E60" w:rsidRPr="00C67E60" w:rsidRDefault="004E606B">
      <w:pPr>
        <w:pStyle w:val="lfej"/>
        <w:rPr>
          <w:rStyle w:val="A2"/>
          <w:rFonts w:ascii="Helvetica" w:hAnsi="Helvetica"/>
          <w:color w:val="244061" w:themeColor="accent1" w:themeShade="80"/>
          <w:sz w:val="20"/>
          <w:szCs w:val="22"/>
        </w:rPr>
      </w:pPr>
      <w:r w:rsidRPr="009F0A75">
        <w:rPr>
          <w:rStyle w:val="Oldalszm"/>
          <w:rFonts w:cs="Arial"/>
          <w:color w:val="1F497D" w:themeColor="text2"/>
          <w:sz w:val="20"/>
        </w:rPr>
        <w:t xml:space="preserve">Telefon: (06-1) </w:t>
      </w:r>
      <w:proofErr w:type="gramStart"/>
      <w:r w:rsidRPr="009F0A75">
        <w:rPr>
          <w:rStyle w:val="Oldalszm"/>
          <w:rFonts w:cs="Arial"/>
          <w:color w:val="1F497D" w:themeColor="text2"/>
          <w:sz w:val="20"/>
        </w:rPr>
        <w:t xml:space="preserve">511-3186  </w:t>
      </w:r>
      <w:r w:rsidRPr="009F0A75">
        <w:rPr>
          <w:rStyle w:val="Oldalszm"/>
          <w:rFonts w:cs="Arial"/>
          <w:color w:val="1F497D" w:themeColor="text2"/>
          <w:sz w:val="20"/>
        </w:rPr>
        <w:sym w:font="Wingdings" w:char="F06C"/>
      </w:r>
      <w:r w:rsidRPr="009F0A75">
        <w:rPr>
          <w:rStyle w:val="Oldalszm"/>
          <w:rFonts w:cs="Arial"/>
          <w:color w:val="1F497D" w:themeColor="text2"/>
          <w:sz w:val="20"/>
        </w:rPr>
        <w:t xml:space="preserve">  E-mail</w:t>
      </w:r>
      <w:proofErr w:type="gramEnd"/>
      <w:r w:rsidRPr="009F0A75">
        <w:rPr>
          <w:rStyle w:val="Oldalszm"/>
          <w:rFonts w:cs="Arial"/>
          <w:color w:val="1F497D" w:themeColor="text2"/>
          <w:sz w:val="20"/>
        </w:rPr>
        <w:t xml:space="preserve">: </w:t>
      </w:r>
      <w:hyperlink r:id="rId10" w:history="1">
        <w:r w:rsidRPr="00C67E60">
          <w:rPr>
            <w:rStyle w:val="Hiperhivatkozs"/>
            <w:rFonts w:cs="Arial"/>
            <w:sz w:val="20"/>
          </w:rPr>
          <w:t>sajto@mav.hu</w:t>
        </w:r>
      </w:hyperlink>
      <w:r w:rsidRPr="00C67E60">
        <w:rPr>
          <w:rStyle w:val="Hiperhivatkozs"/>
          <w:rFonts w:cs="Arial"/>
          <w:sz w:val="20"/>
        </w:rPr>
        <w:t xml:space="preserve"> </w:t>
      </w:r>
      <w:r w:rsidRPr="009F0A75">
        <w:rPr>
          <w:rStyle w:val="Oldalszm"/>
          <w:rFonts w:cs="Arial"/>
          <w:color w:val="1F497D" w:themeColor="text2"/>
          <w:sz w:val="20"/>
        </w:rPr>
        <w:sym w:font="Wingdings" w:char="F06C"/>
      </w:r>
      <w:r w:rsidRPr="00C67E60">
        <w:rPr>
          <w:rStyle w:val="Oldalszm"/>
          <w:rFonts w:cs="Arial"/>
          <w:sz w:val="20"/>
        </w:rPr>
        <w:t xml:space="preserve"> </w:t>
      </w:r>
      <w:hyperlink r:id="rId11" w:history="1">
        <w:r w:rsidRPr="00C67E60">
          <w:rPr>
            <w:rStyle w:val="Hiperhivatkozs"/>
            <w:rFonts w:cs="Arial"/>
            <w:sz w:val="20"/>
          </w:rPr>
          <w:t>www.mavcsoport.hu</w:t>
        </w:r>
      </w:hyperlink>
      <w:r w:rsidRPr="00C67E60">
        <w:rPr>
          <w:rStyle w:val="Oldalszm"/>
          <w:rFonts w:cs="Arial"/>
          <w:sz w:val="20"/>
        </w:rPr>
        <w:t xml:space="preserve"> </w:t>
      </w:r>
    </w:p>
    <w:sectPr w:rsidR="00C67E60" w:rsidRPr="00C67E60" w:rsidSect="00C67E6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84" w:right="1274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C1" w:rsidRDefault="00CF49C1" w:rsidP="009622F9">
      <w:pPr>
        <w:spacing w:after="0" w:line="240" w:lineRule="auto"/>
      </w:pPr>
      <w:r>
        <w:separator/>
      </w:r>
    </w:p>
  </w:endnote>
  <w:endnote w:type="continuationSeparator" w:id="0">
    <w:p w:rsidR="00CF49C1" w:rsidRDefault="00CF49C1" w:rsidP="0096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zidenz Grotesk BQ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ntinel Book">
    <w:altName w:val="Sentinel Book"/>
    <w:panose1 w:val="00000000000000000000"/>
    <w:charset w:val="00"/>
    <w:family w:val="modern"/>
    <w:notTrueType/>
    <w:pitch w:val="variable"/>
    <w:sig w:usb0="00000007" w:usb1="4000004A" w:usb2="00000000" w:usb3="00000000" w:csb0="0000009B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95" w:rsidRDefault="00FE1595" w:rsidP="00FE1595">
    <w:pPr>
      <w:pStyle w:val="llb"/>
      <w:jc w:val="right"/>
    </w:pPr>
  </w:p>
  <w:p w:rsidR="00FE1595" w:rsidRDefault="00FE159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6B" w:rsidRDefault="005C4B6B" w:rsidP="005C4B6B">
    <w:r w:rsidRPr="00FE1595">
      <w:rPr>
        <w:noProof/>
        <w:lang w:eastAsia="hu-HU"/>
      </w:rPr>
      <w:drawing>
        <wp:anchor distT="0" distB="0" distL="114300" distR="114300" simplePos="0" relativeHeight="251663360" behindDoc="1" locked="0" layoutInCell="1" allowOverlap="1" wp14:anchorId="3EB0B1A3" wp14:editId="1B9B9B1A">
          <wp:simplePos x="0" y="0"/>
          <wp:positionH relativeFrom="column">
            <wp:posOffset>2878979</wp:posOffset>
          </wp:positionH>
          <wp:positionV relativeFrom="paragraph">
            <wp:posOffset>-1725598</wp:posOffset>
          </wp:positionV>
          <wp:extent cx="3819525" cy="2636704"/>
          <wp:effectExtent l="0" t="0" r="0" b="0"/>
          <wp:wrapNone/>
          <wp:docPr id="9" name="Kép 2" descr="Y:\PR kommunikációs tenderek\Széchenyi2020\Final\Szechenyi2020sablonok\1_Kotelezo_alkotoelemek\Kedvezmenyezetti_infoblokk\also_valtozat\jpg\infoblokk_kedv_final_CMYK_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PR kommunikációs tenderek\Széchenyi2020\Final\Szechenyi2020sablonok\1_Kotelezo_alkotoelemek\Kedvezmenyezetti_infoblokk\also_valtozat\jpg\infoblokk_kedv_final_CMYK_KA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26367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4B6B" w:rsidRDefault="005C4B6B" w:rsidP="005C4B6B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C1" w:rsidRDefault="00CF49C1" w:rsidP="009622F9">
      <w:pPr>
        <w:spacing w:after="0" w:line="240" w:lineRule="auto"/>
      </w:pPr>
      <w:r>
        <w:separator/>
      </w:r>
    </w:p>
  </w:footnote>
  <w:footnote w:type="continuationSeparator" w:id="0">
    <w:p w:rsidR="00CF49C1" w:rsidRDefault="00CF49C1" w:rsidP="0096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95" w:rsidRPr="009622F9" w:rsidRDefault="002E506A">
    <w:pPr>
      <w:pStyle w:val="lfej"/>
      <w:rPr>
        <w:sz w:val="16"/>
      </w:rPr>
    </w:pPr>
    <w:r>
      <w:rPr>
        <w:rFonts w:ascii="Verdana" w:hAnsi="Verdana"/>
        <w:noProof/>
        <w:color w:val="1F497D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A2EAE" wp14:editId="443DA29A">
              <wp:simplePos x="0" y="0"/>
              <wp:positionH relativeFrom="column">
                <wp:posOffset>4291330</wp:posOffset>
              </wp:positionH>
              <wp:positionV relativeFrom="paragraph">
                <wp:posOffset>-306705</wp:posOffset>
              </wp:positionV>
              <wp:extent cx="2304415" cy="725170"/>
              <wp:effectExtent l="0" t="0" r="0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725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595" w:rsidRDefault="00FE1595"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78D8B60E" wp14:editId="2CCD29F4">
                                <wp:extent cx="1676400" cy="647051"/>
                                <wp:effectExtent l="19050" t="0" r="0" b="0"/>
                                <wp:docPr id="1" name="Kép 1" descr="Y:\PR kommunikációs tenderek\Széchenyi2020\Final\Szechenyi2020sablonok\1_Kotelezo_alkotoelemek\Szechenyi 2020_logok\Fekvo logok\jpg\szechenyi_2020_logo_fekvo_color_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:\PR kommunikációs tenderek\Széchenyi2020\Final\Szechenyi2020sablonok\1_Kotelezo_alkotoelemek\Szechenyi 2020_logok\Fekvo logok\jpg\szechenyi_2020_logo_fekvo_color_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screen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9448" cy="6482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7.9pt;margin-top:-24.15pt;width:181.45pt;height:57.1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OAhAIAAA8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" stroked="f">
              <v:textbox>
                <w:txbxContent>
                  <w:p w:rsidR="00FE1595" w:rsidRDefault="00FE1595"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 wp14:anchorId="78D8B60E" wp14:editId="2CCD29F4">
                          <wp:extent cx="1676400" cy="647051"/>
                          <wp:effectExtent l="19050" t="0" r="0" b="0"/>
                          <wp:docPr id="1" name="Kép 1" descr="Y:\PR kommunikációs tenderek\Széchenyi2020\Final\Szechenyi2020sablonok\1_Kotelezo_alkotoelemek\Szechenyi 2020_logok\Fekvo logok\jpg\szechenyi_2020_logo_fekvo_color_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:\PR kommunikációs tenderek\Széchenyi2020\Final\Szechenyi2020sablonok\1_Kotelezo_alkotoelemek\Szechenyi 2020_logok\Fekvo logok\jpg\szechenyi_2020_logo_fekvo_color_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screen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9448" cy="6482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B313D">
      <w:rPr>
        <w:color w:val="1F497D"/>
      </w:rPr>
      <w:t xml:space="preserve"> </w:t>
    </w:r>
  </w:p>
  <w:p w:rsidR="00FE1595" w:rsidRDefault="00FE159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6B" w:rsidRDefault="005C4B6B" w:rsidP="005C4B6B">
    <w:pPr>
      <w:pStyle w:val="lfej"/>
      <w:jc w:val="right"/>
    </w:pPr>
    <w:r>
      <w:rPr>
        <w:rFonts w:ascii="Verdana" w:hAnsi="Verdana"/>
        <w:noProof/>
        <w:color w:val="1F497D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93BC2D" wp14:editId="3DA6AFBD">
              <wp:simplePos x="0" y="0"/>
              <wp:positionH relativeFrom="column">
                <wp:posOffset>4372168</wp:posOffset>
              </wp:positionH>
              <wp:positionV relativeFrom="paragraph">
                <wp:posOffset>-259274</wp:posOffset>
              </wp:positionV>
              <wp:extent cx="2304415" cy="725170"/>
              <wp:effectExtent l="0" t="0" r="508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725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B6B" w:rsidRDefault="005C4B6B" w:rsidP="005C4B6B"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3695C5D8" wp14:editId="2AD3C8A3">
                                <wp:extent cx="1676400" cy="647051"/>
                                <wp:effectExtent l="19050" t="0" r="0" b="0"/>
                                <wp:docPr id="11" name="Kép 11" descr="Y:\PR kommunikációs tenderek\Széchenyi2020\Final\Szechenyi2020sablonok\1_Kotelezo_alkotoelemek\Szechenyi 2020_logok\Fekvo logok\jpg\szechenyi_2020_logo_fekvo_color_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:\PR kommunikációs tenderek\Széchenyi2020\Final\Szechenyi2020sablonok\1_Kotelezo_alkotoelemek\Szechenyi 2020_logok\Fekvo logok\jpg\szechenyi_2020_logo_fekvo_color_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screen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9448" cy="6482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4.25pt;margin-top:-20.4pt;width:181.45pt;height:57.1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" stroked="f">
              <v:textbox>
                <w:txbxContent>
                  <w:p w:rsidR="005C4B6B" w:rsidRDefault="005C4B6B" w:rsidP="005C4B6B"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 wp14:anchorId="3695C5D8" wp14:editId="2AD3C8A3">
                          <wp:extent cx="1676400" cy="647051"/>
                          <wp:effectExtent l="19050" t="0" r="0" b="0"/>
                          <wp:docPr id="11" name="Kép 11" descr="Y:\PR kommunikációs tenderek\Széchenyi2020\Final\Szechenyi2020sablonok\1_Kotelezo_alkotoelemek\Szechenyi 2020_logok\Fekvo logok\jpg\szechenyi_2020_logo_fekvo_color_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:\PR kommunikációs tenderek\Széchenyi2020\Final\Szechenyi2020sablonok\1_Kotelezo_alkotoelemek\Szechenyi 2020_logok\Fekvo logok\jpg\szechenyi_2020_logo_fekvo_color_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screen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9448" cy="6482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7E58BA"/>
    <w:multiLevelType w:val="hybridMultilevel"/>
    <w:tmpl w:val="6D5E0F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32014E0"/>
    <w:multiLevelType w:val="hybridMultilevel"/>
    <w:tmpl w:val="AE987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56500"/>
    <w:multiLevelType w:val="hybridMultilevel"/>
    <w:tmpl w:val="F4A4F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F795B"/>
    <w:multiLevelType w:val="hybridMultilevel"/>
    <w:tmpl w:val="F23ED9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A403E"/>
    <w:multiLevelType w:val="hybridMultilevel"/>
    <w:tmpl w:val="B4709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4642C"/>
    <w:multiLevelType w:val="hybridMultilevel"/>
    <w:tmpl w:val="7AAA2D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6525A"/>
    <w:multiLevelType w:val="hybridMultilevel"/>
    <w:tmpl w:val="213C6BC0"/>
    <w:lvl w:ilvl="0" w:tplc="FF26F3D6">
      <w:numFmt w:val="bullet"/>
      <w:lvlText w:val="•"/>
      <w:lvlJc w:val="left"/>
      <w:pPr>
        <w:ind w:left="1776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8A35F98"/>
    <w:multiLevelType w:val="hybridMultilevel"/>
    <w:tmpl w:val="046E28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D0109"/>
    <w:multiLevelType w:val="hybridMultilevel"/>
    <w:tmpl w:val="09E4B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E2114A"/>
    <w:multiLevelType w:val="hybridMultilevel"/>
    <w:tmpl w:val="D3329B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B1CCE"/>
    <w:multiLevelType w:val="hybridMultilevel"/>
    <w:tmpl w:val="11F41B76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E1B25"/>
    <w:multiLevelType w:val="hybridMultilevel"/>
    <w:tmpl w:val="680CF006"/>
    <w:lvl w:ilvl="0" w:tplc="B5AAD9C8">
      <w:start w:val="8000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84E03"/>
    <w:multiLevelType w:val="hybridMultilevel"/>
    <w:tmpl w:val="2B0E0C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45D40"/>
    <w:multiLevelType w:val="hybridMultilevel"/>
    <w:tmpl w:val="3B5A5A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2532E"/>
    <w:multiLevelType w:val="hybridMultilevel"/>
    <w:tmpl w:val="B832F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418EE"/>
    <w:multiLevelType w:val="hybridMultilevel"/>
    <w:tmpl w:val="1F9642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72A3D"/>
    <w:multiLevelType w:val="hybridMultilevel"/>
    <w:tmpl w:val="13CCD7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31D41"/>
    <w:multiLevelType w:val="hybridMultilevel"/>
    <w:tmpl w:val="13D8B0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4738B"/>
    <w:multiLevelType w:val="hybridMultilevel"/>
    <w:tmpl w:val="73D2B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86DEA"/>
    <w:multiLevelType w:val="hybridMultilevel"/>
    <w:tmpl w:val="AE36B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9441E7"/>
    <w:multiLevelType w:val="hybridMultilevel"/>
    <w:tmpl w:val="F3F6B5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19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9"/>
  </w:num>
  <w:num w:numId="11">
    <w:abstractNumId w:val="14"/>
  </w:num>
  <w:num w:numId="12">
    <w:abstractNumId w:val="18"/>
  </w:num>
  <w:num w:numId="13">
    <w:abstractNumId w:val="17"/>
  </w:num>
  <w:num w:numId="14">
    <w:abstractNumId w:val="20"/>
  </w:num>
  <w:num w:numId="15">
    <w:abstractNumId w:val="3"/>
  </w:num>
  <w:num w:numId="16">
    <w:abstractNumId w:val="16"/>
  </w:num>
  <w:num w:numId="17">
    <w:abstractNumId w:val="5"/>
  </w:num>
  <w:num w:numId="18">
    <w:abstractNumId w:val="4"/>
  </w:num>
  <w:num w:numId="19">
    <w:abstractNumId w:val="12"/>
  </w:num>
  <w:num w:numId="20">
    <w:abstractNumId w:val="2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C3"/>
    <w:rsid w:val="0001133C"/>
    <w:rsid w:val="00017833"/>
    <w:rsid w:val="0005008C"/>
    <w:rsid w:val="00051BE1"/>
    <w:rsid w:val="000630CD"/>
    <w:rsid w:val="0008106B"/>
    <w:rsid w:val="000855B9"/>
    <w:rsid w:val="00086DDF"/>
    <w:rsid w:val="00094101"/>
    <w:rsid w:val="000A073B"/>
    <w:rsid w:val="000B3719"/>
    <w:rsid w:val="000B500E"/>
    <w:rsid w:val="000D3376"/>
    <w:rsid w:val="000D6D32"/>
    <w:rsid w:val="000F4576"/>
    <w:rsid w:val="001162EF"/>
    <w:rsid w:val="001174D8"/>
    <w:rsid w:val="001369F3"/>
    <w:rsid w:val="001540D2"/>
    <w:rsid w:val="001636F1"/>
    <w:rsid w:val="001A51CA"/>
    <w:rsid w:val="001B0A82"/>
    <w:rsid w:val="001C6969"/>
    <w:rsid w:val="001E2653"/>
    <w:rsid w:val="001F3414"/>
    <w:rsid w:val="001F6A0F"/>
    <w:rsid w:val="00203154"/>
    <w:rsid w:val="00205656"/>
    <w:rsid w:val="00205864"/>
    <w:rsid w:val="0022085E"/>
    <w:rsid w:val="00231AD0"/>
    <w:rsid w:val="00254009"/>
    <w:rsid w:val="00290A4C"/>
    <w:rsid w:val="002B41D7"/>
    <w:rsid w:val="002B657A"/>
    <w:rsid w:val="002B738D"/>
    <w:rsid w:val="002C4206"/>
    <w:rsid w:val="002E506A"/>
    <w:rsid w:val="002E5FA9"/>
    <w:rsid w:val="002F6F08"/>
    <w:rsid w:val="00306198"/>
    <w:rsid w:val="003075A3"/>
    <w:rsid w:val="0031184F"/>
    <w:rsid w:val="00311EDA"/>
    <w:rsid w:val="003130FD"/>
    <w:rsid w:val="00333EA1"/>
    <w:rsid w:val="0033599D"/>
    <w:rsid w:val="00337441"/>
    <w:rsid w:val="00347AE2"/>
    <w:rsid w:val="003504DC"/>
    <w:rsid w:val="00355BEC"/>
    <w:rsid w:val="00383067"/>
    <w:rsid w:val="00385581"/>
    <w:rsid w:val="003926C4"/>
    <w:rsid w:val="00396824"/>
    <w:rsid w:val="003A0F3B"/>
    <w:rsid w:val="003B2640"/>
    <w:rsid w:val="003D140B"/>
    <w:rsid w:val="003E10DD"/>
    <w:rsid w:val="003F0001"/>
    <w:rsid w:val="0041091E"/>
    <w:rsid w:val="0041148F"/>
    <w:rsid w:val="00442750"/>
    <w:rsid w:val="00443165"/>
    <w:rsid w:val="00487485"/>
    <w:rsid w:val="004A34DC"/>
    <w:rsid w:val="004B6D7C"/>
    <w:rsid w:val="004C5A41"/>
    <w:rsid w:val="004E4DFE"/>
    <w:rsid w:val="004E606B"/>
    <w:rsid w:val="0052040F"/>
    <w:rsid w:val="00527973"/>
    <w:rsid w:val="005325EC"/>
    <w:rsid w:val="00544EA1"/>
    <w:rsid w:val="00545BAE"/>
    <w:rsid w:val="00572EA3"/>
    <w:rsid w:val="00586301"/>
    <w:rsid w:val="005B5DD8"/>
    <w:rsid w:val="005C4B6B"/>
    <w:rsid w:val="005F60EB"/>
    <w:rsid w:val="006606D4"/>
    <w:rsid w:val="00660BCF"/>
    <w:rsid w:val="006628B9"/>
    <w:rsid w:val="0067714C"/>
    <w:rsid w:val="006833AA"/>
    <w:rsid w:val="0068685E"/>
    <w:rsid w:val="00690A47"/>
    <w:rsid w:val="00695B49"/>
    <w:rsid w:val="006C015C"/>
    <w:rsid w:val="006C2A14"/>
    <w:rsid w:val="006C435C"/>
    <w:rsid w:val="006D3C74"/>
    <w:rsid w:val="006E0AC7"/>
    <w:rsid w:val="006F4BEE"/>
    <w:rsid w:val="006F6E99"/>
    <w:rsid w:val="006F7E4E"/>
    <w:rsid w:val="00700DE4"/>
    <w:rsid w:val="007048C6"/>
    <w:rsid w:val="007108FB"/>
    <w:rsid w:val="00736B4A"/>
    <w:rsid w:val="0074206F"/>
    <w:rsid w:val="00752175"/>
    <w:rsid w:val="00753C0D"/>
    <w:rsid w:val="0076197C"/>
    <w:rsid w:val="00763DC3"/>
    <w:rsid w:val="007648B0"/>
    <w:rsid w:val="00765C87"/>
    <w:rsid w:val="007724BD"/>
    <w:rsid w:val="00777633"/>
    <w:rsid w:val="00796422"/>
    <w:rsid w:val="0079688F"/>
    <w:rsid w:val="007970C7"/>
    <w:rsid w:val="007B1D01"/>
    <w:rsid w:val="007C4328"/>
    <w:rsid w:val="007C5808"/>
    <w:rsid w:val="007C774F"/>
    <w:rsid w:val="007E15C1"/>
    <w:rsid w:val="007E277E"/>
    <w:rsid w:val="0083451F"/>
    <w:rsid w:val="008437E4"/>
    <w:rsid w:val="00843DFA"/>
    <w:rsid w:val="00851580"/>
    <w:rsid w:val="00856E70"/>
    <w:rsid w:val="008667C5"/>
    <w:rsid w:val="00867537"/>
    <w:rsid w:val="0087680D"/>
    <w:rsid w:val="00882408"/>
    <w:rsid w:val="00891222"/>
    <w:rsid w:val="00896594"/>
    <w:rsid w:val="008E1DC1"/>
    <w:rsid w:val="0092117A"/>
    <w:rsid w:val="00927421"/>
    <w:rsid w:val="009326AF"/>
    <w:rsid w:val="00947AD4"/>
    <w:rsid w:val="00954CAB"/>
    <w:rsid w:val="009622F9"/>
    <w:rsid w:val="00970939"/>
    <w:rsid w:val="009742D2"/>
    <w:rsid w:val="00997916"/>
    <w:rsid w:val="009A5620"/>
    <w:rsid w:val="009E241A"/>
    <w:rsid w:val="009F0A75"/>
    <w:rsid w:val="009F67B5"/>
    <w:rsid w:val="00A0062A"/>
    <w:rsid w:val="00A253CB"/>
    <w:rsid w:val="00A33722"/>
    <w:rsid w:val="00A57144"/>
    <w:rsid w:val="00A63D02"/>
    <w:rsid w:val="00A665EB"/>
    <w:rsid w:val="00A7772C"/>
    <w:rsid w:val="00A91C08"/>
    <w:rsid w:val="00B029A1"/>
    <w:rsid w:val="00B118F9"/>
    <w:rsid w:val="00B220C3"/>
    <w:rsid w:val="00B35499"/>
    <w:rsid w:val="00B47AA3"/>
    <w:rsid w:val="00B51903"/>
    <w:rsid w:val="00B52A99"/>
    <w:rsid w:val="00B7551D"/>
    <w:rsid w:val="00B82B17"/>
    <w:rsid w:val="00BB0FAE"/>
    <w:rsid w:val="00BB260B"/>
    <w:rsid w:val="00BC1E27"/>
    <w:rsid w:val="00BE6EE3"/>
    <w:rsid w:val="00BF236B"/>
    <w:rsid w:val="00C04704"/>
    <w:rsid w:val="00C16E2F"/>
    <w:rsid w:val="00C178E1"/>
    <w:rsid w:val="00C373CE"/>
    <w:rsid w:val="00C4734C"/>
    <w:rsid w:val="00C6434C"/>
    <w:rsid w:val="00C648EA"/>
    <w:rsid w:val="00C67E60"/>
    <w:rsid w:val="00CA6175"/>
    <w:rsid w:val="00CA6F08"/>
    <w:rsid w:val="00CB313D"/>
    <w:rsid w:val="00CC2F5E"/>
    <w:rsid w:val="00CC623A"/>
    <w:rsid w:val="00CD2459"/>
    <w:rsid w:val="00CE22AE"/>
    <w:rsid w:val="00CE47FD"/>
    <w:rsid w:val="00CE53D5"/>
    <w:rsid w:val="00CF49C1"/>
    <w:rsid w:val="00D338D2"/>
    <w:rsid w:val="00D35D04"/>
    <w:rsid w:val="00D81956"/>
    <w:rsid w:val="00D86213"/>
    <w:rsid w:val="00D869D0"/>
    <w:rsid w:val="00D91792"/>
    <w:rsid w:val="00D93C76"/>
    <w:rsid w:val="00DA3D84"/>
    <w:rsid w:val="00DC62E4"/>
    <w:rsid w:val="00DC655A"/>
    <w:rsid w:val="00DE70FC"/>
    <w:rsid w:val="00E12797"/>
    <w:rsid w:val="00E36849"/>
    <w:rsid w:val="00E901AB"/>
    <w:rsid w:val="00E9095B"/>
    <w:rsid w:val="00E913C0"/>
    <w:rsid w:val="00E92402"/>
    <w:rsid w:val="00E94836"/>
    <w:rsid w:val="00E96C4D"/>
    <w:rsid w:val="00E96D46"/>
    <w:rsid w:val="00ED5B24"/>
    <w:rsid w:val="00EF0A03"/>
    <w:rsid w:val="00F0013D"/>
    <w:rsid w:val="00F01B4A"/>
    <w:rsid w:val="00F21CEB"/>
    <w:rsid w:val="00F21DA2"/>
    <w:rsid w:val="00F22F12"/>
    <w:rsid w:val="00F25B59"/>
    <w:rsid w:val="00F373E8"/>
    <w:rsid w:val="00F562D9"/>
    <w:rsid w:val="00FB7988"/>
    <w:rsid w:val="00FC51FD"/>
    <w:rsid w:val="00FD6732"/>
    <w:rsid w:val="00FE1595"/>
    <w:rsid w:val="00FE1C91"/>
    <w:rsid w:val="00F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599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37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73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220C3"/>
    <w:pPr>
      <w:spacing w:after="0" w:line="240" w:lineRule="auto"/>
    </w:pPr>
    <w:rPr>
      <w:sz w:val="20"/>
      <w:szCs w:val="20"/>
      <w:lang w:eastAsia="hu-HU"/>
    </w:rPr>
  </w:style>
  <w:style w:type="character" w:customStyle="1" w:styleId="llbChar">
    <w:name w:val="Élőláb Char"/>
    <w:link w:val="llb"/>
    <w:uiPriority w:val="99"/>
    <w:rsid w:val="00B220C3"/>
    <w:rPr>
      <w:rFonts w:ascii="Calibri" w:hAnsi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B220C3"/>
    <w:pPr>
      <w:spacing w:after="0" w:line="240" w:lineRule="auto"/>
      <w:ind w:left="720"/>
    </w:pPr>
    <w:rPr>
      <w:rFonts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6301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nhideWhenUsed/>
    <w:rsid w:val="0096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9622F9"/>
    <w:rPr>
      <w:sz w:val="22"/>
      <w:szCs w:val="22"/>
      <w:lang w:eastAsia="en-US"/>
    </w:rPr>
  </w:style>
  <w:style w:type="character" w:styleId="Hiperhivatkozs">
    <w:name w:val="Hyperlink"/>
    <w:uiPriority w:val="99"/>
    <w:rsid w:val="009622F9"/>
    <w:rPr>
      <w:rFonts w:cs="Times New Roman"/>
      <w:color w:val="0000FF"/>
      <w:u w:val="single"/>
    </w:rPr>
  </w:style>
  <w:style w:type="paragraph" w:customStyle="1" w:styleId="Pa1">
    <w:name w:val="Pa1"/>
    <w:basedOn w:val="Norml"/>
    <w:next w:val="Norml"/>
    <w:uiPriority w:val="99"/>
    <w:rsid w:val="002B657A"/>
    <w:pPr>
      <w:autoSpaceDE w:val="0"/>
      <w:autoSpaceDN w:val="0"/>
      <w:adjustRightInd w:val="0"/>
      <w:spacing w:after="0" w:line="241" w:lineRule="atLeast"/>
    </w:pPr>
    <w:rPr>
      <w:rFonts w:ascii="Akzidenz Grotesk BQ" w:eastAsiaTheme="minorHAnsi" w:hAnsi="Akzidenz Grotesk BQ" w:cstheme="minorBidi"/>
      <w:sz w:val="24"/>
      <w:szCs w:val="24"/>
    </w:rPr>
  </w:style>
  <w:style w:type="character" w:customStyle="1" w:styleId="A2">
    <w:name w:val="A2"/>
    <w:uiPriority w:val="99"/>
    <w:rsid w:val="002B657A"/>
    <w:rPr>
      <w:rFonts w:cs="Akzidenz Grotesk BQ"/>
      <w:color w:val="000000"/>
      <w:sz w:val="17"/>
      <w:szCs w:val="17"/>
    </w:rPr>
  </w:style>
  <w:style w:type="paragraph" w:customStyle="1" w:styleId="Default">
    <w:name w:val="Default"/>
    <w:rsid w:val="002B657A"/>
    <w:pPr>
      <w:autoSpaceDE w:val="0"/>
      <w:autoSpaceDN w:val="0"/>
      <w:adjustRightInd w:val="0"/>
    </w:pPr>
    <w:rPr>
      <w:rFonts w:ascii="Akzidenz Grotesk BQ" w:eastAsiaTheme="minorHAnsi" w:hAnsi="Akzidenz Grotesk BQ" w:cs="Akzidenz Grotesk BQ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B657A"/>
    <w:pPr>
      <w:spacing w:line="241" w:lineRule="atLeast"/>
    </w:pPr>
    <w:rPr>
      <w:rFonts w:cstheme="minorBidi"/>
      <w:color w:val="auto"/>
    </w:rPr>
  </w:style>
  <w:style w:type="character" w:customStyle="1" w:styleId="apple-converted-space">
    <w:name w:val="apple-converted-space"/>
    <w:basedOn w:val="Bekezdsalapbettpusa"/>
    <w:rsid w:val="00DC655A"/>
    <w:rPr>
      <w:rFonts w:cs="Times New Roman"/>
    </w:rPr>
  </w:style>
  <w:style w:type="character" w:customStyle="1" w:styleId="normalchar">
    <w:name w:val="normal__char"/>
    <w:basedOn w:val="Bekezdsalapbettpusa"/>
    <w:rsid w:val="0083451F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C04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C04704"/>
    <w:rPr>
      <w:rFonts w:ascii="Courier New" w:eastAsiaTheme="minorHAnsi" w:hAnsi="Courier New" w:cs="Courier New"/>
    </w:rPr>
  </w:style>
  <w:style w:type="character" w:customStyle="1" w:styleId="Cmsor1Char">
    <w:name w:val="Címsor 1 Char"/>
    <w:basedOn w:val="Bekezdsalapbettpusa"/>
    <w:link w:val="Cmsor1"/>
    <w:uiPriority w:val="9"/>
    <w:rsid w:val="00F37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F373E8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lang w:eastAsia="en-US"/>
    </w:rPr>
  </w:style>
  <w:style w:type="character" w:styleId="Oldalszm">
    <w:name w:val="page number"/>
    <w:rsid w:val="002E5FA9"/>
  </w:style>
  <w:style w:type="character" w:customStyle="1" w:styleId="A1">
    <w:name w:val="A1"/>
    <w:uiPriority w:val="99"/>
    <w:rsid w:val="00DA3D84"/>
    <w:rPr>
      <w:rFonts w:cs="Sentinel Book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3075A3"/>
    <w:pPr>
      <w:spacing w:line="241" w:lineRule="atLeast"/>
    </w:pPr>
    <w:rPr>
      <w:rFonts w:ascii="Sentinel Book" w:eastAsia="Calibri" w:hAnsi="Sentinel Book" w:cs="Times New Roman"/>
      <w:color w:val="auto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354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549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5499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54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549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599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37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73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220C3"/>
    <w:pPr>
      <w:spacing w:after="0" w:line="240" w:lineRule="auto"/>
    </w:pPr>
    <w:rPr>
      <w:sz w:val="20"/>
      <w:szCs w:val="20"/>
      <w:lang w:eastAsia="hu-HU"/>
    </w:rPr>
  </w:style>
  <w:style w:type="character" w:customStyle="1" w:styleId="llbChar">
    <w:name w:val="Élőláb Char"/>
    <w:link w:val="llb"/>
    <w:uiPriority w:val="99"/>
    <w:rsid w:val="00B220C3"/>
    <w:rPr>
      <w:rFonts w:ascii="Calibri" w:hAnsi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B220C3"/>
    <w:pPr>
      <w:spacing w:after="0" w:line="240" w:lineRule="auto"/>
      <w:ind w:left="720"/>
    </w:pPr>
    <w:rPr>
      <w:rFonts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6301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nhideWhenUsed/>
    <w:rsid w:val="0096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9622F9"/>
    <w:rPr>
      <w:sz w:val="22"/>
      <w:szCs w:val="22"/>
      <w:lang w:eastAsia="en-US"/>
    </w:rPr>
  </w:style>
  <w:style w:type="character" w:styleId="Hiperhivatkozs">
    <w:name w:val="Hyperlink"/>
    <w:uiPriority w:val="99"/>
    <w:rsid w:val="009622F9"/>
    <w:rPr>
      <w:rFonts w:cs="Times New Roman"/>
      <w:color w:val="0000FF"/>
      <w:u w:val="single"/>
    </w:rPr>
  </w:style>
  <w:style w:type="paragraph" w:customStyle="1" w:styleId="Pa1">
    <w:name w:val="Pa1"/>
    <w:basedOn w:val="Norml"/>
    <w:next w:val="Norml"/>
    <w:uiPriority w:val="99"/>
    <w:rsid w:val="002B657A"/>
    <w:pPr>
      <w:autoSpaceDE w:val="0"/>
      <w:autoSpaceDN w:val="0"/>
      <w:adjustRightInd w:val="0"/>
      <w:spacing w:after="0" w:line="241" w:lineRule="atLeast"/>
    </w:pPr>
    <w:rPr>
      <w:rFonts w:ascii="Akzidenz Grotesk BQ" w:eastAsiaTheme="minorHAnsi" w:hAnsi="Akzidenz Grotesk BQ" w:cstheme="minorBidi"/>
      <w:sz w:val="24"/>
      <w:szCs w:val="24"/>
    </w:rPr>
  </w:style>
  <w:style w:type="character" w:customStyle="1" w:styleId="A2">
    <w:name w:val="A2"/>
    <w:uiPriority w:val="99"/>
    <w:rsid w:val="002B657A"/>
    <w:rPr>
      <w:rFonts w:cs="Akzidenz Grotesk BQ"/>
      <w:color w:val="000000"/>
      <w:sz w:val="17"/>
      <w:szCs w:val="17"/>
    </w:rPr>
  </w:style>
  <w:style w:type="paragraph" w:customStyle="1" w:styleId="Default">
    <w:name w:val="Default"/>
    <w:rsid w:val="002B657A"/>
    <w:pPr>
      <w:autoSpaceDE w:val="0"/>
      <w:autoSpaceDN w:val="0"/>
      <w:adjustRightInd w:val="0"/>
    </w:pPr>
    <w:rPr>
      <w:rFonts w:ascii="Akzidenz Grotesk BQ" w:eastAsiaTheme="minorHAnsi" w:hAnsi="Akzidenz Grotesk BQ" w:cs="Akzidenz Grotesk BQ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B657A"/>
    <w:pPr>
      <w:spacing w:line="241" w:lineRule="atLeast"/>
    </w:pPr>
    <w:rPr>
      <w:rFonts w:cstheme="minorBidi"/>
      <w:color w:val="auto"/>
    </w:rPr>
  </w:style>
  <w:style w:type="character" w:customStyle="1" w:styleId="apple-converted-space">
    <w:name w:val="apple-converted-space"/>
    <w:basedOn w:val="Bekezdsalapbettpusa"/>
    <w:rsid w:val="00DC655A"/>
    <w:rPr>
      <w:rFonts w:cs="Times New Roman"/>
    </w:rPr>
  </w:style>
  <w:style w:type="character" w:customStyle="1" w:styleId="normalchar">
    <w:name w:val="normal__char"/>
    <w:basedOn w:val="Bekezdsalapbettpusa"/>
    <w:rsid w:val="0083451F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C04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C04704"/>
    <w:rPr>
      <w:rFonts w:ascii="Courier New" w:eastAsiaTheme="minorHAnsi" w:hAnsi="Courier New" w:cs="Courier New"/>
    </w:rPr>
  </w:style>
  <w:style w:type="character" w:customStyle="1" w:styleId="Cmsor1Char">
    <w:name w:val="Címsor 1 Char"/>
    <w:basedOn w:val="Bekezdsalapbettpusa"/>
    <w:link w:val="Cmsor1"/>
    <w:uiPriority w:val="9"/>
    <w:rsid w:val="00F37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F373E8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lang w:eastAsia="en-US"/>
    </w:rPr>
  </w:style>
  <w:style w:type="character" w:styleId="Oldalszm">
    <w:name w:val="page number"/>
    <w:rsid w:val="002E5FA9"/>
  </w:style>
  <w:style w:type="character" w:customStyle="1" w:styleId="A1">
    <w:name w:val="A1"/>
    <w:uiPriority w:val="99"/>
    <w:rsid w:val="00DA3D84"/>
    <w:rPr>
      <w:rFonts w:cs="Sentinel Book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3075A3"/>
    <w:pPr>
      <w:spacing w:line="241" w:lineRule="atLeast"/>
    </w:pPr>
    <w:rPr>
      <w:rFonts w:ascii="Sentinel Book" w:eastAsia="Calibri" w:hAnsi="Sentinel Book" w:cs="Times New Roman"/>
      <w:color w:val="auto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354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549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5499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54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549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vcsoport.h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ajto@mav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E6FF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211D-14CF-459E-AC3A-B2320E24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GYSEV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Enikő</dc:creator>
  <cp:lastModifiedBy>Peiper Károly</cp:lastModifiedBy>
  <cp:revision>3</cp:revision>
  <dcterms:created xsi:type="dcterms:W3CDTF">2015-06-25T06:48:00Z</dcterms:created>
  <dcterms:modified xsi:type="dcterms:W3CDTF">2015-06-25T09:11:00Z</dcterms:modified>
</cp:coreProperties>
</file>