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CC9" w:rsidRPr="000B500E" w:rsidRDefault="00494CC9" w:rsidP="00494CC9">
      <w:pPr>
        <w:pStyle w:val="Pa1"/>
        <w:spacing w:line="240" w:lineRule="auto"/>
        <w:rPr>
          <w:rFonts w:ascii="Helvetica" w:hAnsi="Helvetica" w:cs="Akzidenz Grotesk BQ"/>
          <w:b/>
          <w:bCs/>
          <w:color w:val="244061" w:themeColor="accent1" w:themeShade="80"/>
          <w:sz w:val="28"/>
          <w:szCs w:val="28"/>
        </w:rPr>
      </w:pPr>
    </w:p>
    <w:p w:rsidR="00494CC9" w:rsidRDefault="00494CC9" w:rsidP="00494CC9">
      <w:pPr>
        <w:spacing w:after="0" w:line="240" w:lineRule="auto"/>
        <w:rPr>
          <w:rFonts w:ascii="Helvetica" w:hAnsi="Helvetica"/>
          <w:b/>
          <w:color w:val="1F497D" w:themeColor="text2"/>
          <w:sz w:val="24"/>
          <w:szCs w:val="24"/>
        </w:rPr>
      </w:pPr>
      <w:r w:rsidRPr="008B2670">
        <w:rPr>
          <w:rFonts w:ascii="Helvetica" w:hAnsi="Helvetica"/>
          <w:b/>
          <w:color w:val="1F497D" w:themeColor="text2"/>
          <w:sz w:val="24"/>
          <w:szCs w:val="24"/>
        </w:rPr>
        <w:t xml:space="preserve">MÁV ZRT. ÁLLOMÁSFEJLESZTÉSI </w:t>
      </w:r>
      <w:proofErr w:type="gramStart"/>
      <w:r w:rsidRPr="008B2670">
        <w:rPr>
          <w:rFonts w:ascii="Helvetica" w:hAnsi="Helvetica"/>
          <w:b/>
          <w:color w:val="1F497D" w:themeColor="text2"/>
          <w:sz w:val="24"/>
          <w:szCs w:val="24"/>
        </w:rPr>
        <w:t>ÉS</w:t>
      </w:r>
      <w:proofErr w:type="gramEnd"/>
      <w:r>
        <w:rPr>
          <w:rFonts w:ascii="Helvetica" w:hAnsi="Helvetica"/>
          <w:b/>
          <w:color w:val="1F497D" w:themeColor="text2"/>
          <w:sz w:val="24"/>
          <w:szCs w:val="24"/>
        </w:rPr>
        <w:t xml:space="preserve"> INTEGRÁLT</w:t>
      </w:r>
    </w:p>
    <w:p w:rsidR="00494CC9" w:rsidRDefault="00494CC9" w:rsidP="00494CC9">
      <w:pPr>
        <w:spacing w:after="0" w:line="240" w:lineRule="auto"/>
        <w:rPr>
          <w:rFonts w:ascii="Helvetica" w:hAnsi="Helvetica"/>
          <w:b/>
          <w:color w:val="1F497D" w:themeColor="text2"/>
          <w:sz w:val="24"/>
          <w:szCs w:val="24"/>
        </w:rPr>
      </w:pPr>
      <w:r w:rsidRPr="008B2670">
        <w:rPr>
          <w:rFonts w:ascii="Helvetica" w:hAnsi="Helvetica"/>
          <w:b/>
          <w:color w:val="1F497D" w:themeColor="text2"/>
          <w:sz w:val="24"/>
          <w:szCs w:val="24"/>
        </w:rPr>
        <w:t>ÜGYFÉLSZOLGÁLAT</w:t>
      </w:r>
      <w:r>
        <w:rPr>
          <w:rFonts w:ascii="Helvetica" w:hAnsi="Helvetica"/>
          <w:b/>
          <w:color w:val="1F497D" w:themeColor="text2"/>
          <w:sz w:val="24"/>
          <w:szCs w:val="24"/>
        </w:rPr>
        <w:t>-</w:t>
      </w:r>
      <w:r w:rsidRPr="008B2670">
        <w:rPr>
          <w:rFonts w:ascii="Helvetica" w:hAnsi="Helvetica"/>
          <w:b/>
          <w:color w:val="1F497D" w:themeColor="text2"/>
          <w:sz w:val="24"/>
          <w:szCs w:val="24"/>
        </w:rPr>
        <w:t>FEJLESZTÉS</w:t>
      </w:r>
      <w:r w:rsidR="00042378">
        <w:rPr>
          <w:rFonts w:ascii="Helvetica" w:hAnsi="Helvetica"/>
          <w:b/>
          <w:color w:val="1F497D" w:themeColor="text2"/>
          <w:sz w:val="24"/>
          <w:szCs w:val="24"/>
        </w:rPr>
        <w:t>I PROGRAM</w:t>
      </w:r>
      <w:r>
        <w:rPr>
          <w:rFonts w:ascii="Helvetica" w:hAnsi="Helvetica"/>
          <w:b/>
          <w:color w:val="1F497D" w:themeColor="text2"/>
          <w:sz w:val="24"/>
          <w:szCs w:val="24"/>
        </w:rPr>
        <w:t xml:space="preserve"> (KORMÁNYABLAK</w:t>
      </w:r>
      <w:r w:rsidR="00042378">
        <w:rPr>
          <w:rFonts w:ascii="Helvetica" w:hAnsi="Helvetica"/>
          <w:b/>
          <w:color w:val="1F497D" w:themeColor="text2"/>
          <w:sz w:val="24"/>
          <w:szCs w:val="24"/>
        </w:rPr>
        <w:t>OK</w:t>
      </w:r>
      <w:r>
        <w:rPr>
          <w:rFonts w:ascii="Helvetica" w:hAnsi="Helvetica"/>
          <w:b/>
          <w:color w:val="1F497D" w:themeColor="text2"/>
          <w:sz w:val="24"/>
          <w:szCs w:val="24"/>
        </w:rPr>
        <w:t xml:space="preserve">) PROJEKT </w:t>
      </w:r>
    </w:p>
    <w:p w:rsidR="00494CC9" w:rsidRPr="00B36E83" w:rsidRDefault="00494CC9" w:rsidP="00494CC9">
      <w:pPr>
        <w:spacing w:after="0" w:line="240" w:lineRule="auto"/>
        <w:rPr>
          <w:rFonts w:ascii="Helvetica" w:hAnsi="Helvetica"/>
          <w:b/>
          <w:color w:val="1F497D" w:themeColor="text2"/>
        </w:rPr>
      </w:pPr>
      <w:r w:rsidRPr="00B36E83">
        <w:rPr>
          <w:rFonts w:ascii="Helvetica" w:hAnsi="Helvetica"/>
          <w:b/>
          <w:color w:val="1F497D" w:themeColor="text2"/>
        </w:rPr>
        <w:t>(IKOP-2.1.0-15-2016-00015)</w:t>
      </w:r>
    </w:p>
    <w:p w:rsidR="00494CC9" w:rsidRPr="00810B99" w:rsidRDefault="00494CC9" w:rsidP="00494CC9">
      <w:pPr>
        <w:spacing w:after="0" w:line="240" w:lineRule="auto"/>
        <w:rPr>
          <w:rFonts w:ascii="Helvetica" w:hAnsi="Helvetica"/>
          <w:b/>
          <w:color w:val="244061" w:themeColor="accent1" w:themeShade="80"/>
          <w:sz w:val="24"/>
          <w:szCs w:val="24"/>
        </w:rPr>
      </w:pPr>
    </w:p>
    <w:p w:rsidR="00494CC9" w:rsidRPr="00842854" w:rsidRDefault="00494CC9" w:rsidP="00494CC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color w:val="1F497D" w:themeColor="text2"/>
          <w:sz w:val="24"/>
          <w:szCs w:val="24"/>
        </w:rPr>
      </w:pPr>
      <w:r>
        <w:rPr>
          <w:rFonts w:ascii="Helvetica" w:hAnsi="Helvetica" w:cs="Helvetica"/>
          <w:b/>
          <w:color w:val="1F497D" w:themeColor="text2"/>
          <w:sz w:val="24"/>
          <w:szCs w:val="24"/>
        </w:rPr>
        <w:t>A Balaton egyik legszebb vasútállomása lett a balatonszentgyörgyi</w:t>
      </w:r>
    </w:p>
    <w:p w:rsidR="00494CC9" w:rsidRPr="00842854" w:rsidRDefault="00494CC9" w:rsidP="00494CC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1F497D" w:themeColor="text2"/>
          <w:sz w:val="24"/>
          <w:szCs w:val="24"/>
        </w:rPr>
      </w:pPr>
    </w:p>
    <w:p w:rsidR="00494CC9" w:rsidRPr="00545D17" w:rsidDel="00556E7D" w:rsidRDefault="00494CC9" w:rsidP="00494CC9">
      <w:p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  <w:b/>
          <w:color w:val="1F497D" w:themeColor="text2"/>
          <w:sz w:val="24"/>
          <w:szCs w:val="24"/>
        </w:rPr>
      </w:pPr>
      <w:r>
        <w:rPr>
          <w:rFonts w:ascii="Helvetica" w:hAnsi="Helvetica" w:cs="Helvetica"/>
          <w:i/>
          <w:color w:val="1F497D" w:themeColor="text2"/>
          <w:sz w:val="24"/>
          <w:szCs w:val="24"/>
        </w:rPr>
        <w:t>Balatonszentgyörgy</w:t>
      </w:r>
      <w:r w:rsidRPr="00842854">
        <w:rPr>
          <w:rFonts w:ascii="Helvetica" w:hAnsi="Helvetica" w:cs="Helvetica"/>
          <w:i/>
          <w:color w:val="1F497D" w:themeColor="text2"/>
          <w:sz w:val="24"/>
          <w:szCs w:val="24"/>
        </w:rPr>
        <w:t>, 201</w:t>
      </w:r>
      <w:r>
        <w:rPr>
          <w:rFonts w:ascii="Helvetica" w:hAnsi="Helvetica" w:cs="Helvetica"/>
          <w:i/>
          <w:color w:val="1F497D" w:themeColor="text2"/>
          <w:sz w:val="24"/>
          <w:szCs w:val="24"/>
        </w:rPr>
        <w:t>6</w:t>
      </w:r>
      <w:r w:rsidRPr="00842854">
        <w:rPr>
          <w:rFonts w:ascii="Helvetica" w:hAnsi="Helvetica" w:cs="Helvetica"/>
          <w:i/>
          <w:color w:val="1F497D" w:themeColor="text2"/>
          <w:sz w:val="24"/>
          <w:szCs w:val="24"/>
        </w:rPr>
        <w:t xml:space="preserve">. </w:t>
      </w:r>
      <w:r>
        <w:rPr>
          <w:rFonts w:ascii="Helvetica" w:hAnsi="Helvetica" w:cs="Helvetica"/>
          <w:i/>
          <w:color w:val="1F497D" w:themeColor="text2"/>
          <w:sz w:val="24"/>
          <w:szCs w:val="24"/>
        </w:rPr>
        <w:t>szeptember 15.</w:t>
      </w:r>
      <w:r w:rsidRPr="00842854">
        <w:rPr>
          <w:rFonts w:ascii="Helvetica" w:hAnsi="Helvetica" w:cs="Helvetica"/>
          <w:b/>
          <w:color w:val="1F497D" w:themeColor="text2"/>
          <w:sz w:val="24"/>
          <w:szCs w:val="24"/>
        </w:rPr>
        <w:t xml:space="preserve"> </w:t>
      </w:r>
      <w:r w:rsidRPr="00842854">
        <w:rPr>
          <w:rFonts w:ascii="Helvetica" w:hAnsi="Helvetica" w:cs="Helvetica"/>
          <w:color w:val="1F497D" w:themeColor="text2"/>
          <w:sz w:val="24"/>
          <w:szCs w:val="24"/>
        </w:rPr>
        <w:t>–</w:t>
      </w:r>
      <w:r w:rsidRPr="00842854">
        <w:rPr>
          <w:rFonts w:ascii="Helvetica" w:hAnsi="Helvetica" w:cs="Helvetica"/>
          <w:b/>
          <w:color w:val="1F497D" w:themeColor="text2"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color w:val="1F497D" w:themeColor="text2"/>
          <w:sz w:val="24"/>
          <w:szCs w:val="24"/>
        </w:rPr>
        <w:t xml:space="preserve">Befejeződött </w:t>
      </w:r>
      <w:r w:rsidRPr="00842854">
        <w:rPr>
          <w:rFonts w:ascii="Helvetica" w:hAnsi="Helvetica" w:cs="Helvetica"/>
          <w:b/>
          <w:bCs/>
          <w:color w:val="1F497D" w:themeColor="text2"/>
          <w:sz w:val="24"/>
          <w:szCs w:val="24"/>
        </w:rPr>
        <w:t>a</w:t>
      </w:r>
      <w:r w:rsidR="00750C87">
        <w:rPr>
          <w:rFonts w:ascii="Helvetica" w:hAnsi="Helvetica" w:cs="Helvetica"/>
          <w:b/>
          <w:bCs/>
          <w:color w:val="1F497D" w:themeColor="text2"/>
          <w:sz w:val="24"/>
          <w:szCs w:val="24"/>
        </w:rPr>
        <w:t>z</w:t>
      </w:r>
      <w:r>
        <w:rPr>
          <w:rFonts w:ascii="Helvetica" w:hAnsi="Helvetica" w:cs="Helvetica"/>
          <w:b/>
          <w:bCs/>
          <w:color w:val="1F497D" w:themeColor="text2"/>
          <w:sz w:val="24"/>
          <w:szCs w:val="24"/>
        </w:rPr>
        <w:t xml:space="preserve"> 1895-ben épült</w:t>
      </w:r>
      <w:r w:rsidRPr="00842854">
        <w:rPr>
          <w:rFonts w:ascii="Helvetica" w:hAnsi="Helvetica" w:cs="Helvetica"/>
          <w:b/>
          <w:bCs/>
          <w:color w:val="1F497D" w:themeColor="text2"/>
          <w:sz w:val="24"/>
          <w:szCs w:val="24"/>
        </w:rPr>
        <w:t xml:space="preserve"> </w:t>
      </w:r>
      <w:r>
        <w:rPr>
          <w:rFonts w:ascii="Helvetica" w:hAnsi="Helvetica" w:cs="Helvetica"/>
          <w:b/>
          <w:bCs/>
          <w:color w:val="1F497D" w:themeColor="text2"/>
          <w:sz w:val="24"/>
          <w:szCs w:val="24"/>
        </w:rPr>
        <w:t>balatonszentgyörgyi</w:t>
      </w:r>
      <w:r w:rsidRPr="00842854">
        <w:rPr>
          <w:rFonts w:ascii="Helvetica" w:hAnsi="Helvetica" w:cs="Helvetica"/>
          <w:b/>
          <w:bCs/>
          <w:color w:val="1F497D" w:themeColor="text2"/>
          <w:sz w:val="24"/>
          <w:szCs w:val="24"/>
        </w:rPr>
        <w:t xml:space="preserve"> vasútállomás műemlékvédelmi szempontok szerinti teljes felújítása. A</w:t>
      </w:r>
      <w:r>
        <w:rPr>
          <w:rFonts w:ascii="Helvetica" w:hAnsi="Helvetica" w:cs="Helvetica"/>
          <w:b/>
          <w:bCs/>
          <w:color w:val="1F497D" w:themeColor="text2"/>
          <w:sz w:val="24"/>
          <w:szCs w:val="24"/>
        </w:rPr>
        <w:t xml:space="preserve"> beruházást a</w:t>
      </w:r>
      <w:r w:rsidRPr="00842854">
        <w:rPr>
          <w:rFonts w:ascii="Helvetica" w:hAnsi="Helvetica" w:cs="Helvetica"/>
          <w:b/>
          <w:bCs/>
          <w:color w:val="1F497D" w:themeColor="text2"/>
          <w:sz w:val="24"/>
          <w:szCs w:val="24"/>
        </w:rPr>
        <w:t xml:space="preserve"> MÁV </w:t>
      </w:r>
      <w:r>
        <w:rPr>
          <w:rFonts w:ascii="Helvetica" w:hAnsi="Helvetica" w:cs="Helvetica"/>
          <w:b/>
          <w:bCs/>
          <w:color w:val="1F497D" w:themeColor="text2"/>
          <w:sz w:val="24"/>
          <w:szCs w:val="24"/>
        </w:rPr>
        <w:t xml:space="preserve">az </w:t>
      </w:r>
      <w:r w:rsidRPr="00842854">
        <w:rPr>
          <w:rFonts w:ascii="Helvetica" w:hAnsi="Helvetica" w:cs="Helvetica"/>
          <w:b/>
          <w:bCs/>
          <w:color w:val="1F497D" w:themeColor="text2"/>
          <w:sz w:val="24"/>
          <w:szCs w:val="24"/>
        </w:rPr>
        <w:t xml:space="preserve">állomásfejlesztési program keretében </w:t>
      </w:r>
      <w:r>
        <w:rPr>
          <w:rFonts w:ascii="Helvetica" w:hAnsi="Helvetica" w:cs="Helvetica"/>
          <w:b/>
          <w:bCs/>
          <w:color w:val="1F497D" w:themeColor="text2"/>
          <w:sz w:val="24"/>
          <w:szCs w:val="24"/>
        </w:rPr>
        <w:t xml:space="preserve">döntő részt uniós forrásból hajtotta végre. </w:t>
      </w:r>
      <w:r w:rsidRPr="00545D17" w:rsidDel="00556E7D">
        <w:rPr>
          <w:rFonts w:ascii="Helvetica" w:hAnsi="Helvetica" w:cs="Helvetica"/>
          <w:b/>
          <w:bCs/>
          <w:color w:val="1F497D" w:themeColor="text2"/>
          <w:sz w:val="24"/>
          <w:szCs w:val="24"/>
        </w:rPr>
        <w:t>A rekonstrukció részleteit, a projekt eredményeit Pál László, a MÁV Zrt. általános vezérigazgató-helyettese, Peresztegi Imre, a ZÁÉV Építőipari Zrt. vezérigazgatója, valamint Farkas László Nándor, Balatonszentgyörgy polgármestere mutatta be.</w:t>
      </w:r>
    </w:p>
    <w:p w:rsidR="00494CC9" w:rsidRDefault="00494CC9" w:rsidP="00494CC9">
      <w:pPr>
        <w:spacing w:after="120" w:line="240" w:lineRule="auto"/>
        <w:jc w:val="both"/>
        <w:rPr>
          <w:rFonts w:ascii="Helvetica" w:hAnsi="Helvetica" w:cs="Helvetica"/>
          <w:bCs/>
          <w:color w:val="1F497D" w:themeColor="text2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bCs/>
          <w:color w:val="1F497D" w:themeColor="text2"/>
          <w:sz w:val="24"/>
          <w:szCs w:val="24"/>
        </w:rPr>
        <w:t>Hivatalosan is átadták a Balaton egyik legszebb vasútállomását: a balatonszentgyörgyi csomóponti vasútállomáson a személyszállítás szempontjából két fontos vasútvonal is találkozik (Budapest–Székesfehérvár–Gyékényes és Balatonszentgyörgy–Tapolca–Ukk), így kiemelt szerepe van a vasútüzem szempontjából. Az állomáson állandó forgalmi szolgálat működik, a jegykiadás folyamatos, a teherforgalom is jelentős.</w:t>
      </w:r>
      <w:r w:rsidRPr="00556E7D">
        <w:rPr>
          <w:rFonts w:ascii="Helvetica" w:hAnsi="Helvetica" w:cs="Helvetica"/>
          <w:bCs/>
          <w:color w:val="1F497D" w:themeColor="text2"/>
          <w:sz w:val="24"/>
          <w:szCs w:val="24"/>
        </w:rPr>
        <w:t xml:space="preserve"> </w:t>
      </w:r>
      <w:r>
        <w:rPr>
          <w:rFonts w:ascii="Helvetica" w:hAnsi="Helvetica" w:cs="Helvetica"/>
          <w:bCs/>
          <w:color w:val="1F497D" w:themeColor="text2"/>
          <w:sz w:val="24"/>
          <w:szCs w:val="24"/>
        </w:rPr>
        <w:t xml:space="preserve">A múlt év tavaszán indított rekonstrukció fő célja az állomás külső és belső utasforgalmi tereinek fejlesztése, megújítása, az </w:t>
      </w:r>
      <w:proofErr w:type="spellStart"/>
      <w:r>
        <w:rPr>
          <w:rFonts w:ascii="Helvetica" w:hAnsi="Helvetica" w:cs="Helvetica"/>
          <w:bCs/>
          <w:color w:val="1F497D" w:themeColor="text2"/>
          <w:sz w:val="24"/>
          <w:szCs w:val="24"/>
        </w:rPr>
        <w:t>utaskiszolgálás</w:t>
      </w:r>
      <w:proofErr w:type="spellEnd"/>
      <w:r>
        <w:rPr>
          <w:rFonts w:ascii="Helvetica" w:hAnsi="Helvetica" w:cs="Helvetica"/>
          <w:bCs/>
          <w:color w:val="1F497D" w:themeColor="text2"/>
          <w:sz w:val="24"/>
          <w:szCs w:val="24"/>
        </w:rPr>
        <w:t xml:space="preserve"> színvonalának emelése, a munkahelyek komfortfokozatának javítása volt. A projekt tartalmazta az állomás környezetének (előtér, gyalogos felületek) rendezését, valamint</w:t>
      </w:r>
      <w:r w:rsidRPr="00944F72">
        <w:rPr>
          <w:color w:val="1F497D"/>
        </w:rPr>
        <w:t xml:space="preserve"> </w:t>
      </w:r>
      <w:proofErr w:type="spellStart"/>
      <w:r w:rsidRPr="00944F72">
        <w:rPr>
          <w:rFonts w:ascii="Helvetica" w:hAnsi="Helvetica"/>
          <w:color w:val="1F497D"/>
          <w:sz w:val="24"/>
          <w:szCs w:val="24"/>
        </w:rPr>
        <w:t>utastájékoztató</w:t>
      </w:r>
      <w:proofErr w:type="spellEnd"/>
      <w:r w:rsidRPr="00944F72">
        <w:rPr>
          <w:rFonts w:ascii="Helvetica" w:hAnsi="Helvetica"/>
          <w:color w:val="1F497D"/>
          <w:sz w:val="24"/>
          <w:szCs w:val="24"/>
        </w:rPr>
        <w:t xml:space="preserve"> és infokommunikációs rendszerek, térfigyelő és biztonsági kamerarendszerek kiépítését is</w:t>
      </w:r>
      <w:r w:rsidRPr="00944F72">
        <w:rPr>
          <w:rFonts w:ascii="Helvetica" w:hAnsi="Helvetica" w:cs="Helvetica"/>
          <w:bCs/>
          <w:color w:val="1F497D" w:themeColor="text2"/>
          <w:sz w:val="24"/>
          <w:szCs w:val="24"/>
        </w:rPr>
        <w:t xml:space="preserve">. </w:t>
      </w:r>
      <w:r>
        <w:rPr>
          <w:rFonts w:ascii="Helvetica" w:hAnsi="Helvetica" w:cs="Helvetica"/>
          <w:bCs/>
          <w:color w:val="1F497D" w:themeColor="text2"/>
          <w:sz w:val="24"/>
          <w:szCs w:val="24"/>
        </w:rPr>
        <w:t>A beruházás keretében a kivitelező a felvételi épület oldalszárnyait újraépítette, a perontetőt az eredeti állapotába visszaállította, az épületen még fellelhető kiegészítő szerkezeteket (nyílászárókat, spalettákat) újragyártotta. A tervezés és a kivitelezés során kiemelt figyelmet fordított az akadálymentesítésre is.</w:t>
      </w:r>
    </w:p>
    <w:p w:rsidR="00494CC9" w:rsidRDefault="00494CC9" w:rsidP="00494CC9">
      <w:pPr>
        <w:spacing w:after="120" w:line="240" w:lineRule="auto"/>
        <w:jc w:val="both"/>
        <w:rPr>
          <w:rFonts w:ascii="Helvetica" w:hAnsi="Helvetica" w:cs="Helvetica"/>
          <w:bCs/>
          <w:color w:val="1F497D" w:themeColor="text2"/>
          <w:sz w:val="24"/>
          <w:szCs w:val="24"/>
        </w:rPr>
      </w:pPr>
      <w:r>
        <w:rPr>
          <w:rFonts w:ascii="Helvetica" w:hAnsi="Helvetica" w:cs="Helvetica"/>
          <w:bCs/>
          <w:color w:val="1F497D" w:themeColor="text2"/>
          <w:sz w:val="24"/>
          <w:szCs w:val="24"/>
        </w:rPr>
        <w:t xml:space="preserve">Az állomás területén szétszórt kisebb, rossz állapotú épületekben elhelyezett szakszolgálatok a felvételi épületbe, illetve a csatlakozó úgynevezett „laktanya” épületbe kerültek. A felszabaduló, kiüresedő épületek lebontásával pedig rendezték a teljes környezetet: a tereprendezés során zöldfelületeket, </w:t>
      </w:r>
      <w:proofErr w:type="spellStart"/>
      <w:r>
        <w:rPr>
          <w:rFonts w:ascii="Helvetica" w:hAnsi="Helvetica" w:cs="Helvetica"/>
          <w:bCs/>
          <w:color w:val="1F497D" w:themeColor="text2"/>
          <w:sz w:val="24"/>
          <w:szCs w:val="24"/>
        </w:rPr>
        <w:t>gépkocsiparkolót</w:t>
      </w:r>
      <w:proofErr w:type="spellEnd"/>
      <w:r>
        <w:rPr>
          <w:rFonts w:ascii="Helvetica" w:hAnsi="Helvetica" w:cs="Helvetica"/>
          <w:bCs/>
          <w:color w:val="1F497D" w:themeColor="text2"/>
          <w:sz w:val="24"/>
          <w:szCs w:val="24"/>
        </w:rPr>
        <w:t xml:space="preserve"> és kerékpártárolót alakított ki kivitelező. A végső simításokkal, virágosítással és muskátlikkal a Balaton talán legszebb állomásává varázsolták a csomópontot. Az állomás központi, felvételi épülete egyébként 1895-ben épült az egykori Déli Vasút I. osztályú állomásépületének típusterve szerint. A Déli Vasút akkori indóházait ugyanis az osztrák Carl </w:t>
      </w:r>
      <w:proofErr w:type="spellStart"/>
      <w:r>
        <w:rPr>
          <w:rFonts w:ascii="Helvetica" w:hAnsi="Helvetica" w:cs="Helvetica"/>
          <w:bCs/>
          <w:color w:val="1F497D" w:themeColor="text2"/>
          <w:sz w:val="24"/>
          <w:szCs w:val="24"/>
        </w:rPr>
        <w:t>Schlimp</w:t>
      </w:r>
      <w:proofErr w:type="spellEnd"/>
      <w:r>
        <w:rPr>
          <w:rFonts w:ascii="Helvetica" w:hAnsi="Helvetica" w:cs="Helvetica"/>
          <w:bCs/>
          <w:color w:val="1F497D" w:themeColor="text2"/>
          <w:sz w:val="24"/>
          <w:szCs w:val="24"/>
        </w:rPr>
        <w:t xml:space="preserve"> építészmérnök és építési vállalkozó tervei alapján készítették.</w:t>
      </w:r>
    </w:p>
    <w:p w:rsidR="00494CC9" w:rsidRDefault="00494CC9" w:rsidP="00494CC9">
      <w:pPr>
        <w:spacing w:after="120" w:line="240" w:lineRule="auto"/>
        <w:jc w:val="both"/>
        <w:rPr>
          <w:rFonts w:ascii="Helvetica" w:hAnsi="Helvetica" w:cs="Helvetica"/>
          <w:bCs/>
          <w:color w:val="1F497D" w:themeColor="text2"/>
          <w:sz w:val="24"/>
          <w:szCs w:val="24"/>
        </w:rPr>
      </w:pPr>
      <w:r>
        <w:rPr>
          <w:rFonts w:ascii="Helvetica" w:hAnsi="Helvetica" w:cs="Helvetica"/>
          <w:bCs/>
          <w:color w:val="1F497D" w:themeColor="text2"/>
          <w:sz w:val="24"/>
          <w:szCs w:val="24"/>
        </w:rPr>
        <w:t xml:space="preserve">A rekonstrukciós munkálatokat a vasútüzem zavartalan fenntartása mellett kellett elvégeznie a </w:t>
      </w:r>
      <w:proofErr w:type="spellStart"/>
      <w:r>
        <w:rPr>
          <w:rFonts w:ascii="Helvetica" w:hAnsi="Helvetica" w:cs="Helvetica"/>
          <w:bCs/>
          <w:color w:val="1F497D" w:themeColor="text2"/>
          <w:sz w:val="24"/>
          <w:szCs w:val="24"/>
        </w:rPr>
        <w:t>ZÁÉV-nek</w:t>
      </w:r>
      <w:proofErr w:type="spellEnd"/>
      <w:r>
        <w:rPr>
          <w:rFonts w:ascii="Helvetica" w:hAnsi="Helvetica" w:cs="Helvetica"/>
          <w:bCs/>
          <w:color w:val="1F497D" w:themeColor="text2"/>
          <w:sz w:val="24"/>
          <w:szCs w:val="24"/>
        </w:rPr>
        <w:t>, mellyel nyílt közbeszerzési eljárást követően szerződött a MÁV Zrt. a beruházás elvégzésére. A vasútállomás döntő részt uniós forrásból, összesen közel 615 millió forintból újult meg. A MÁV több mint 100 millió forinttal járult hozzá a kivitelezés költségeihez.</w:t>
      </w:r>
    </w:p>
    <w:p w:rsidR="00494CC9" w:rsidRDefault="00494CC9" w:rsidP="00494CC9">
      <w:pPr>
        <w:spacing w:after="120" w:line="240" w:lineRule="auto"/>
        <w:jc w:val="both"/>
        <w:rPr>
          <w:rFonts w:ascii="Helvetica" w:hAnsi="Helvetica" w:cs="Helvetica"/>
          <w:bCs/>
          <w:color w:val="1F497D" w:themeColor="text2"/>
          <w:sz w:val="24"/>
          <w:szCs w:val="24"/>
        </w:rPr>
      </w:pPr>
    </w:p>
    <w:p w:rsidR="00494CC9" w:rsidRPr="00842854" w:rsidRDefault="00494CC9" w:rsidP="00494CC9">
      <w:pPr>
        <w:pStyle w:val="lfej"/>
        <w:rPr>
          <w:rStyle w:val="Oldalszm"/>
          <w:rFonts w:ascii="Helvetica" w:hAnsi="Helvetica" w:cs="Helvetica"/>
          <w:b/>
          <w:color w:val="1F497D" w:themeColor="text2"/>
          <w:sz w:val="24"/>
          <w:szCs w:val="24"/>
        </w:rPr>
      </w:pPr>
      <w:r w:rsidRPr="00842854">
        <w:rPr>
          <w:rStyle w:val="Oldalszm"/>
          <w:rFonts w:ascii="Helvetica" w:hAnsi="Helvetica" w:cs="Helvetica"/>
          <w:b/>
          <w:color w:val="1F497D" w:themeColor="text2"/>
          <w:sz w:val="24"/>
          <w:szCs w:val="24"/>
        </w:rPr>
        <w:t>MÁV Magyar Államvasutak Zrt.</w:t>
      </w:r>
    </w:p>
    <w:p w:rsidR="00494CC9" w:rsidRPr="00842854" w:rsidRDefault="00494CC9" w:rsidP="00494CC9">
      <w:pPr>
        <w:pStyle w:val="llb"/>
        <w:rPr>
          <w:rStyle w:val="Oldalszm"/>
          <w:rFonts w:ascii="Helvetica" w:hAnsi="Helvetica" w:cs="Helvetica"/>
          <w:color w:val="1F497D" w:themeColor="text2"/>
          <w:sz w:val="24"/>
          <w:szCs w:val="24"/>
          <w:lang w:eastAsia="en-US"/>
        </w:rPr>
      </w:pPr>
      <w:r w:rsidRPr="00842854">
        <w:rPr>
          <w:rStyle w:val="Oldalszm"/>
          <w:rFonts w:ascii="Helvetica" w:hAnsi="Helvetica" w:cs="Helvetica"/>
          <w:color w:val="1F497D" w:themeColor="text2"/>
          <w:sz w:val="24"/>
          <w:szCs w:val="24"/>
        </w:rPr>
        <w:t>KOMMUNIKÁCIÓS IGAZGATÓSÁG</w:t>
      </w:r>
    </w:p>
    <w:p w:rsidR="00494CC9" w:rsidRPr="00842854" w:rsidRDefault="00494CC9" w:rsidP="00494CC9">
      <w:pPr>
        <w:pStyle w:val="llb"/>
        <w:rPr>
          <w:rFonts w:ascii="Helvetica" w:hAnsi="Helvetica" w:cs="Helvetica"/>
          <w:color w:val="365F91" w:themeColor="accent1" w:themeShade="BF"/>
          <w:sz w:val="24"/>
          <w:szCs w:val="24"/>
        </w:rPr>
      </w:pPr>
      <w:r w:rsidRPr="00842854">
        <w:rPr>
          <w:rStyle w:val="Oldalszm"/>
          <w:rFonts w:ascii="Helvetica" w:hAnsi="Helvetica" w:cs="Helvetica"/>
          <w:color w:val="1F497D" w:themeColor="text2"/>
          <w:sz w:val="24"/>
          <w:szCs w:val="24"/>
        </w:rPr>
        <w:t xml:space="preserve">Telefon: (06-1) </w:t>
      </w:r>
      <w:proofErr w:type="gramStart"/>
      <w:r w:rsidRPr="00842854">
        <w:rPr>
          <w:rStyle w:val="Oldalszm"/>
          <w:rFonts w:ascii="Helvetica" w:hAnsi="Helvetica" w:cs="Helvetica"/>
          <w:color w:val="1F497D" w:themeColor="text2"/>
          <w:sz w:val="24"/>
          <w:szCs w:val="24"/>
        </w:rPr>
        <w:t xml:space="preserve">511-3186  </w:t>
      </w:r>
      <w:r w:rsidRPr="00842854">
        <w:rPr>
          <w:rStyle w:val="Oldalszm"/>
          <w:rFonts w:ascii="Helvetica" w:hAnsi="Helvetica" w:cs="Helvetica"/>
          <w:color w:val="1F497D" w:themeColor="text2"/>
          <w:sz w:val="24"/>
          <w:szCs w:val="24"/>
        </w:rPr>
        <w:sym w:font="Wingdings" w:char="F06C"/>
      </w:r>
      <w:r w:rsidRPr="00842854">
        <w:rPr>
          <w:rStyle w:val="Oldalszm"/>
          <w:rFonts w:ascii="Helvetica" w:hAnsi="Helvetica" w:cs="Helvetica"/>
          <w:color w:val="1F497D" w:themeColor="text2"/>
          <w:sz w:val="24"/>
          <w:szCs w:val="24"/>
        </w:rPr>
        <w:t xml:space="preserve">  E-mail</w:t>
      </w:r>
      <w:proofErr w:type="gramEnd"/>
      <w:r w:rsidRPr="00842854">
        <w:rPr>
          <w:rStyle w:val="Oldalszm"/>
          <w:rFonts w:ascii="Helvetica" w:hAnsi="Helvetica" w:cs="Helvetica"/>
          <w:color w:val="1F497D" w:themeColor="text2"/>
          <w:sz w:val="24"/>
          <w:szCs w:val="24"/>
        </w:rPr>
        <w:t xml:space="preserve">: </w:t>
      </w:r>
      <w:hyperlink r:id="rId7" w:history="1">
        <w:r w:rsidRPr="00842854">
          <w:rPr>
            <w:rStyle w:val="Hiperhivatkozs"/>
            <w:rFonts w:ascii="Helvetica" w:hAnsi="Helvetica" w:cs="Helvetica"/>
            <w:color w:val="1F497D" w:themeColor="text2"/>
            <w:sz w:val="24"/>
            <w:szCs w:val="24"/>
          </w:rPr>
          <w:t>sajto@mav.hu</w:t>
        </w:r>
      </w:hyperlink>
    </w:p>
    <w:p w:rsidR="00054126" w:rsidRDefault="000136D8"/>
    <w:sectPr w:rsidR="00054126" w:rsidSect="00554D6D">
      <w:headerReference w:type="default" r:id="rId8"/>
      <w:footerReference w:type="default" r:id="rId9"/>
      <w:pgSz w:w="11906" w:h="16838"/>
      <w:pgMar w:top="124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6D8" w:rsidRDefault="000136D8">
      <w:pPr>
        <w:spacing w:after="0" w:line="240" w:lineRule="auto"/>
      </w:pPr>
      <w:r>
        <w:separator/>
      </w:r>
    </w:p>
  </w:endnote>
  <w:endnote w:type="continuationSeparator" w:id="0">
    <w:p w:rsidR="000136D8" w:rsidRDefault="0001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kzidenz Grotesk BQ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95" w:rsidRDefault="00750C87" w:rsidP="00FE1595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562E54" wp14:editId="323C14D3">
              <wp:simplePos x="0" y="0"/>
              <wp:positionH relativeFrom="column">
                <wp:posOffset>2710180</wp:posOffset>
              </wp:positionH>
              <wp:positionV relativeFrom="paragraph">
                <wp:posOffset>-1998345</wp:posOffset>
              </wp:positionV>
              <wp:extent cx="3954780" cy="3074670"/>
              <wp:effectExtent l="0" t="1905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4780" cy="3074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595" w:rsidRDefault="00750C87">
                          <w:r w:rsidRPr="00FE1595"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63633D2C" wp14:editId="712EB0ED">
                                <wp:extent cx="3819525" cy="2636704"/>
                                <wp:effectExtent l="19050" t="0" r="9525" b="0"/>
                                <wp:docPr id="8" name="Kép 2" descr="Y:\PR kommunikációs tenderek\Széchenyi2020\Final\Szechenyi2020sablonok\1_Kotelezo_alkotoelemek\Kedvezmenyezetti_infoblokk\also_valtozat\jpg\infoblokk_kedv_final_CMYK_K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:\PR kommunikációs tenderek\Széchenyi2020\Final\Szechenyi2020sablonok\1_Kotelezo_alkotoelemek\Kedvezmenyezetti_infoblokk\also_valtozat\jpg\infoblokk_kedv_final_CMYK_K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screen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19525" cy="26367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13.4pt;margin-top:-157.35pt;width:311.4pt;height:24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8G5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" stroked="f">
              <v:textbox>
                <w:txbxContent>
                  <w:p w:rsidR="00FE1595" w:rsidRDefault="00750C87">
                    <w:r w:rsidRPr="00FE1595">
                      <w:rPr>
                        <w:noProof/>
                        <w:lang w:eastAsia="hu-HU"/>
                      </w:rPr>
                      <w:drawing>
                        <wp:inline distT="0" distB="0" distL="0" distR="0" wp14:anchorId="63633D2C" wp14:editId="712EB0ED">
                          <wp:extent cx="3819525" cy="2636704"/>
                          <wp:effectExtent l="19050" t="0" r="9525" b="0"/>
                          <wp:docPr id="8" name="Kép 2" descr="Y:\PR kommunikációs tenderek\Széchenyi2020\Final\Szechenyi2020sablonok\1_Kotelezo_alkotoelemek\Kedvezmenyezetti_infoblokk\also_valtozat\jpg\infoblokk_kedv_final_CMYK_K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:\PR kommunikációs tenderek\Széchenyi2020\Final\Szechenyi2020sablonok\1_Kotelezo_alkotoelemek\Kedvezmenyezetti_infoblokk\also_valtozat\jpg\infoblokk_kedv_final_CMYK_K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screen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19525" cy="26367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E1595" w:rsidRDefault="000136D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6D8" w:rsidRDefault="000136D8">
      <w:pPr>
        <w:spacing w:after="0" w:line="240" w:lineRule="auto"/>
      </w:pPr>
      <w:r>
        <w:separator/>
      </w:r>
    </w:p>
  </w:footnote>
  <w:footnote w:type="continuationSeparator" w:id="0">
    <w:p w:rsidR="000136D8" w:rsidRDefault="0001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595" w:rsidRPr="009622F9" w:rsidRDefault="00750C87">
    <w:pPr>
      <w:pStyle w:val="lfej"/>
      <w:rPr>
        <w:sz w:val="16"/>
      </w:rPr>
    </w:pPr>
    <w:r>
      <w:rPr>
        <w:rFonts w:ascii="Verdana" w:hAnsi="Verdana"/>
        <w:noProof/>
        <w:color w:val="1F497D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F49EF6" wp14:editId="52832FDD">
              <wp:simplePos x="0" y="0"/>
              <wp:positionH relativeFrom="column">
                <wp:posOffset>-118745</wp:posOffset>
              </wp:positionH>
              <wp:positionV relativeFrom="paragraph">
                <wp:posOffset>-306706</wp:posOffset>
              </wp:positionV>
              <wp:extent cx="6714490" cy="96139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4490" cy="961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1595" w:rsidRDefault="00750C87" w:rsidP="00D86422">
                          <w:r>
                            <w:rPr>
                              <w:noProof/>
                              <w:sz w:val="18"/>
                              <w:szCs w:val="18"/>
                              <w:lang w:eastAsia="hu-HU"/>
                            </w:rPr>
                            <w:drawing>
                              <wp:inline distT="0" distB="0" distL="0" distR="0" wp14:anchorId="25773820" wp14:editId="69B0F4D9">
                                <wp:extent cx="465826" cy="465826"/>
                                <wp:effectExtent l="0" t="0" r="0" b="0"/>
                                <wp:docPr id="6" name="Kép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ép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screen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4169" cy="4641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44AE0A47" wp14:editId="63CD1511">
                                <wp:extent cx="1676400" cy="647051"/>
                                <wp:effectExtent l="19050" t="0" r="0" b="0"/>
                                <wp:docPr id="7" name="Kép 7" descr="Y:\PR kommunikációs tenderek\Széchenyi2020\Final\Szechenyi2020sablonok\1_Kotelezo_alkotoelemek\Szechenyi 2020_logok\Fekvo logok\jpg\szechenyi_2020_logo_fekvo_color_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Y:\PR kommunikációs tenderek\Széchenyi2020\Final\Szechenyi2020sablonok\1_Kotelezo_alkotoelemek\Szechenyi 2020_logok\Fekvo logok\jpg\szechenyi_2020_logo_fekvo_color_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screen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9448" cy="6482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.35pt;margin-top:-24.15pt;width:528.7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rEgAIAAA8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" stroked="f">
              <v:textbox>
                <w:txbxContent>
                  <w:p w:rsidR="00FE1595" w:rsidRDefault="00750C87" w:rsidP="00D86422">
                    <w:r>
                      <w:rPr>
                        <w:noProof/>
                        <w:sz w:val="18"/>
                        <w:szCs w:val="18"/>
                        <w:lang w:eastAsia="hu-HU"/>
                      </w:rPr>
                      <w:drawing>
                        <wp:inline distT="0" distB="0" distL="0" distR="0" wp14:anchorId="25773820" wp14:editId="69B0F4D9">
                          <wp:extent cx="465826" cy="465826"/>
                          <wp:effectExtent l="0" t="0" r="0" b="0"/>
                          <wp:docPr id="6" name="Kép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ép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screen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4169" cy="4641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44AE0A47" wp14:editId="63CD1511">
                          <wp:extent cx="1676400" cy="647051"/>
                          <wp:effectExtent l="19050" t="0" r="0" b="0"/>
                          <wp:docPr id="7" name="Kép 7" descr="Y:\PR kommunikációs tenderek\Széchenyi2020\Final\Szechenyi2020sablonok\1_Kotelezo_alkotoelemek\Szechenyi 2020_logok\Fekvo logok\jpg\szechenyi_2020_logo_fekvo_color_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Y:\PR kommunikációs tenderek\Széchenyi2020\Final\Szechenyi2020sablonok\1_Kotelezo_alkotoelemek\Szechenyi 2020_logok\Fekvo logok\jpg\szechenyi_2020_logo_fekvo_color_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screen">
                                    <a:extLst>
                                      <a:ext uri="{28A0092B-C50C-407E-A947-70E740481C1C}">
                                        <a14:useLocalDpi xmlns:a14="http://schemas.microsoft.com/office/drawing/2010/main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9448" cy="6482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color w:val="1F497D"/>
      </w:rPr>
      <w:t xml:space="preserve"> </w:t>
    </w:r>
  </w:p>
  <w:p w:rsidR="00FE1595" w:rsidRDefault="000136D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CC9"/>
    <w:rsid w:val="000136D8"/>
    <w:rsid w:val="00042378"/>
    <w:rsid w:val="003156F4"/>
    <w:rsid w:val="00325E20"/>
    <w:rsid w:val="00494CC9"/>
    <w:rsid w:val="00750C87"/>
    <w:rsid w:val="00760503"/>
    <w:rsid w:val="0089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CC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94CC9"/>
    <w:pPr>
      <w:spacing w:after="0" w:line="240" w:lineRule="auto"/>
    </w:pPr>
    <w:rPr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94CC9"/>
    <w:rPr>
      <w:rFonts w:ascii="Calibri" w:eastAsia="Calibri" w:hAnsi="Calibri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49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94CC9"/>
    <w:rPr>
      <w:rFonts w:ascii="Calibri" w:eastAsia="Calibri" w:hAnsi="Calibri" w:cs="Times New Roman"/>
    </w:rPr>
  </w:style>
  <w:style w:type="character" w:styleId="Hiperhivatkozs">
    <w:name w:val="Hyperlink"/>
    <w:uiPriority w:val="99"/>
    <w:rsid w:val="00494CC9"/>
    <w:rPr>
      <w:rFonts w:cs="Times New Roman"/>
      <w:color w:val="0000FF"/>
      <w:u w:val="single"/>
    </w:rPr>
  </w:style>
  <w:style w:type="paragraph" w:customStyle="1" w:styleId="Pa1">
    <w:name w:val="Pa1"/>
    <w:basedOn w:val="Norml"/>
    <w:next w:val="Norml"/>
    <w:uiPriority w:val="99"/>
    <w:rsid w:val="00494CC9"/>
    <w:pPr>
      <w:autoSpaceDE w:val="0"/>
      <w:autoSpaceDN w:val="0"/>
      <w:adjustRightInd w:val="0"/>
      <w:spacing w:after="0" w:line="241" w:lineRule="atLeast"/>
    </w:pPr>
    <w:rPr>
      <w:rFonts w:ascii="Akzidenz Grotesk BQ" w:eastAsiaTheme="minorHAnsi" w:hAnsi="Akzidenz Grotesk BQ" w:cstheme="minorBidi"/>
      <w:sz w:val="24"/>
      <w:szCs w:val="24"/>
    </w:rPr>
  </w:style>
  <w:style w:type="character" w:styleId="Oldalszm">
    <w:name w:val="page number"/>
    <w:basedOn w:val="Bekezdsalapbettpusa"/>
    <w:rsid w:val="00494CC9"/>
  </w:style>
  <w:style w:type="paragraph" w:styleId="Buborkszveg">
    <w:name w:val="Balloon Text"/>
    <w:basedOn w:val="Norml"/>
    <w:link w:val="BuborkszvegChar"/>
    <w:uiPriority w:val="99"/>
    <w:semiHidden/>
    <w:unhideWhenUsed/>
    <w:rsid w:val="0076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05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CC9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94CC9"/>
    <w:pPr>
      <w:spacing w:after="0" w:line="240" w:lineRule="auto"/>
    </w:pPr>
    <w:rPr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494CC9"/>
    <w:rPr>
      <w:rFonts w:ascii="Calibri" w:eastAsia="Calibri" w:hAnsi="Calibri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nhideWhenUsed/>
    <w:rsid w:val="00494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94CC9"/>
    <w:rPr>
      <w:rFonts w:ascii="Calibri" w:eastAsia="Calibri" w:hAnsi="Calibri" w:cs="Times New Roman"/>
    </w:rPr>
  </w:style>
  <w:style w:type="character" w:styleId="Hiperhivatkozs">
    <w:name w:val="Hyperlink"/>
    <w:uiPriority w:val="99"/>
    <w:rsid w:val="00494CC9"/>
    <w:rPr>
      <w:rFonts w:cs="Times New Roman"/>
      <w:color w:val="0000FF"/>
      <w:u w:val="single"/>
    </w:rPr>
  </w:style>
  <w:style w:type="paragraph" w:customStyle="1" w:styleId="Pa1">
    <w:name w:val="Pa1"/>
    <w:basedOn w:val="Norml"/>
    <w:next w:val="Norml"/>
    <w:uiPriority w:val="99"/>
    <w:rsid w:val="00494CC9"/>
    <w:pPr>
      <w:autoSpaceDE w:val="0"/>
      <w:autoSpaceDN w:val="0"/>
      <w:adjustRightInd w:val="0"/>
      <w:spacing w:after="0" w:line="241" w:lineRule="atLeast"/>
    </w:pPr>
    <w:rPr>
      <w:rFonts w:ascii="Akzidenz Grotesk BQ" w:eastAsiaTheme="minorHAnsi" w:hAnsi="Akzidenz Grotesk BQ" w:cstheme="minorBidi"/>
      <w:sz w:val="24"/>
      <w:szCs w:val="24"/>
    </w:rPr>
  </w:style>
  <w:style w:type="character" w:styleId="Oldalszm">
    <w:name w:val="page number"/>
    <w:basedOn w:val="Bekezdsalapbettpusa"/>
    <w:rsid w:val="00494CC9"/>
  </w:style>
  <w:style w:type="paragraph" w:styleId="Buborkszveg">
    <w:name w:val="Balloon Text"/>
    <w:basedOn w:val="Norml"/>
    <w:link w:val="BuborkszvegChar"/>
    <w:uiPriority w:val="99"/>
    <w:semiHidden/>
    <w:unhideWhenUsed/>
    <w:rsid w:val="00760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05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jto@mav.h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6FF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Gyüre József</dc:creator>
  <cp:lastModifiedBy>Peiper Károly</cp:lastModifiedBy>
  <cp:revision>4</cp:revision>
  <dcterms:created xsi:type="dcterms:W3CDTF">2016-09-12T12:58:00Z</dcterms:created>
  <dcterms:modified xsi:type="dcterms:W3CDTF">2016-09-15T12:16:00Z</dcterms:modified>
</cp:coreProperties>
</file>