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E0" w:rsidRDefault="000D5FE0" w:rsidP="000D5FE0">
      <w:pPr>
        <w:pStyle w:val="kzcm1"/>
        <w:spacing w:before="0"/>
        <w:jc w:val="left"/>
      </w:pPr>
      <w:r>
        <w:rPr>
          <w:rFonts w:ascii="DINPro-Medium" w:hAnsi="DINPro-Medium"/>
          <w:b/>
          <w:bCs/>
          <w:caps w:val="0"/>
          <w:spacing w:val="-4"/>
          <w:sz w:val="32"/>
          <w:szCs w:val="32"/>
        </w:rPr>
        <w:t>„</w:t>
      </w:r>
      <w:proofErr w:type="spellStart"/>
      <w:r>
        <w:rPr>
          <w:rFonts w:ascii="DINPro-Medium" w:hAnsi="DINPro-Medium"/>
          <w:b/>
          <w:bCs/>
          <w:caps w:val="0"/>
          <w:spacing w:val="-4"/>
          <w:sz w:val="32"/>
          <w:szCs w:val="32"/>
        </w:rPr>
        <w:t>KözOP</w:t>
      </w:r>
      <w:proofErr w:type="spellEnd"/>
      <w:r>
        <w:rPr>
          <w:rFonts w:ascii="DINPro-Medium" w:hAnsi="DINPro-Medium"/>
          <w:b/>
          <w:bCs/>
          <w:caps w:val="0"/>
          <w:spacing w:val="-4"/>
          <w:sz w:val="32"/>
          <w:szCs w:val="32"/>
        </w:rPr>
        <w:t xml:space="preserve"> – Célzottan közlekedésbiztonságot javító fejlesztések”</w:t>
      </w:r>
    </w:p>
    <w:p w:rsidR="000D5FE0" w:rsidRDefault="000D5FE0" w:rsidP="000D5FE0">
      <w:pPr>
        <w:pStyle w:val="kzcm1"/>
        <w:spacing w:before="0"/>
        <w:jc w:val="left"/>
      </w:pPr>
      <w:r>
        <w:rPr>
          <w:rFonts w:ascii="DINPro-Medium" w:hAnsi="DINPro-Medium"/>
          <w:caps w:val="0"/>
          <w:spacing w:val="-4"/>
          <w:sz w:val="22"/>
          <w:szCs w:val="22"/>
        </w:rPr>
        <w:t>Kampány a vasútátjárós balesetek megelőzéséért</w:t>
      </w:r>
    </w:p>
    <w:p w:rsidR="000D5FE0" w:rsidRDefault="000D5FE0" w:rsidP="000D5FE0">
      <w:pPr>
        <w:pStyle w:val="kzcm1"/>
        <w:spacing w:before="0"/>
        <w:jc w:val="left"/>
      </w:pPr>
      <w:r>
        <w:rPr>
          <w:rFonts w:ascii="DINPro-Medium" w:hAnsi="DINPro-Medium"/>
          <w:caps w:val="0"/>
          <w:spacing w:val="-4"/>
          <w:sz w:val="22"/>
          <w:szCs w:val="22"/>
        </w:rPr>
        <w:t>- Szimulált ütközéssel hívta fel a figyelmet a MÁV az útátjárókban előforduló veszélyre -</w:t>
      </w:r>
    </w:p>
    <w:p w:rsidR="000D5FE0" w:rsidRDefault="000D5FE0" w:rsidP="000D5FE0">
      <w:r>
        <w:rPr>
          <w:noProof/>
          <w:sz w:val="20"/>
          <w:szCs w:val="20"/>
          <w:lang w:eastAsia="hu-HU"/>
        </w:rPr>
        <w:drawing>
          <wp:inline distT="0" distB="0" distL="0" distR="0">
            <wp:extent cx="3664585" cy="13970"/>
            <wp:effectExtent l="0" t="0" r="0" b="5080"/>
            <wp:docPr id="1" name="Kép 1" descr="Leírás: cid:part2.07060503.08060703@tv2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Leírás: cid:part2.07060503.08060703@tv2.hu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E0" w:rsidRDefault="000D5FE0" w:rsidP="000D5FE0">
      <w:r>
        <w:rPr>
          <w:sz w:val="20"/>
          <w:szCs w:val="20"/>
        </w:rPr>
        <w:t> </w:t>
      </w:r>
    </w:p>
    <w:p w:rsidR="000D5FE0" w:rsidRDefault="000D5FE0" w:rsidP="000D5FE0">
      <w:pPr>
        <w:pStyle w:val="basicparagraph"/>
        <w:spacing w:after="60"/>
        <w:jc w:val="both"/>
      </w:pPr>
      <w:r>
        <w:rPr>
          <w:rFonts w:ascii="Sentinel Book" w:hAnsi="Sentinel Book"/>
          <w:i/>
          <w:iCs/>
          <w:sz w:val="20"/>
          <w:szCs w:val="20"/>
        </w:rPr>
        <w:t>Budapest, 2012. szeptember 26. - Budapest, 2012. szeptember 26.</w:t>
      </w:r>
      <w:r>
        <w:rPr>
          <w:rFonts w:ascii="Sentinel Book" w:hAnsi="Sentinel Book"/>
          <w:sz w:val="20"/>
          <w:szCs w:val="20"/>
        </w:rPr>
        <w:t xml:space="preserve"> – </w:t>
      </w:r>
      <w:r>
        <w:rPr>
          <w:rFonts w:ascii="Sentinel Book" w:hAnsi="Sentinel Book"/>
          <w:b/>
          <w:bCs/>
          <w:sz w:val="20"/>
          <w:szCs w:val="20"/>
        </w:rPr>
        <w:t xml:space="preserve">Egy közút-vasút szintbeli kereszteződésben egy M43-as mozdony ütközött össze egy szabálytalanul a sínen álló személygépjárművel. A MÁV Zrt. – az </w:t>
      </w:r>
      <w:proofErr w:type="spellStart"/>
      <w:r>
        <w:rPr>
          <w:rFonts w:ascii="Sentinel Book" w:hAnsi="Sentinel Book"/>
          <w:b/>
          <w:bCs/>
          <w:sz w:val="20"/>
          <w:szCs w:val="20"/>
        </w:rPr>
        <w:t>ORFK-Országos</w:t>
      </w:r>
      <w:proofErr w:type="spellEnd"/>
      <w:r>
        <w:rPr>
          <w:rFonts w:ascii="Sentinel Book" w:hAnsi="Sentinel Book"/>
          <w:b/>
          <w:bCs/>
          <w:sz w:val="20"/>
          <w:szCs w:val="20"/>
        </w:rPr>
        <w:t xml:space="preserve"> </w:t>
      </w:r>
      <w:proofErr w:type="spellStart"/>
      <w:r>
        <w:rPr>
          <w:rFonts w:ascii="Sentinel Book" w:hAnsi="Sentinel Book"/>
          <w:b/>
          <w:bCs/>
          <w:sz w:val="20"/>
          <w:szCs w:val="20"/>
        </w:rPr>
        <w:t>Balesetmegelőzési</w:t>
      </w:r>
      <w:proofErr w:type="spellEnd"/>
      <w:r>
        <w:rPr>
          <w:rFonts w:ascii="Sentinel Book" w:hAnsi="Sentinel Book"/>
          <w:b/>
          <w:bCs/>
          <w:sz w:val="20"/>
          <w:szCs w:val="20"/>
        </w:rPr>
        <w:t xml:space="preserve"> Bizottság (ORFK-OBB) közreműködésével – ezzel a szimulált helyzettel hívta fel a figyelmet arra, hogy egy nem nagysebességgel közlekedő mozdony is képes az ütközéskor szinte teljesen szétroncsolni egy átlagos személyautót. A vasúttársaság bejelentette, hogy 12,4 milliárd forintos vasúti közlekedésbiztonsági fejlesztéseket és biztonságnövelő beavatkozások indít az Új Széchenyi Tervben a célra elkülönített 50 milliárd forintból.</w:t>
      </w:r>
    </w:p>
    <w:p w:rsidR="000D5FE0" w:rsidRDefault="000D5FE0" w:rsidP="000D5FE0">
      <w:pPr>
        <w:pStyle w:val="basicparagraph"/>
        <w:spacing w:after="60"/>
        <w:jc w:val="both"/>
      </w:pPr>
      <w:r>
        <w:rPr>
          <w:rFonts w:ascii="Sentinel Book" w:hAnsi="Sentinel Book"/>
          <w:sz w:val="20"/>
          <w:szCs w:val="20"/>
        </w:rPr>
        <w:t xml:space="preserve">A MÁV Zrt. – az </w:t>
      </w:r>
      <w:proofErr w:type="spellStart"/>
      <w:r>
        <w:rPr>
          <w:rFonts w:ascii="Sentinel Book" w:hAnsi="Sentinel Book"/>
          <w:sz w:val="20"/>
          <w:szCs w:val="20"/>
        </w:rPr>
        <w:t>ORFK-Országos</w:t>
      </w:r>
      <w:proofErr w:type="spellEnd"/>
      <w:r>
        <w:rPr>
          <w:rFonts w:ascii="Sentinel Book" w:hAnsi="Sentinel Book"/>
          <w:sz w:val="20"/>
          <w:szCs w:val="20"/>
        </w:rPr>
        <w:t xml:space="preserve"> </w:t>
      </w:r>
      <w:proofErr w:type="spellStart"/>
      <w:r>
        <w:rPr>
          <w:rFonts w:ascii="Sentinel Book" w:hAnsi="Sentinel Book"/>
          <w:sz w:val="20"/>
          <w:szCs w:val="20"/>
        </w:rPr>
        <w:t>Balesetmegelőzési</w:t>
      </w:r>
      <w:proofErr w:type="spellEnd"/>
      <w:r>
        <w:rPr>
          <w:rFonts w:ascii="Sentinel Book" w:hAnsi="Sentinel Book"/>
          <w:sz w:val="20"/>
          <w:szCs w:val="20"/>
        </w:rPr>
        <w:t xml:space="preserve"> Bizottság (ORFK-OBB) közreműködésével – folytatta nyári baleset-megelőzési kampánysorozatát a Budapesti </w:t>
      </w:r>
      <w:proofErr w:type="spellStart"/>
      <w:r>
        <w:rPr>
          <w:rFonts w:ascii="Sentinel Book" w:hAnsi="Sentinel Book"/>
          <w:sz w:val="20"/>
          <w:szCs w:val="20"/>
        </w:rPr>
        <w:t>Intermodális</w:t>
      </w:r>
      <w:proofErr w:type="spellEnd"/>
      <w:r>
        <w:rPr>
          <w:rFonts w:ascii="Sentinel Book" w:hAnsi="Sentinel Book"/>
          <w:sz w:val="20"/>
          <w:szCs w:val="20"/>
        </w:rPr>
        <w:t xml:space="preserve"> Logisztikai Központban (BILK), ahol egy szimulált ütközéssel mutatta be a közút-vasút szintbeli kereszteződésekben rejlő veszélyeket. A szimuláció során egy futóképes, leselejtezésre váró mozdony és egy üzemképtelen autó ütközött egy forgalom elől elzárt vágányon. A színlelt helyzetben a mozdony vezetője észlelte, hogy egy személygépkocsi vesztegel a síneken egy közúti átjárónál. A mozdonyvezető azonnal vészfékezett és figyelmeztető jelzést adott, de az autó a kürthang ellenére sem mozdult, így az ütközést már nem lehetett elkerülni. A mozdony – alacsony, 30 km/h haladási sebessége ellenére is – nekicsapódott a járműnek. A vonat eleje az autó első felét elsodorta, körülbelül 130 méteren át maga előtt tolta, majd a gépkocsi a mozdony alá gyűrődött. Az ütközés következtében a mozdonyban alig esett kár, azonban a személygépkocsi utas oldali karosszéria- és biztonsági elemei nem bírták a terhelést, és szinte papírként gyűrődtek össze. A gépjármű vezetője a roncsok között rekedt. Az autó ezúttal üres volt, de valós szituációban az autóban ülők feltételezhetően nem élnének túl egy ehhez hasonló balesetet, vagy súlyos, egész életükre kiható sérülést szenvednének!</w:t>
      </w:r>
    </w:p>
    <w:p w:rsidR="000D5FE0" w:rsidRDefault="000D5FE0" w:rsidP="000D5FE0">
      <w:pPr>
        <w:pStyle w:val="basicparagraph"/>
        <w:spacing w:after="60"/>
        <w:jc w:val="both"/>
      </w:pPr>
      <w:r>
        <w:rPr>
          <w:rFonts w:ascii="Sentinel Book" w:hAnsi="Sentinel Book"/>
          <w:sz w:val="20"/>
          <w:szCs w:val="20"/>
        </w:rPr>
        <w:t>Egy ehhez hasonló ütközés következtében előfordulhat, hogy a vasúti pálya is megrongálódik, ezért a baleseti helyszínelést követő helyreállítás befejezéséig, több órán keresztül szünetelhet mind a közúti, mind a vasúti közlekedés, ami miatt több ezer utas és arra közlekedő csak jelentős késéssel érheti el úti célját.</w:t>
      </w:r>
    </w:p>
    <w:p w:rsidR="000D5FE0" w:rsidRDefault="000D5FE0" w:rsidP="000D5FE0">
      <w:pPr>
        <w:pStyle w:val="basicparagraph"/>
        <w:spacing w:after="60"/>
        <w:jc w:val="both"/>
      </w:pPr>
      <w:r>
        <w:rPr>
          <w:rFonts w:ascii="Sentinel Book" w:hAnsi="Sentinel Book"/>
          <w:sz w:val="20"/>
          <w:szCs w:val="20"/>
        </w:rPr>
        <w:t>A szervezők, köztük a MÁV Zrt. elsődleges célja felhívni a közlekedők figyelmét arra, hogy ezek a balesetek minden esetben elkerülhetők, ha a gépjárművezetők betartják a közlekedési szabályokat és tisztában vannak az útátjárókban előforduló veszélyekkel. Tudatosítani kell a közúti közlekedés résztvevőiben, hogy akár járművel, akár pedig gyalogosan közlekednek, igen nagy kockázatot vállalnak akkor, ha a vasúti átjárókra vonatkozó szabályokat megszegik. A KRESZ szabályai is megkövetelik az átjárók fokozott óvatossággal történő megközelítését.</w:t>
      </w:r>
    </w:p>
    <w:p w:rsidR="000D5FE0" w:rsidRDefault="000D5FE0" w:rsidP="000D5FE0">
      <w:pPr>
        <w:pStyle w:val="basicparagraph"/>
        <w:jc w:val="both"/>
      </w:pPr>
      <w:r>
        <w:rPr>
          <w:rFonts w:ascii="Sentinel Book ;font-weight:bold" w:hAnsi="Sentinel Book ;font-weight:bold"/>
          <w:b/>
          <w:bCs/>
          <w:sz w:val="20"/>
          <w:szCs w:val="20"/>
        </w:rPr>
        <w:t>Dávid Ilona</w:t>
      </w:r>
      <w:r>
        <w:rPr>
          <w:rFonts w:ascii="Sentinel Book" w:hAnsi="Sentinel Book"/>
          <w:sz w:val="20"/>
          <w:szCs w:val="20"/>
        </w:rPr>
        <w:t>, a MÁV Zrt. elnök-vezérigazgatója felhívta a figyelmet, hogy a balesetmegelőző kampányok mellett a közlekedésbiztonsági fejlesztéseket is kiemelten kezeli a nemzeti vasúttársaság a balesetek számának minimalizálása érdekében. Éppen ezért az Új Széchenyi Tervben elkülönített 50 milliárd forintból a MÁV 12,4 milliárdot fordíthat biztonságnövelő beavatkozásokra a baleseti gócpontokon. Az idei előkészületeket követően elinduló fejlesztések legkésőbb 2015 második felére befejeződnek.</w:t>
      </w:r>
    </w:p>
    <w:p w:rsidR="000D5FE0" w:rsidRDefault="000D5FE0" w:rsidP="000D5FE0">
      <w:pPr>
        <w:pStyle w:val="basicparagraph"/>
        <w:spacing w:after="60"/>
        <w:jc w:val="both"/>
      </w:pPr>
      <w:r>
        <w:rPr>
          <w:rFonts w:ascii="Sentinel Book ;font-weight:bold" w:hAnsi="Sentinel Book ;font-weight:bold"/>
          <w:b/>
          <w:bCs/>
          <w:sz w:val="20"/>
          <w:szCs w:val="20"/>
        </w:rPr>
        <w:t>Dr. Túrós András</w:t>
      </w:r>
      <w:r>
        <w:rPr>
          <w:rFonts w:ascii="Sentinel Book" w:hAnsi="Sentinel Book"/>
          <w:sz w:val="20"/>
          <w:szCs w:val="20"/>
        </w:rPr>
        <w:t xml:space="preserve">, a MÁV Zrt. biztonsági igazgatója a sajtótájékoztatón beszámolt arról, hogy az elmúlt évek ellenőrzései és az újszerű nyári kampánysorozat hatása sokszorosan felülmúlta a vasútvállalat elképzeléseit: közel 60%-kal, a tavalyi az első három negyedévi 59-ről 36-ra csökkent az útátjárós balesetek száma és – ugyanezt az időszakot vizsgálva – fele annyian, 22 fővel szemben, 10-en haltak meg augusztus végéig. </w:t>
      </w:r>
    </w:p>
    <w:p w:rsidR="000D5FE0" w:rsidRDefault="000D5FE0" w:rsidP="000D5FE0">
      <w:pPr>
        <w:pStyle w:val="basicparagraph"/>
        <w:spacing w:after="60"/>
        <w:jc w:val="both"/>
      </w:pPr>
      <w:r>
        <w:rPr>
          <w:rFonts w:ascii="Sentinel Book" w:hAnsi="Sentinel Book"/>
          <w:sz w:val="20"/>
          <w:szCs w:val="20"/>
        </w:rPr>
        <w:t>A baleset-megelőzés közös érdek. A személyi sérüléses baleseti károk mérséklése érdeke a rendőrségnek, a hatóságoknak, a biztosítótársaságoknak, a közlekedésbiztonsági szervezeteknek és a vasúttársaságoknak is – erről</w:t>
      </w:r>
      <w:r>
        <w:rPr>
          <w:rFonts w:ascii="Sentinel Book" w:hAnsi="Sentinel Book"/>
          <w:b/>
          <w:bCs/>
          <w:sz w:val="20"/>
          <w:szCs w:val="20"/>
        </w:rPr>
        <w:t xml:space="preserve"> </w:t>
      </w:r>
      <w:proofErr w:type="spellStart"/>
      <w:r>
        <w:rPr>
          <w:rFonts w:ascii="Sentinel Book" w:hAnsi="Sentinel Book"/>
          <w:b/>
          <w:bCs/>
          <w:sz w:val="20"/>
          <w:szCs w:val="20"/>
        </w:rPr>
        <w:t>Kriss</w:t>
      </w:r>
      <w:proofErr w:type="spellEnd"/>
      <w:r>
        <w:rPr>
          <w:rFonts w:ascii="Sentinel Book" w:hAnsi="Sentinel Book"/>
          <w:b/>
          <w:bCs/>
          <w:sz w:val="20"/>
          <w:szCs w:val="20"/>
        </w:rPr>
        <w:t xml:space="preserve"> Béla</w:t>
      </w:r>
      <w:r>
        <w:rPr>
          <w:rFonts w:ascii="Sentinel Book" w:hAnsi="Sentinel Book"/>
          <w:sz w:val="20"/>
          <w:szCs w:val="20"/>
        </w:rPr>
        <w:t>, a MÁV Zrt. kommunikációs igazgatója beszélt. Beszédében az érintett szervezetek támogatását is kérte a nemzeti vasúttársaság jövő évi, intenzív közlekedésbiztonsági és baleset-megelőzési kampányához.</w:t>
      </w:r>
    </w:p>
    <w:p w:rsidR="000D5FE0" w:rsidRDefault="000D5FE0" w:rsidP="000D5FE0">
      <w:pPr>
        <w:pStyle w:val="basicparagraph"/>
        <w:spacing w:after="60"/>
        <w:jc w:val="both"/>
      </w:pPr>
      <w:r>
        <w:rPr>
          <w:rFonts w:ascii="Sentinel Book" w:hAnsi="Sentinel Book"/>
          <w:sz w:val="20"/>
          <w:szCs w:val="20"/>
        </w:rPr>
        <w:lastRenderedPageBreak/>
        <w:t xml:space="preserve">Az </w:t>
      </w:r>
      <w:proofErr w:type="spellStart"/>
      <w:r>
        <w:rPr>
          <w:rFonts w:ascii="Sentinel Book" w:hAnsi="Sentinel Book"/>
          <w:sz w:val="20"/>
          <w:szCs w:val="20"/>
        </w:rPr>
        <w:t>ORFK-Országos</w:t>
      </w:r>
      <w:proofErr w:type="spellEnd"/>
      <w:r>
        <w:rPr>
          <w:rFonts w:ascii="Sentinel Book" w:hAnsi="Sentinel Book"/>
          <w:sz w:val="20"/>
          <w:szCs w:val="20"/>
        </w:rPr>
        <w:t xml:space="preserve"> </w:t>
      </w:r>
      <w:proofErr w:type="spellStart"/>
      <w:r>
        <w:rPr>
          <w:rFonts w:ascii="Sentinel Book" w:hAnsi="Sentinel Book"/>
          <w:sz w:val="20"/>
          <w:szCs w:val="20"/>
        </w:rPr>
        <w:t>Balesetmegelőzési</w:t>
      </w:r>
      <w:proofErr w:type="spellEnd"/>
      <w:r>
        <w:rPr>
          <w:rFonts w:ascii="Sentinel Book" w:hAnsi="Sentinel Book"/>
          <w:sz w:val="20"/>
          <w:szCs w:val="20"/>
        </w:rPr>
        <w:t xml:space="preserve"> Bizottság minden olyan kezdeményezést szívesen fogad, és támogat, amelynek célja a vasúti átjárók közlekedés-biztonságának további javítása. </w:t>
      </w:r>
      <w:r>
        <w:rPr>
          <w:rFonts w:ascii="Sentinel Book" w:hAnsi="Sentinel Book"/>
          <w:b/>
          <w:bCs/>
          <w:sz w:val="20"/>
          <w:szCs w:val="20"/>
        </w:rPr>
        <w:t>Kiss Csaba</w:t>
      </w:r>
      <w:r>
        <w:rPr>
          <w:rFonts w:ascii="Sentinel Book" w:hAnsi="Sentinel Book"/>
          <w:sz w:val="20"/>
          <w:szCs w:val="20"/>
        </w:rPr>
        <w:t xml:space="preserve"> rendőr alezredes elmondta: Véleményem szerint nagy szükség van az ilyen nagyszabású programokra. Egyrészt azért, mert a kampány aktuális közlekedésbiztonsági problémára irányul, másrészt pedig azért, mert a program számos együttműködő partner aktív részvételével valósul meg. Minden lehetőséget meg kell ragadni és időről-időre fel kell hívni a közlekedők figyelmét, hogy a vasúti átjárók egyike a közúti közlekedés legveszélyesebb helyszíneinek. Tudatosítani kell, hogy az itt bekövetkező balesetekben a gyalogosoknak és a járművezetőknek gyakorlatilag nincs esélyük – legfeljebb szerencséjük.</w:t>
      </w:r>
    </w:p>
    <w:p w:rsidR="000D5FE0" w:rsidRDefault="000D5FE0" w:rsidP="000D5FE0">
      <w:pPr>
        <w:pStyle w:val="basicparagraph"/>
        <w:spacing w:after="60"/>
        <w:jc w:val="both"/>
      </w:pPr>
      <w:r>
        <w:rPr>
          <w:rFonts w:ascii="Sentinel Book" w:hAnsi="Sentinel Book"/>
          <w:sz w:val="20"/>
          <w:szCs w:val="20"/>
        </w:rPr>
        <w:t> </w:t>
      </w:r>
    </w:p>
    <w:p w:rsidR="000D5FE0" w:rsidRDefault="000D5FE0" w:rsidP="000D5FE0">
      <w:pPr>
        <w:spacing w:after="60"/>
      </w:pPr>
      <w:proofErr w:type="spellStart"/>
      <w:r>
        <w:rPr>
          <w:b/>
          <w:bCs/>
          <w:i/>
          <w:iCs/>
          <w:smallCaps/>
        </w:rPr>
        <w:t>Háttérinformáció</w:t>
      </w:r>
      <w:proofErr w:type="spellEnd"/>
    </w:p>
    <w:p w:rsidR="000D5FE0" w:rsidRDefault="000D5FE0" w:rsidP="000D5FE0">
      <w:pPr>
        <w:spacing w:after="60"/>
      </w:pPr>
      <w:r>
        <w:rPr>
          <w:b/>
          <w:bCs/>
          <w:i/>
          <w:iCs/>
          <w:smallCaps/>
        </w:rPr>
        <w:t> </w:t>
      </w:r>
    </w:p>
    <w:p w:rsidR="000D5FE0" w:rsidRDefault="000D5FE0" w:rsidP="000D5FE0">
      <w:pPr>
        <w:pStyle w:val="basicparagraph"/>
        <w:spacing w:after="60" w:line="240" w:lineRule="auto"/>
        <w:jc w:val="both"/>
      </w:pPr>
      <w:r>
        <w:rPr>
          <w:rFonts w:ascii="Sentinel Book" w:hAnsi="Sentinel Book"/>
          <w:sz w:val="20"/>
          <w:szCs w:val="20"/>
        </w:rPr>
        <w:t>A nyáron került aláírásra "</w:t>
      </w:r>
      <w:r>
        <w:rPr>
          <w:rFonts w:ascii="Sentinel Book" w:hAnsi="Sentinel Book"/>
          <w:b/>
          <w:bCs/>
          <w:sz w:val="20"/>
          <w:szCs w:val="20"/>
        </w:rPr>
        <w:t>Közlekedésbiztonsági projektcsomag a MÁV hálózatán</w:t>
      </w:r>
      <w:r>
        <w:rPr>
          <w:rFonts w:ascii="Sentinel Book" w:hAnsi="Sentinel Book"/>
          <w:sz w:val="20"/>
          <w:szCs w:val="20"/>
        </w:rPr>
        <w:t>" elnevezésű projekttámogatási szerződés. A Közlekedési Operatív Program (</w:t>
      </w:r>
      <w:proofErr w:type="spellStart"/>
      <w:r>
        <w:rPr>
          <w:rFonts w:ascii="Sentinel Book" w:hAnsi="Sentinel Book"/>
          <w:sz w:val="20"/>
          <w:szCs w:val="20"/>
        </w:rPr>
        <w:t>KözOP</w:t>
      </w:r>
      <w:proofErr w:type="spellEnd"/>
      <w:r>
        <w:rPr>
          <w:rFonts w:ascii="Sentinel Book" w:hAnsi="Sentinel Book"/>
          <w:sz w:val="20"/>
          <w:szCs w:val="20"/>
        </w:rPr>
        <w:t xml:space="preserve">) átfogó stratégiai céljai között szerepel a közlekedésbiztonság javítása, </w:t>
      </w:r>
      <w:proofErr w:type="gramStart"/>
      <w:r>
        <w:rPr>
          <w:rFonts w:ascii="Sentinel Book" w:hAnsi="Sentinel Book"/>
          <w:sz w:val="20"/>
          <w:szCs w:val="20"/>
        </w:rPr>
        <w:t>ezen</w:t>
      </w:r>
      <w:proofErr w:type="gramEnd"/>
      <w:r>
        <w:rPr>
          <w:rFonts w:ascii="Sentinel Book" w:hAnsi="Sentinel Book"/>
          <w:sz w:val="20"/>
          <w:szCs w:val="20"/>
        </w:rPr>
        <w:t xml:space="preserve"> cél teljesülése érdekében indítandó projektek befogadásának előkészítését 2011. márciusában kezdte meg a Nemzeti Fejlesztési Ügynökség </w:t>
      </w:r>
      <w:proofErr w:type="spellStart"/>
      <w:r>
        <w:rPr>
          <w:rFonts w:ascii="Sentinel Book" w:hAnsi="Sentinel Book"/>
          <w:sz w:val="20"/>
          <w:szCs w:val="20"/>
        </w:rPr>
        <w:t>KözOP</w:t>
      </w:r>
      <w:proofErr w:type="spellEnd"/>
      <w:r>
        <w:rPr>
          <w:rFonts w:ascii="Sentinel Book" w:hAnsi="Sentinel Book"/>
          <w:sz w:val="20"/>
          <w:szCs w:val="20"/>
        </w:rPr>
        <w:t xml:space="preserve"> Irányító Hatósága, ekkor kereste meg a </w:t>
      </w:r>
      <w:proofErr w:type="spellStart"/>
      <w:r>
        <w:rPr>
          <w:rFonts w:ascii="Sentinel Book" w:hAnsi="Sentinel Book"/>
          <w:sz w:val="20"/>
          <w:szCs w:val="20"/>
        </w:rPr>
        <w:t>vasútüzemeltetőket</w:t>
      </w:r>
      <w:proofErr w:type="spellEnd"/>
      <w:r>
        <w:rPr>
          <w:rFonts w:ascii="Sentinel Book" w:hAnsi="Sentinel Book"/>
          <w:sz w:val="20"/>
          <w:szCs w:val="20"/>
        </w:rPr>
        <w:t xml:space="preserve"> és a közútkezelőket azzal a kéréssel, hogy tegyenek javaslatokat a kezelésükben lévő hálózatokon történt balesetek megelőzésére, célzott, kisköltségű, hatékony beavatkozásokra. A balesetek megelőzését elősegítő beavatkozásokra az Új Széchenyi Tervben elkülönített 50 milliárd forintból a </w:t>
      </w:r>
      <w:r>
        <w:rPr>
          <w:rFonts w:ascii="Sentinel Book" w:hAnsi="Sentinel Book"/>
          <w:b/>
          <w:bCs/>
          <w:sz w:val="20"/>
          <w:szCs w:val="20"/>
        </w:rPr>
        <w:t>MÁV 12,4 milliárdot fordíthat közlekedésbiztonsági fejlesztésekre</w:t>
      </w:r>
      <w:r>
        <w:rPr>
          <w:rFonts w:ascii="Sentinel Book" w:hAnsi="Sentinel Book"/>
          <w:sz w:val="20"/>
          <w:szCs w:val="20"/>
        </w:rPr>
        <w:t>, ezek a munkák legkésőbb 2015 második felére befejeződnek.</w:t>
      </w:r>
    </w:p>
    <w:p w:rsidR="000D5FE0" w:rsidRDefault="000D5FE0" w:rsidP="000D5FE0">
      <w:pPr>
        <w:pStyle w:val="basicparagraph"/>
        <w:spacing w:after="60" w:line="240" w:lineRule="auto"/>
        <w:jc w:val="both"/>
      </w:pPr>
      <w:r>
        <w:rPr>
          <w:rFonts w:ascii="Sentinel Book" w:hAnsi="Sentinel Book"/>
          <w:sz w:val="20"/>
          <w:szCs w:val="20"/>
        </w:rPr>
        <w:t xml:space="preserve">A tervezett fejlesztések között szerepelnek </w:t>
      </w:r>
      <w:r>
        <w:rPr>
          <w:rFonts w:ascii="Sentinel Book" w:hAnsi="Sentinel Book"/>
          <w:b/>
          <w:bCs/>
          <w:sz w:val="20"/>
          <w:szCs w:val="20"/>
        </w:rPr>
        <w:t>balesethalmozódási helyeken</w:t>
      </w:r>
      <w:r>
        <w:rPr>
          <w:rFonts w:ascii="Sentinel Book" w:hAnsi="Sentinel Book"/>
          <w:sz w:val="20"/>
          <w:szCs w:val="20"/>
        </w:rPr>
        <w:t xml:space="preserve"> (az ún. </w:t>
      </w:r>
      <w:proofErr w:type="gramStart"/>
      <w:r>
        <w:rPr>
          <w:rFonts w:ascii="Sentinel Book" w:hAnsi="Sentinel Book"/>
          <w:sz w:val="20"/>
          <w:szCs w:val="20"/>
        </w:rPr>
        <w:t>baleseti</w:t>
      </w:r>
      <w:proofErr w:type="gramEnd"/>
      <w:r>
        <w:rPr>
          <w:rFonts w:ascii="Sentinel Book" w:hAnsi="Sentinel Book"/>
          <w:sz w:val="20"/>
          <w:szCs w:val="20"/>
        </w:rPr>
        <w:t xml:space="preserve"> gócokon) tervezett beavatkozások, forgalomirányításra, intelligens közlekedési eszközök alkalmazására vonatkozó beruházások, a legveszélyesebb vasúti átjárókban illetve vasúton tervezett biztonságnövelő beavatkozások</w:t>
      </w:r>
      <w:r>
        <w:rPr>
          <w:rFonts w:ascii="Sentinel Book" w:hAnsi="Sentinel Book"/>
          <w:b/>
          <w:bCs/>
          <w:sz w:val="20"/>
          <w:szCs w:val="20"/>
        </w:rPr>
        <w:t xml:space="preserve">: problémás vasúti átjárók átépítésének előkészítése úgy, hogy az alacsony járművek is biztonsággal használhassák. A 2012-2015 között zajló programban összesen 180 vasúti átjáróban történnek biztonságot javító beavatkozások (fél- és fénysorompók), vonatérzékelés korszerűsítése, az átjárókban elkövetett szabálysértések figyelése kamerákkal, diagnosztikai és monitoring berendezések, valamint videós pályafelügyeleti rendszer kiépítése. </w:t>
      </w:r>
      <w:r>
        <w:rPr>
          <w:rFonts w:ascii="Sentinel Book" w:hAnsi="Sentinel Book"/>
          <w:sz w:val="20"/>
          <w:szCs w:val="20"/>
        </w:rPr>
        <w:t xml:space="preserve">A tervek szerint erre – jelentős részben EU forrásból biztosított – közel 2,9 milliárd forintot fordít a MÁV Zrt. 2014 végéig. </w:t>
      </w:r>
    </w:p>
    <w:p w:rsidR="000D5FE0" w:rsidRDefault="000D5FE0" w:rsidP="000D5FE0">
      <w:pPr>
        <w:pStyle w:val="basicparagraph"/>
        <w:spacing w:after="60"/>
        <w:jc w:val="both"/>
      </w:pPr>
      <w:r>
        <w:rPr>
          <w:rFonts w:ascii="Sentinel Book" w:hAnsi="Sentinel Book"/>
          <w:sz w:val="20"/>
          <w:szCs w:val="20"/>
        </w:rPr>
        <w:t xml:space="preserve">Az útátjárók biztonságának növelése projekt keretében 2013 elejéig a vasúttársaság négy új </w:t>
      </w:r>
      <w:proofErr w:type="spellStart"/>
      <w:r>
        <w:rPr>
          <w:rFonts w:ascii="Sentinel Book" w:hAnsi="Sentinel Book"/>
          <w:sz w:val="20"/>
          <w:szCs w:val="20"/>
        </w:rPr>
        <w:t>sorompóberendezést</w:t>
      </w:r>
      <w:proofErr w:type="spellEnd"/>
      <w:r>
        <w:rPr>
          <w:rFonts w:ascii="Sentinel Book" w:hAnsi="Sentinel Book"/>
          <w:sz w:val="20"/>
          <w:szCs w:val="20"/>
        </w:rPr>
        <w:t xml:space="preserve"> épít, és további 40 helyszínen kiegészíti a már működő berendezéseket a közúton közlekedők számára jobban megfigyelhető jelzés adására szolgáló félsorompóval, illetve LED optikával. A program folytatásaként 2013-14-ben további egy-egy milliárd forint felhasználásával kb. 120 útátjáró biztosítási szintjének javítását tervezzük.</w:t>
      </w:r>
    </w:p>
    <w:p w:rsidR="000D5FE0" w:rsidRDefault="000D5FE0" w:rsidP="000D5FE0">
      <w:pPr>
        <w:pStyle w:val="basicparagraph"/>
        <w:spacing w:after="60"/>
        <w:jc w:val="both"/>
      </w:pPr>
      <w:r>
        <w:rPr>
          <w:rFonts w:ascii="Sentinel Book" w:hAnsi="Sentinel Book"/>
          <w:sz w:val="20"/>
          <w:szCs w:val="20"/>
        </w:rPr>
        <w:t xml:space="preserve">A teljes fejlesztési program része még 29 darab </w:t>
      </w:r>
      <w:proofErr w:type="spellStart"/>
      <w:r>
        <w:rPr>
          <w:rFonts w:ascii="Sentinel Book" w:hAnsi="Sentinel Book"/>
          <w:sz w:val="20"/>
          <w:szCs w:val="20"/>
        </w:rPr>
        <w:t>hőnfutás</w:t>
      </w:r>
      <w:proofErr w:type="spellEnd"/>
      <w:r>
        <w:rPr>
          <w:rFonts w:ascii="Sentinel Book" w:hAnsi="Sentinel Book"/>
          <w:sz w:val="20"/>
          <w:szCs w:val="20"/>
        </w:rPr>
        <w:t xml:space="preserve"> jelző berendezés telepítése, amelyek mérik és jelzik a vasúti pályán elhaladó járműveknél a csapágytok, a féktárcsák, kerékabroncsok hőmérsékletét, határérték felett az értékeket jelzik. Alkalmazásukkal a károsodott járművek kiszűrhetők, ezzel kisiklások, komoly káresetek, balesetek előzhetők meg. 28 darab dinamikus mérleg és </w:t>
      </w:r>
      <w:proofErr w:type="spellStart"/>
      <w:r>
        <w:rPr>
          <w:rFonts w:ascii="Sentinel Book" w:hAnsi="Sentinel Book"/>
          <w:sz w:val="20"/>
          <w:szCs w:val="20"/>
        </w:rPr>
        <w:t>laposkerék</w:t>
      </w:r>
      <w:proofErr w:type="spellEnd"/>
      <w:r>
        <w:rPr>
          <w:rFonts w:ascii="Sentinel Book" w:hAnsi="Sentinel Book"/>
          <w:sz w:val="20"/>
          <w:szCs w:val="20"/>
        </w:rPr>
        <w:t xml:space="preserve"> jelző berendezés feladata lesz a túlsúlyos járművek, elmozdult rakományok egyenetlen kerékterhelésének, és a hibás futóművű járműveknél a keréklaposodás érzékelése, jelzése. 17 darab </w:t>
      </w:r>
      <w:proofErr w:type="spellStart"/>
      <w:r>
        <w:rPr>
          <w:rFonts w:ascii="Sentinel Book" w:hAnsi="Sentinel Book"/>
          <w:sz w:val="20"/>
          <w:szCs w:val="20"/>
        </w:rPr>
        <w:t>rakszelvény</w:t>
      </w:r>
      <w:proofErr w:type="spellEnd"/>
      <w:r>
        <w:rPr>
          <w:rFonts w:ascii="Sentinel Book" w:hAnsi="Sentinel Book"/>
          <w:sz w:val="20"/>
          <w:szCs w:val="20"/>
        </w:rPr>
        <w:t xml:space="preserve"> ellenőrző berendezés jelzi majd a vasúti űrszelvényen túlnyúló, </w:t>
      </w:r>
      <w:proofErr w:type="spellStart"/>
      <w:r>
        <w:rPr>
          <w:rFonts w:ascii="Sentinel Book" w:hAnsi="Sentinel Book"/>
          <w:sz w:val="20"/>
          <w:szCs w:val="20"/>
        </w:rPr>
        <w:t>túlméretes</w:t>
      </w:r>
      <w:proofErr w:type="spellEnd"/>
      <w:r>
        <w:rPr>
          <w:rFonts w:ascii="Sentinel Book" w:hAnsi="Sentinel Book"/>
          <w:sz w:val="20"/>
          <w:szCs w:val="20"/>
        </w:rPr>
        <w:t xml:space="preserve"> rakományokat.</w:t>
      </w:r>
    </w:p>
    <w:p w:rsidR="000D5FE0" w:rsidRDefault="000D5FE0" w:rsidP="000D5FE0">
      <w:pPr>
        <w:pStyle w:val="basicparagraph"/>
        <w:spacing w:after="60"/>
        <w:jc w:val="both"/>
      </w:pPr>
      <w:r>
        <w:rPr>
          <w:rFonts w:ascii="Sentinel Book" w:hAnsi="Sentinel Book"/>
          <w:sz w:val="20"/>
          <w:szCs w:val="20"/>
        </w:rPr>
        <w:t>A vasúti biztonság javítása a legmagasabb prioritást élvező fejlesztések közé tartozik. A projekt  85%-</w:t>
      </w:r>
      <w:proofErr w:type="gramStart"/>
      <w:r>
        <w:rPr>
          <w:rFonts w:ascii="Sentinel Book" w:hAnsi="Sentinel Book"/>
          <w:sz w:val="20"/>
          <w:szCs w:val="20"/>
        </w:rPr>
        <w:t>a</w:t>
      </w:r>
      <w:proofErr w:type="gramEnd"/>
      <w:r>
        <w:rPr>
          <w:rFonts w:ascii="Sentinel Book" w:hAnsi="Sentinel Book"/>
          <w:sz w:val="20"/>
          <w:szCs w:val="20"/>
        </w:rPr>
        <w:t xml:space="preserve"> európai uniós forrásból, 15%-a hazai költségvetési forrásból – kedvezményezett által fizetendő önrész nélkül – valósul meg. A fejlesztések közös jellemzője a hatékonyság, viszonylag kis költségráfordítással komoly eredmények érhetőek el a balesetek számának csökkentésében, kimenetelük enyhítésében, az okozott személyi és anyagi károk mérséklésében.</w:t>
      </w:r>
    </w:p>
    <w:p w:rsidR="00D43300" w:rsidRDefault="00D43300">
      <w:bookmarkStart w:id="0" w:name="_GoBack"/>
      <w:bookmarkEnd w:id="0"/>
    </w:p>
    <w:sectPr w:rsidR="00D43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DINPr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Medium">
    <w:altName w:val="Times New Roman"/>
    <w:charset w:val="00"/>
    <w:family w:val="auto"/>
    <w:pitch w:val="default"/>
  </w:font>
  <w:font w:name="Sentinel Book">
    <w:altName w:val="Times New Roman"/>
    <w:charset w:val="00"/>
    <w:family w:val="auto"/>
    <w:pitch w:val="default"/>
  </w:font>
  <w:font w:name="Sentinel Book ;font-weight: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E0"/>
    <w:rsid w:val="000D5FE0"/>
    <w:rsid w:val="00D4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5FE0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zcm1">
    <w:name w:val="kzcm1"/>
    <w:basedOn w:val="Norml"/>
    <w:rsid w:val="000D5FE0"/>
    <w:pPr>
      <w:autoSpaceDE w:val="0"/>
      <w:autoSpaceDN w:val="0"/>
      <w:spacing w:before="510" w:line="288" w:lineRule="auto"/>
      <w:jc w:val="both"/>
    </w:pPr>
    <w:rPr>
      <w:rFonts w:ascii="DINPro-Light" w:hAnsi="DINPro-Light"/>
      <w:caps/>
      <w:color w:val="000000"/>
      <w:spacing w:val="8"/>
      <w:sz w:val="30"/>
      <w:szCs w:val="30"/>
      <w:lang w:eastAsia="hu-HU"/>
    </w:rPr>
  </w:style>
  <w:style w:type="paragraph" w:customStyle="1" w:styleId="basicparagraph">
    <w:name w:val="basicparagraph"/>
    <w:basedOn w:val="Norml"/>
    <w:rsid w:val="000D5FE0"/>
    <w:pPr>
      <w:autoSpaceDE w:val="0"/>
      <w:autoSpaceDN w:val="0"/>
      <w:spacing w:line="288" w:lineRule="auto"/>
    </w:pPr>
    <w:rPr>
      <w:rFonts w:ascii="Times New Roman" w:hAnsi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5F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5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5FE0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zcm1">
    <w:name w:val="kzcm1"/>
    <w:basedOn w:val="Norml"/>
    <w:rsid w:val="000D5FE0"/>
    <w:pPr>
      <w:autoSpaceDE w:val="0"/>
      <w:autoSpaceDN w:val="0"/>
      <w:spacing w:before="510" w:line="288" w:lineRule="auto"/>
      <w:jc w:val="both"/>
    </w:pPr>
    <w:rPr>
      <w:rFonts w:ascii="DINPro-Light" w:hAnsi="DINPro-Light"/>
      <w:caps/>
      <w:color w:val="000000"/>
      <w:spacing w:val="8"/>
      <w:sz w:val="30"/>
      <w:szCs w:val="30"/>
      <w:lang w:eastAsia="hu-HU"/>
    </w:rPr>
  </w:style>
  <w:style w:type="paragraph" w:customStyle="1" w:styleId="basicparagraph">
    <w:name w:val="basicparagraph"/>
    <w:basedOn w:val="Norml"/>
    <w:rsid w:val="000D5FE0"/>
    <w:pPr>
      <w:autoSpaceDE w:val="0"/>
      <w:autoSpaceDN w:val="0"/>
      <w:spacing w:line="288" w:lineRule="auto"/>
    </w:pPr>
    <w:rPr>
      <w:rFonts w:ascii="Times New Roman" w:hAnsi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5F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5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gif@01D1319A.61F3FE8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1079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Miklós Zsófia</dc:creator>
  <cp:lastModifiedBy>Miklós Zsófia</cp:lastModifiedBy>
  <cp:revision>1</cp:revision>
  <dcterms:created xsi:type="dcterms:W3CDTF">2015-12-21T08:51:00Z</dcterms:created>
  <dcterms:modified xsi:type="dcterms:W3CDTF">2015-12-21T08:52:00Z</dcterms:modified>
</cp:coreProperties>
</file>