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DC1" w:rsidRPr="00DA368D" w:rsidRDefault="00AD0DC1" w:rsidP="00AD0DC1">
      <w:pPr>
        <w:tabs>
          <w:tab w:val="center" w:pos="4536"/>
          <w:tab w:val="right" w:pos="9072"/>
        </w:tabs>
        <w:spacing w:after="160" w:line="259" w:lineRule="auto"/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</w:pPr>
      <w:r w:rsidRPr="00DA368D">
        <w:rPr>
          <w:rFonts w:ascii="Times New Roman" w:hAnsi="Times New Roman"/>
          <w:sz w:val="24"/>
          <w:szCs w:val="24"/>
        </w:rPr>
        <w:t xml:space="preserve">Inárcs-Kakucs állomás 2025.12.14-én </w:t>
      </w:r>
      <w:r w:rsidRPr="00DA368D">
        <w:rPr>
          <w:rFonts w:ascii="Times New Roman" w:eastAsia="Times New Roman" w:hAnsi="Times New Roman"/>
          <w:sz w:val="24"/>
          <w:szCs w:val="24"/>
        </w:rPr>
        <w:t>33371-8</w:t>
      </w:r>
      <w:r w:rsidRPr="00DA368D"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/2025/PALYA</w:t>
      </w:r>
      <w:r w:rsidRPr="00DA368D">
        <w:rPr>
          <w:rFonts w:eastAsia="Arial Unicode MS"/>
          <w:bdr w:val="none" w:sz="0" w:space="0" w:color="auto" w:frame="1"/>
          <w:shd w:val="clear" w:color="auto" w:fill="FFFFFF"/>
          <w:lang w:eastAsia="zh-CN"/>
        </w:rPr>
        <w:t xml:space="preserve"> </w:t>
      </w:r>
      <w:r w:rsidRPr="00DA368D"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szám alatt hatályba lépett ÁVU 2026.09.21-én 00:00-tól az alábbiak szerint módosul:</w:t>
      </w:r>
    </w:p>
    <w:p w:rsidR="00AD0DC1" w:rsidRPr="00D016A1" w:rsidRDefault="00AD0DC1" w:rsidP="00AD0DC1">
      <w:pPr>
        <w:pStyle w:val="Cmsor2"/>
        <w:numPr>
          <w:ilvl w:val="1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26448199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pont </w:t>
      </w:r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>Az állomás elhelyezkedése</w:t>
      </w:r>
      <w:bookmarkEnd w:id="0"/>
      <w:r w:rsidRPr="00D016A1">
        <w:rPr>
          <w:rFonts w:ascii="Times New Roman" w:hAnsi="Times New Roman" w:cs="Times New Roman"/>
          <w:color w:val="auto"/>
          <w:sz w:val="24"/>
          <w:szCs w:val="24"/>
        </w:rPr>
        <w:t xml:space="preserve"> pont</w:t>
      </w:r>
      <w:r w:rsidRPr="00D016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első bekezdésben az alábbi módosítások lettek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eszközölve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:  </w:t>
      </w:r>
    </w:p>
    <w:p w:rsidR="00AD0DC1" w:rsidRPr="00DA368D" w:rsidRDefault="00AD0DC1" w:rsidP="00AD0DC1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</w:rPr>
        <w:t xml:space="preserve"> a „142 sz.” áthelyezésre került;</w:t>
      </w:r>
    </w:p>
    <w:p w:rsidR="00AD0DC1" w:rsidRPr="00DA368D" w:rsidRDefault="00AD0DC1" w:rsidP="00AD0DC1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trike/>
          <w:sz w:val="24"/>
          <w:szCs w:val="24"/>
        </w:rPr>
        <w:t xml:space="preserve">Ócsa és Dabas állomások között- </w:t>
      </w:r>
      <w:r w:rsidRPr="00DA368D">
        <w:rPr>
          <w:rFonts w:ascii="Times New Roman" w:hAnsi="Times New Roman"/>
          <w:sz w:val="24"/>
          <w:szCs w:val="24"/>
        </w:rPr>
        <w:t>törölve;</w:t>
      </w:r>
    </w:p>
    <w:p w:rsidR="00AD0DC1" w:rsidRPr="00DA368D" w:rsidRDefault="00AD0DC1" w:rsidP="00AD0DC1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trike/>
          <w:sz w:val="24"/>
          <w:szCs w:val="24"/>
        </w:rPr>
        <w:t xml:space="preserve">helyezkedik el- </w:t>
      </w:r>
      <w:r w:rsidRPr="00DA368D">
        <w:rPr>
          <w:rFonts w:ascii="Times New Roman" w:hAnsi="Times New Roman"/>
          <w:sz w:val="24"/>
          <w:szCs w:val="24"/>
        </w:rPr>
        <w:t>törölve;</w:t>
      </w:r>
    </w:p>
    <w:p w:rsidR="00AD0DC1" w:rsidRPr="00DA368D" w:rsidRDefault="00AD0DC1" w:rsidP="00AD0DC1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 xml:space="preserve">fekszik </w:t>
      </w:r>
      <w:r>
        <w:rPr>
          <w:rFonts w:ascii="Times New Roman" w:hAnsi="Times New Roman"/>
          <w:sz w:val="24"/>
          <w:szCs w:val="24"/>
        </w:rPr>
        <w:t>– felvéve,</w:t>
      </w:r>
    </w:p>
    <w:p w:rsidR="00AD0DC1" w:rsidRPr="00DA368D" w:rsidRDefault="00AD0DC1" w:rsidP="00AD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0DC1" w:rsidRPr="00DA368D" w:rsidRDefault="00AD0DC1" w:rsidP="00AD0DC1">
      <w:pPr>
        <w:pStyle w:val="Stlus2"/>
        <w:spacing w:before="0"/>
        <w:ind w:left="0"/>
        <w:rPr>
          <w:sz w:val="24"/>
          <w:szCs w:val="24"/>
        </w:rPr>
      </w:pPr>
      <w:r w:rsidRPr="00DA368D">
        <w:rPr>
          <w:sz w:val="24"/>
          <w:szCs w:val="24"/>
        </w:rPr>
        <w:t xml:space="preserve">Inárcs-Kakucs állomás a Kőbánya-Kispest – Lajosmizse – Kecskemét </w:t>
      </w:r>
      <w:r w:rsidRPr="00DA368D">
        <w:rPr>
          <w:sz w:val="24"/>
          <w:szCs w:val="24"/>
          <w:highlight w:val="lightGray"/>
        </w:rPr>
        <w:t xml:space="preserve">142 </w:t>
      </w:r>
      <w:proofErr w:type="gramStart"/>
      <w:r w:rsidRPr="00DA368D">
        <w:rPr>
          <w:sz w:val="24"/>
          <w:szCs w:val="24"/>
          <w:highlight w:val="lightGray"/>
        </w:rPr>
        <w:t>sz.</w:t>
      </w:r>
      <w:r w:rsidRPr="00DA368D">
        <w:rPr>
          <w:sz w:val="24"/>
          <w:szCs w:val="24"/>
        </w:rPr>
        <w:t xml:space="preserve">  egyvágányú</w:t>
      </w:r>
      <w:proofErr w:type="gramEnd"/>
      <w:r w:rsidRPr="00DA368D">
        <w:rPr>
          <w:sz w:val="24"/>
          <w:szCs w:val="24"/>
        </w:rPr>
        <w:t xml:space="preserve">, nem villamosított mellékvonalon, a 353+30 - 361+00 sz. szelvényekben </w:t>
      </w:r>
      <w:r w:rsidRPr="00DA368D">
        <w:rPr>
          <w:sz w:val="24"/>
          <w:szCs w:val="24"/>
          <w:highlight w:val="lightGray"/>
        </w:rPr>
        <w:t>fekszik ,</w:t>
      </w:r>
      <w:r w:rsidRPr="00DA368D">
        <w:rPr>
          <w:sz w:val="24"/>
          <w:szCs w:val="24"/>
        </w:rPr>
        <w:t xml:space="preserve">  mint középállomás.</w:t>
      </w:r>
    </w:p>
    <w:p w:rsidR="00AD0DC1" w:rsidRPr="00DA368D" w:rsidRDefault="00AD0DC1" w:rsidP="00AD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  <w:lang w:eastAsia="hu-HU"/>
        </w:rPr>
      </w:pPr>
      <w:bookmarkStart w:id="1" w:name="_Toc182317433"/>
      <w:bookmarkStart w:id="2" w:name="_Toc211585949"/>
      <w:r w:rsidRPr="00DA368D">
        <w:rPr>
          <w:rFonts w:ascii="Times New Roman" w:eastAsia="Times New Roman" w:hAnsi="Times New Roman" w:cs="Times New Roman"/>
          <w:b/>
          <w:bCs/>
          <w:color w:val="auto"/>
        </w:rPr>
        <w:t>1.2.1.</w:t>
      </w:r>
      <w:r w:rsidRPr="00DA368D">
        <w:rPr>
          <w:rFonts w:ascii="Times New Roman" w:eastAsia="Times New Roman" w:hAnsi="Times New Roman" w:cs="Times New Roman"/>
          <w:b/>
          <w:color w:val="auto"/>
        </w:rPr>
        <w:t xml:space="preserve"> </w:t>
      </w:r>
      <w:bookmarkEnd w:id="1"/>
      <w:r w:rsidRPr="00DA368D">
        <w:rPr>
          <w:rFonts w:ascii="Times New Roman" w:eastAsia="Times New Roman" w:hAnsi="Times New Roman" w:cs="Times New Roman"/>
          <w:b/>
          <w:bCs/>
          <w:color w:val="auto"/>
        </w:rPr>
        <w:t>Jelző-/biztosítóberendezés típusa</w:t>
      </w:r>
      <w:bookmarkEnd w:id="2"/>
      <w:r w:rsidRPr="00DA368D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D016A1">
        <w:rPr>
          <w:rFonts w:ascii="Times New Roman" w:eastAsia="Times New Roman" w:hAnsi="Times New Roman" w:cs="Times New Roman"/>
          <w:bCs/>
          <w:color w:val="auto"/>
        </w:rPr>
        <w:t xml:space="preserve">alpont </w:t>
      </w:r>
      <w:r>
        <w:rPr>
          <w:rFonts w:ascii="Times New Roman" w:eastAsia="Times New Roman" w:hAnsi="Times New Roman" w:cs="Times New Roman"/>
          <w:bCs/>
          <w:color w:val="auto"/>
        </w:rPr>
        <w:t>harmadi</w:t>
      </w:r>
      <w:r w:rsidRPr="00D016A1">
        <w:rPr>
          <w:rFonts w:ascii="Times New Roman" w:eastAsia="Times New Roman" w:hAnsi="Times New Roman" w:cs="Times New Roman"/>
          <w:bCs/>
          <w:color w:val="auto"/>
        </w:rPr>
        <w:t xml:space="preserve"> bekezdés </w:t>
      </w:r>
      <w:r>
        <w:rPr>
          <w:rFonts w:ascii="Times New Roman" w:eastAsia="Times New Roman" w:hAnsi="Times New Roman" w:cs="Times New Roman"/>
          <w:color w:val="auto"/>
        </w:rPr>
        <w:t xml:space="preserve">megváltozott </w:t>
      </w:r>
      <w:proofErr w:type="gramStart"/>
      <w:r>
        <w:rPr>
          <w:rFonts w:ascii="Times New Roman" w:eastAsia="Times New Roman" w:hAnsi="Times New Roman" w:cs="Times New Roman"/>
          <w:color w:val="auto"/>
        </w:rPr>
        <w:t>( a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módosított adatok szürke háttérrel jelölve)</w:t>
      </w:r>
      <w:r w:rsidRPr="00D016A1">
        <w:rPr>
          <w:rFonts w:ascii="Times New Roman" w:eastAsia="Times New Roman" w:hAnsi="Times New Roman" w:cs="Times New Roman"/>
          <w:color w:val="auto"/>
        </w:rPr>
        <w:t>:</w:t>
      </w:r>
    </w:p>
    <w:p w:rsidR="00AD0DC1" w:rsidRPr="00DA368D" w:rsidRDefault="00AD0DC1" w:rsidP="00AD0DC1">
      <w:pPr>
        <w:pStyle w:val="Listaszerbekezds"/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DA368D">
        <w:rPr>
          <w:rFonts w:ascii="Times New Roman" w:eastAsia="Times New Roman" w:hAnsi="Times New Roman"/>
          <w:sz w:val="24"/>
          <w:szCs w:val="24"/>
        </w:rPr>
        <w:t xml:space="preserve">A berendezés kezelési körzete: a kezdőpont felől a </w:t>
      </w:r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353+30</w:t>
      </w:r>
      <w:r w:rsidRPr="00DA368D">
        <w:rPr>
          <w:rFonts w:ascii="Times New Roman" w:eastAsia="Times New Roman" w:hAnsi="Times New Roman"/>
          <w:sz w:val="24"/>
          <w:szCs w:val="24"/>
        </w:rPr>
        <w:t xml:space="preserve"> számú szelvényben lévő </w:t>
      </w:r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„</w:t>
      </w:r>
      <w:proofErr w:type="gramStart"/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A</w:t>
      </w:r>
      <w:proofErr w:type="gramEnd"/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”</w:t>
      </w:r>
      <w:r w:rsidRPr="00DA368D">
        <w:rPr>
          <w:rFonts w:ascii="Times New Roman" w:eastAsia="Times New Roman" w:hAnsi="Times New Roman"/>
          <w:sz w:val="24"/>
          <w:szCs w:val="24"/>
        </w:rPr>
        <w:t xml:space="preserve"> bejárati jelző és a végpont felől a </w:t>
      </w:r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361+00</w:t>
      </w:r>
      <w:r w:rsidRPr="00DA368D">
        <w:rPr>
          <w:rFonts w:ascii="Times New Roman" w:eastAsia="Times New Roman" w:hAnsi="Times New Roman"/>
          <w:sz w:val="24"/>
          <w:szCs w:val="24"/>
        </w:rPr>
        <w:t xml:space="preserve"> számú szelvényben lévő „</w:t>
      </w:r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B”</w:t>
      </w:r>
      <w:r w:rsidRPr="00DA368D">
        <w:rPr>
          <w:rFonts w:ascii="Times New Roman" w:eastAsia="Times New Roman" w:hAnsi="Times New Roman"/>
          <w:sz w:val="24"/>
          <w:szCs w:val="24"/>
        </w:rPr>
        <w:t xml:space="preserve"> bejárati jelző.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3" w:name="_Toc211585957"/>
      <w:r w:rsidRPr="00DA368D">
        <w:rPr>
          <w:rFonts w:ascii="Times New Roman" w:eastAsia="Times New Roman" w:hAnsi="Times New Roman" w:cs="Times New Roman"/>
          <w:b/>
          <w:color w:val="auto"/>
        </w:rPr>
        <w:t>1.4.2.  Váltók</w:t>
      </w:r>
      <w:bookmarkEnd w:id="3"/>
    </w:p>
    <w:p w:rsidR="00AD0DC1" w:rsidRDefault="00AD0DC1" w:rsidP="00AD0DC1">
      <w:pPr>
        <w:pStyle w:val="Cmsor3"/>
        <w:rPr>
          <w:rFonts w:ascii="Times New Roman" w:eastAsia="Times New Roman" w:hAnsi="Times New Roman" w:cs="Times New Roman"/>
          <w:color w:val="auto"/>
        </w:rPr>
      </w:pPr>
      <w:r w:rsidRPr="00DA368D">
        <w:rPr>
          <w:rFonts w:ascii="Times New Roman" w:eastAsia="Times New Roman" w:hAnsi="Times New Roman" w:cs="Times New Roman"/>
          <w:color w:val="auto"/>
        </w:rPr>
        <w:t xml:space="preserve">A táblázatban az 1. és 2. számú váltók zárszerkezet típusa </w:t>
      </w:r>
      <w:r w:rsidRPr="00DA368D">
        <w:rPr>
          <w:rFonts w:ascii="Times New Roman" w:eastAsia="Times New Roman" w:hAnsi="Times New Roman" w:cs="Times New Roman"/>
          <w:color w:val="auto"/>
          <w:highlight w:val="lightGray"/>
        </w:rPr>
        <w:t>zárnyelves.</w:t>
      </w:r>
    </w:p>
    <w:p w:rsidR="00AD0DC1" w:rsidRDefault="00AD0DC1" w:rsidP="00AD0DC1"/>
    <w:p w:rsidR="00AD0DC1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4" w:name="_Toc211585959"/>
      <w:r w:rsidRPr="00DA368D">
        <w:rPr>
          <w:rFonts w:ascii="Times New Roman" w:eastAsia="Times New Roman" w:hAnsi="Times New Roman" w:cs="Times New Roman"/>
          <w:b/>
          <w:color w:val="auto"/>
        </w:rPr>
        <w:t>1.5.1. Nyíltvonali útátjáró</w:t>
      </w:r>
      <w:bookmarkEnd w:id="4"/>
      <w:r>
        <w:rPr>
          <w:rFonts w:ascii="Times New Roman" w:eastAsia="Times New Roman" w:hAnsi="Times New Roman" w:cs="Times New Roman"/>
          <w:b/>
          <w:color w:val="auto"/>
        </w:rPr>
        <w:t xml:space="preserve">k </w:t>
      </w:r>
      <w:r w:rsidRPr="00F8097F">
        <w:rPr>
          <w:rFonts w:ascii="Times New Roman" w:eastAsia="Times New Roman" w:hAnsi="Times New Roman" w:cs="Times New Roman"/>
          <w:color w:val="auto"/>
        </w:rPr>
        <w:t xml:space="preserve">táblázatban </w:t>
      </w:r>
      <w:r>
        <w:rPr>
          <w:rFonts w:ascii="Times New Roman" w:eastAsia="Times New Roman" w:hAnsi="Times New Roman" w:cs="Times New Roman"/>
          <w:color w:val="auto"/>
        </w:rPr>
        <w:t xml:space="preserve">az SN jelölések törlésre kerültek. Felvételre került az AS </w:t>
      </w:r>
      <w:proofErr w:type="gramStart"/>
      <w:r>
        <w:rPr>
          <w:rFonts w:ascii="Times New Roman" w:eastAsia="Times New Roman" w:hAnsi="Times New Roman" w:cs="Times New Roman"/>
          <w:color w:val="auto"/>
        </w:rPr>
        <w:t>404  nyíltvonali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fénysorompó. A </w:t>
      </w:r>
      <w:proofErr w:type="gramStart"/>
      <w:r>
        <w:rPr>
          <w:rFonts w:ascii="Times New Roman" w:eastAsia="Times New Roman" w:hAnsi="Times New Roman" w:cs="Times New Roman"/>
          <w:color w:val="auto"/>
        </w:rPr>
        <w:t>„ Biztosítás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módja” oszlopba új szövegrész felvéve. A módosított adatok szürke háttérrel jelölve.</w:t>
      </w:r>
    </w:p>
    <w:p w:rsidR="00AD0DC1" w:rsidRDefault="00AD0DC1" w:rsidP="00AD0DC1"/>
    <w:p w:rsidR="00AD0DC1" w:rsidRDefault="00AD0DC1" w:rsidP="00AD0DC1"/>
    <w:p w:rsidR="00AD0DC1" w:rsidRDefault="00AD0DC1" w:rsidP="00AD0DC1"/>
    <w:p w:rsidR="00AD0DC1" w:rsidRDefault="00AD0DC1" w:rsidP="00AD0DC1"/>
    <w:p w:rsidR="00AD0DC1" w:rsidRPr="00F8097F" w:rsidRDefault="00AD0DC1" w:rsidP="00AD0D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1040"/>
        <w:gridCol w:w="1483"/>
        <w:gridCol w:w="2279"/>
        <w:gridCol w:w="1682"/>
      </w:tblGrid>
      <w:tr w:rsidR="00AD0DC1" w:rsidRPr="009569F8" w:rsidTr="00FF5CD9">
        <w:tc>
          <w:tcPr>
            <w:tcW w:w="1111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/>
                <w:sz w:val="24"/>
                <w:szCs w:val="24"/>
              </w:rPr>
              <w:t xml:space="preserve">Szelvény 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/>
                <w:sz w:val="24"/>
                <w:szCs w:val="24"/>
              </w:rPr>
              <w:t>Jelölése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/>
                <w:sz w:val="24"/>
                <w:szCs w:val="24"/>
              </w:rPr>
              <w:t>Biztosítás módja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/>
                <w:sz w:val="24"/>
                <w:szCs w:val="24"/>
              </w:rPr>
              <w:t>Keresztezett közút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/>
                <w:sz w:val="24"/>
                <w:szCs w:val="24"/>
              </w:rPr>
              <w:t>Visszajelentés helye</w:t>
            </w:r>
          </w:p>
        </w:tc>
      </w:tr>
      <w:tr w:rsidR="00AD0DC1" w:rsidRPr="009569F8" w:rsidTr="00FF5CD9">
        <w:tc>
          <w:tcPr>
            <w:tcW w:w="1111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318+35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AD0DC1" w:rsidRPr="00F8097F" w:rsidRDefault="00AD0DC1" w:rsidP="00FF5CD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AD0DC1" w:rsidRPr="00F8097F" w:rsidRDefault="00AD0DC1" w:rsidP="00FF5CD9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F8097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biztosítás nélküli közúti útátjáró</w:t>
            </w:r>
          </w:p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38356989</w:t>
            </w: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DC1" w:rsidRPr="009569F8" w:rsidTr="00FF5CD9">
        <w:tc>
          <w:tcPr>
            <w:tcW w:w="1111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lastRenderedPageBreak/>
              <w:t>331+</w:t>
            </w:r>
            <w:r w:rsidRPr="00F8097F">
              <w:rPr>
                <w:rFonts w:ascii="Times New Roman" w:hAnsi="Times New Roman"/>
                <w:sz w:val="24"/>
                <w:szCs w:val="24"/>
                <w:shd w:val="clear" w:color="auto" w:fill="D9D9D9" w:themeFill="background1" w:themeFillShade="D9"/>
              </w:rPr>
              <w:t>45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AS 331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fény- és félsorompó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46107 sz. bekötőút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Inárcs-Kakucs</w:t>
            </w:r>
          </w:p>
        </w:tc>
      </w:tr>
      <w:tr w:rsidR="00AD0DC1" w:rsidRPr="009569F8" w:rsidTr="00FF5CD9">
        <w:tc>
          <w:tcPr>
            <w:tcW w:w="1111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338+</w:t>
            </w:r>
            <w:r w:rsidRPr="00F8097F">
              <w:rPr>
                <w:rFonts w:ascii="Times New Roman" w:hAnsi="Times New Roman"/>
                <w:sz w:val="24"/>
                <w:szCs w:val="24"/>
                <w:shd w:val="clear" w:color="auto" w:fill="D9D9D9" w:themeFill="background1" w:themeFillShade="D9"/>
              </w:rPr>
              <w:t>80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AS 338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fénysorompó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4604. sz. bekötőút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Inárcs-Kakucs</w:t>
            </w:r>
          </w:p>
        </w:tc>
      </w:tr>
      <w:tr w:rsidR="00AD0DC1" w:rsidRPr="009569F8" w:rsidTr="00FF5CD9">
        <w:tc>
          <w:tcPr>
            <w:tcW w:w="1111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350+18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AD0DC1" w:rsidRPr="00F8097F" w:rsidRDefault="00AD0DC1" w:rsidP="00FF5C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AD0DC1" w:rsidRPr="00F8097F" w:rsidRDefault="00AD0DC1" w:rsidP="00FF5CD9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F8097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biztosítás nélküli közúti útátjáró</w:t>
            </w:r>
          </w:p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Inárcs Rákóczi út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Inárcs-Kakucs</w:t>
            </w:r>
          </w:p>
        </w:tc>
      </w:tr>
      <w:tr w:rsidR="00AD0DC1" w:rsidRPr="009569F8" w:rsidTr="00FF5CD9">
        <w:tc>
          <w:tcPr>
            <w:tcW w:w="1111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404+19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AS 404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fénysorompó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Dabas Öregországút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Dabas</w:t>
            </w:r>
          </w:p>
        </w:tc>
      </w:tr>
    </w:tbl>
    <w:p w:rsidR="00AD0DC1" w:rsidRPr="00F8097F" w:rsidRDefault="00AD0DC1" w:rsidP="00AD0DC1"/>
    <w:p w:rsidR="00AD0DC1" w:rsidRPr="00DA368D" w:rsidRDefault="00AD0DC1" w:rsidP="00AD0DC1">
      <w:pPr>
        <w:rPr>
          <w:rFonts w:ascii="Times New Roman" w:hAnsi="Times New Roman"/>
          <w:b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</w:rPr>
        <w:t>Új alpontként felvéve:</w:t>
      </w:r>
      <w:r w:rsidRPr="00DA368D">
        <w:rPr>
          <w:rFonts w:ascii="Times New Roman" w:hAnsi="Times New Roman"/>
          <w:b/>
          <w:sz w:val="24"/>
          <w:szCs w:val="24"/>
        </w:rPr>
        <w:t xml:space="preserve"> </w:t>
      </w:r>
    </w:p>
    <w:p w:rsidR="00AD0DC1" w:rsidRPr="00DA368D" w:rsidRDefault="00AD0DC1" w:rsidP="00AD0DC1">
      <w:pPr>
        <w:rPr>
          <w:rFonts w:ascii="Times New Roman" w:hAnsi="Times New Roman"/>
          <w:b/>
          <w:sz w:val="24"/>
          <w:szCs w:val="24"/>
        </w:rPr>
      </w:pPr>
      <w:r w:rsidRPr="00DA368D">
        <w:rPr>
          <w:rFonts w:ascii="Times New Roman" w:hAnsi="Times New Roman"/>
          <w:b/>
          <w:sz w:val="24"/>
          <w:szCs w:val="24"/>
          <w:highlight w:val="lightGray"/>
        </w:rPr>
        <w:t>1.5.2. Állomási útátjárók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1040"/>
        <w:gridCol w:w="1483"/>
        <w:gridCol w:w="2279"/>
        <w:gridCol w:w="2429"/>
      </w:tblGrid>
      <w:tr w:rsidR="00AD0DC1" w:rsidRPr="00DA368D" w:rsidTr="00FF5CD9"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68D">
              <w:rPr>
                <w:rFonts w:ascii="Times New Roman" w:hAnsi="Times New Roman"/>
                <w:b/>
                <w:sz w:val="24"/>
                <w:szCs w:val="24"/>
              </w:rPr>
              <w:t xml:space="preserve">Szelvény </w:t>
            </w:r>
          </w:p>
        </w:tc>
        <w:tc>
          <w:tcPr>
            <w:tcW w:w="1040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68D">
              <w:rPr>
                <w:rFonts w:ascii="Times New Roman" w:hAnsi="Times New Roman"/>
                <w:b/>
                <w:sz w:val="24"/>
                <w:szCs w:val="24"/>
              </w:rPr>
              <w:t>Jelölése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68D">
              <w:rPr>
                <w:rFonts w:ascii="Times New Roman" w:hAnsi="Times New Roman"/>
                <w:b/>
                <w:sz w:val="24"/>
                <w:szCs w:val="24"/>
              </w:rPr>
              <w:t>Biztosítás módja</w:t>
            </w:r>
          </w:p>
        </w:tc>
        <w:tc>
          <w:tcPr>
            <w:tcW w:w="2279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68D">
              <w:rPr>
                <w:rFonts w:ascii="Times New Roman" w:hAnsi="Times New Roman"/>
                <w:b/>
                <w:sz w:val="24"/>
                <w:szCs w:val="24"/>
              </w:rPr>
              <w:t>Keresztezett közút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68D">
              <w:rPr>
                <w:rFonts w:ascii="Times New Roman" w:hAnsi="Times New Roman"/>
                <w:b/>
                <w:sz w:val="24"/>
                <w:szCs w:val="24"/>
              </w:rPr>
              <w:t>Visszajelentés/</w:t>
            </w:r>
            <w:proofErr w:type="gramStart"/>
            <w:r w:rsidRPr="00DA368D">
              <w:rPr>
                <w:rFonts w:ascii="Times New Roman" w:hAnsi="Times New Roman"/>
                <w:b/>
                <w:sz w:val="24"/>
                <w:szCs w:val="24"/>
              </w:rPr>
              <w:t>kezelés  helye</w:t>
            </w:r>
            <w:proofErr w:type="gramEnd"/>
          </w:p>
        </w:tc>
      </w:tr>
      <w:tr w:rsidR="00AD0DC1" w:rsidRPr="00DA368D" w:rsidTr="00FF5CD9"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68D">
              <w:rPr>
                <w:rFonts w:ascii="Times New Roman" w:hAnsi="Times New Roman"/>
                <w:sz w:val="24"/>
                <w:szCs w:val="24"/>
              </w:rPr>
              <w:t>359+94</w:t>
            </w:r>
          </w:p>
        </w:tc>
        <w:tc>
          <w:tcPr>
            <w:tcW w:w="1040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68D">
              <w:rPr>
                <w:rFonts w:ascii="Times New Roman" w:hAnsi="Times New Roman"/>
                <w:sz w:val="24"/>
                <w:szCs w:val="24"/>
              </w:rPr>
              <w:t>SR1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68D">
              <w:rPr>
                <w:rFonts w:ascii="Times New Roman" w:hAnsi="Times New Roman"/>
                <w:sz w:val="24"/>
                <w:szCs w:val="24"/>
              </w:rPr>
              <w:t>fénysorompó</w:t>
            </w:r>
          </w:p>
        </w:tc>
        <w:tc>
          <w:tcPr>
            <w:tcW w:w="2279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68D">
              <w:rPr>
                <w:rFonts w:ascii="Times New Roman" w:hAnsi="Times New Roman"/>
                <w:sz w:val="24"/>
                <w:szCs w:val="24"/>
              </w:rPr>
              <w:t>Inárcs Vasút utca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D0DC1" w:rsidRPr="00DA368D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68D">
              <w:rPr>
                <w:rFonts w:ascii="Times New Roman" w:hAnsi="Times New Roman"/>
                <w:sz w:val="24"/>
                <w:szCs w:val="24"/>
              </w:rPr>
              <w:t>Inárcs-Kakucs</w:t>
            </w:r>
          </w:p>
        </w:tc>
      </w:tr>
    </w:tbl>
    <w:p w:rsidR="00AD0DC1" w:rsidRPr="00DA368D" w:rsidRDefault="00AD0DC1" w:rsidP="00AD0DC1">
      <w:pPr>
        <w:rPr>
          <w:rFonts w:ascii="Times New Roman" w:hAnsi="Times New Roman"/>
          <w:sz w:val="24"/>
          <w:szCs w:val="24"/>
        </w:rPr>
      </w:pPr>
    </w:p>
    <w:p w:rsidR="00AD0DC1" w:rsidRDefault="00AD0DC1" w:rsidP="00AD0DC1">
      <w:pPr>
        <w:pStyle w:val="Cmsor3"/>
        <w:rPr>
          <w:rFonts w:ascii="Times New Roman" w:eastAsia="Times New Roman" w:hAnsi="Times New Roman" w:cs="Times New Roman"/>
          <w:color w:val="auto"/>
        </w:rPr>
      </w:pPr>
      <w:bookmarkStart w:id="5" w:name="_Toc210971620"/>
      <w:bookmarkStart w:id="6" w:name="_Toc211585961"/>
      <w:r w:rsidRPr="00DA368D">
        <w:rPr>
          <w:rFonts w:ascii="Times New Roman" w:eastAsia="Times New Roman" w:hAnsi="Times New Roman" w:cs="Times New Roman"/>
          <w:b/>
          <w:color w:val="auto"/>
        </w:rPr>
        <w:t>1.6.1. Értekezési lehetőségek</w:t>
      </w:r>
      <w:bookmarkEnd w:id="5"/>
      <w:bookmarkEnd w:id="6"/>
      <w:r w:rsidRPr="00DA368D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 xml:space="preserve">alpont kiegészül:  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color w:val="auto"/>
        </w:rPr>
      </w:pPr>
      <w:r w:rsidRPr="00DA368D">
        <w:rPr>
          <w:rFonts w:ascii="Times New Roman" w:eastAsia="Times New Roman" w:hAnsi="Times New Roman" w:cs="Times New Roman"/>
          <w:color w:val="auto"/>
        </w:rPr>
        <w:t xml:space="preserve"> </w:t>
      </w:r>
      <w:r w:rsidRPr="00DA368D">
        <w:rPr>
          <w:rFonts w:ascii="Times New Roman" w:hAnsi="Times New Roman" w:cs="Times New Roman"/>
          <w:b/>
          <w:color w:val="auto"/>
          <w:u w:val="single"/>
        </w:rPr>
        <w:t>Közcélú távbeszélő kapcsolat</w:t>
      </w:r>
      <w:r w:rsidRPr="00DA368D">
        <w:rPr>
          <w:rFonts w:ascii="Times New Roman" w:hAnsi="Times New Roman" w:cs="Times New Roman"/>
          <w:b/>
          <w:color w:val="auto"/>
        </w:rPr>
        <w:t>:</w:t>
      </w:r>
      <w:r w:rsidRPr="00DA368D">
        <w:rPr>
          <w:rFonts w:ascii="Times New Roman" w:hAnsi="Times New Roman" w:cs="Times New Roman"/>
          <w:color w:val="auto"/>
        </w:rPr>
        <w:t xml:space="preserve"> </w:t>
      </w:r>
    </w:p>
    <w:p w:rsidR="00AD0DC1" w:rsidRDefault="00AD0DC1" w:rsidP="00AD0DC1">
      <w:pPr>
        <w:pStyle w:val="Cmsor3"/>
        <w:rPr>
          <w:rFonts w:ascii="Times New Roman" w:hAnsi="Times New Roman" w:cs="Times New Roman"/>
          <w:color w:val="auto"/>
        </w:rPr>
      </w:pPr>
      <w:r w:rsidRPr="00DA368D">
        <w:rPr>
          <w:rFonts w:ascii="Times New Roman" w:eastAsia="Times New Roman" w:hAnsi="Times New Roman" w:cs="Times New Roman"/>
          <w:color w:val="auto"/>
        </w:rPr>
        <w:t>Forgalmi iroda</w:t>
      </w:r>
      <w:r w:rsidRPr="00DA368D">
        <w:rPr>
          <w:rFonts w:ascii="Times New Roman" w:hAnsi="Times New Roman" w:cs="Times New Roman"/>
          <w:color w:val="auto"/>
        </w:rPr>
        <w:t>:+36-70-400-1811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AD0DC1" w:rsidRDefault="00AD0DC1" w:rsidP="00AD0DC1"/>
    <w:p w:rsidR="00AD0DC1" w:rsidRDefault="00AD0DC1" w:rsidP="00AD0DC1"/>
    <w:p w:rsidR="00AD0DC1" w:rsidRDefault="00AD0DC1" w:rsidP="00AD0DC1"/>
    <w:p w:rsidR="00AD0DC1" w:rsidRDefault="00AD0DC1" w:rsidP="00AD0DC1"/>
    <w:p w:rsidR="00AD0DC1" w:rsidRPr="00F8097F" w:rsidRDefault="00AD0DC1" w:rsidP="00AD0DC1"/>
    <w:p w:rsidR="00AD0DC1" w:rsidRPr="00F8097F" w:rsidRDefault="00AD0DC1" w:rsidP="00AD0DC1">
      <w:pPr>
        <w:jc w:val="both"/>
        <w:rPr>
          <w:rFonts w:ascii="Times New Roman" w:hAnsi="Times New Roman"/>
          <w:b/>
          <w:sz w:val="24"/>
          <w:szCs w:val="24"/>
          <w:highlight w:val="lightGray"/>
        </w:rPr>
      </w:pPr>
      <w:r w:rsidRPr="00F8097F">
        <w:rPr>
          <w:rFonts w:ascii="Times New Roman" w:hAnsi="Times New Roman"/>
          <w:b/>
          <w:sz w:val="24"/>
          <w:szCs w:val="24"/>
          <w:highlight w:val="lightGray"/>
          <w:u w:val="single"/>
        </w:rPr>
        <w:t>Rádiós körzet:</w:t>
      </w:r>
    </w:p>
    <w:tbl>
      <w:tblPr>
        <w:tblW w:w="9346" w:type="dxa"/>
        <w:tblInd w:w="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5"/>
        <w:gridCol w:w="1247"/>
        <w:gridCol w:w="1433"/>
        <w:gridCol w:w="3027"/>
        <w:gridCol w:w="2445"/>
      </w:tblGrid>
      <w:tr w:rsidR="00AD0DC1" w:rsidRPr="00DA368D" w:rsidTr="00FF5CD9">
        <w:trPr>
          <w:trHeight w:val="380"/>
        </w:trPr>
        <w:tc>
          <w:tcPr>
            <w:tcW w:w="9346" w:type="dxa"/>
            <w:gridSpan w:val="5"/>
            <w:tcBorders>
              <w:bottom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Rádió körzet</w:t>
            </w:r>
          </w:p>
        </w:tc>
      </w:tr>
      <w:tr w:rsidR="00AD0DC1" w:rsidRPr="00DA368D" w:rsidTr="00FF5CD9">
        <w:trPr>
          <w:trHeight w:val="396"/>
        </w:trPr>
        <w:tc>
          <w:tcPr>
            <w:tcW w:w="119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Jelölése</w:t>
            </w:r>
          </w:p>
        </w:tc>
        <w:tc>
          <w:tcPr>
            <w:tcW w:w="120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Elnevezése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Rendeltetése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Területi lefedettség</w:t>
            </w:r>
          </w:p>
        </w:tc>
        <w:tc>
          <w:tcPr>
            <w:tcW w:w="250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Kezelőhelyei (</w:t>
            </w:r>
            <w:proofErr w:type="gramStart"/>
            <w:r w:rsidRPr="00DA368D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fix</w:t>
            </w:r>
            <w:proofErr w:type="gramEnd"/>
            <w:r w:rsidRPr="00DA368D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)</w:t>
            </w:r>
          </w:p>
        </w:tc>
      </w:tr>
      <w:tr w:rsidR="00AD0DC1" w:rsidRPr="00DA368D" w:rsidTr="00FF5CD9">
        <w:trPr>
          <w:trHeight w:val="893"/>
        </w:trPr>
        <w:tc>
          <w:tcPr>
            <w:tcW w:w="1195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12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1326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sz w:val="24"/>
                <w:szCs w:val="24"/>
                <w:highlight w:val="lightGray"/>
              </w:rPr>
              <w:t>engedélykérő</w:t>
            </w:r>
          </w:p>
        </w:tc>
        <w:tc>
          <w:tcPr>
            <w:tcW w:w="3122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Pestszentimre állomás forgalmi iroda- Gyál állomás forgalmi iroda-Ócsa állomás </w:t>
            </w:r>
            <w:r w:rsidRPr="00DA368D">
              <w:rPr>
                <w:rFonts w:ascii="Times New Roman" w:hAnsi="Times New Roman"/>
                <w:sz w:val="24"/>
                <w:szCs w:val="24"/>
                <w:highlight w:val="lightGray"/>
              </w:rPr>
              <w:lastRenderedPageBreak/>
              <w:t>forgalmi iroda-Inárcs-Kakucs állomás forgalmi iroda-Dabas forgalmi iroda-Dabas I. őrhely- Őrkény forgalmi iroda</w:t>
            </w:r>
          </w:p>
        </w:tc>
        <w:tc>
          <w:tcPr>
            <w:tcW w:w="2502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sz w:val="24"/>
                <w:szCs w:val="24"/>
                <w:highlight w:val="lightGray"/>
              </w:rPr>
              <w:lastRenderedPageBreak/>
              <w:t>- Forgalmi szolgálattevő-Pestszentimre. Gyál-</w:t>
            </w:r>
            <w:r w:rsidRPr="00DA368D">
              <w:rPr>
                <w:rFonts w:ascii="Times New Roman" w:hAnsi="Times New Roman"/>
                <w:sz w:val="24"/>
                <w:szCs w:val="24"/>
                <w:highlight w:val="lightGray"/>
              </w:rPr>
              <w:lastRenderedPageBreak/>
              <w:t>Ócsa-Inárcs-Kakucs-Dabas-Őrkény</w:t>
            </w:r>
          </w:p>
          <w:p w:rsidR="00AD0DC1" w:rsidRPr="00DA368D" w:rsidRDefault="00AD0DC1" w:rsidP="00FF5CD9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DA368D">
              <w:rPr>
                <w:rFonts w:ascii="Times New Roman" w:hAnsi="Times New Roman"/>
                <w:sz w:val="24"/>
                <w:szCs w:val="24"/>
                <w:highlight w:val="lightGray"/>
              </w:rPr>
              <w:t>Váltókezelő- Dabas I. őrhely</w:t>
            </w:r>
          </w:p>
        </w:tc>
      </w:tr>
    </w:tbl>
    <w:p w:rsidR="00AD0DC1" w:rsidRPr="00DA368D" w:rsidRDefault="00AD0DC1" w:rsidP="00AD0DC1">
      <w:pPr>
        <w:jc w:val="both"/>
        <w:rPr>
          <w:sz w:val="24"/>
          <w:szCs w:val="24"/>
          <w:u w:val="single"/>
        </w:rPr>
      </w:pPr>
    </w:p>
    <w:p w:rsidR="00AD0DC1" w:rsidRPr="00DA368D" w:rsidRDefault="00AD0DC1" w:rsidP="00AD0DC1">
      <w:pPr>
        <w:pStyle w:val="Cmsor3"/>
        <w:rPr>
          <w:rFonts w:ascii="Times New Roman" w:hAnsi="Times New Roman" w:cs="Times New Roman"/>
          <w:b/>
          <w:color w:val="auto"/>
        </w:rPr>
      </w:pPr>
      <w:bookmarkStart w:id="7" w:name="_Toc210971621"/>
      <w:bookmarkStart w:id="8" w:name="_Toc211585962"/>
      <w:r w:rsidRPr="00DA368D">
        <w:rPr>
          <w:rFonts w:ascii="Times New Roman" w:hAnsi="Times New Roman" w:cs="Times New Roman"/>
          <w:b/>
          <w:color w:val="auto"/>
        </w:rPr>
        <w:t>1.6.2. Hangrögzítés</w:t>
      </w:r>
      <w:bookmarkEnd w:id="7"/>
      <w:bookmarkEnd w:id="8"/>
      <w:r w:rsidRPr="00DA368D">
        <w:rPr>
          <w:rFonts w:ascii="Times New Roman" w:hAnsi="Times New Roman" w:cs="Times New Roman"/>
          <w:color w:val="auto"/>
        </w:rPr>
        <w:t xml:space="preserve"> alpont új mondattal egészül ki:</w:t>
      </w:r>
    </w:p>
    <w:p w:rsidR="00AD0DC1" w:rsidRPr="00DA368D" w:rsidRDefault="00AD0DC1" w:rsidP="00AD0DC1">
      <w:pPr>
        <w:pStyle w:val="Szvegtrzs"/>
        <w:rPr>
          <w:sz w:val="24"/>
          <w:szCs w:val="24"/>
        </w:rPr>
      </w:pPr>
      <w:r w:rsidRPr="00DA368D">
        <w:rPr>
          <w:sz w:val="24"/>
          <w:szCs w:val="24"/>
          <w:highlight w:val="lightGray"/>
        </w:rPr>
        <w:t>A forgalmi vonalirányítói telefon folyamatos hangrögzítő berendezéssel kiegészítve.</w:t>
      </w:r>
    </w:p>
    <w:p w:rsidR="00AD0DC1" w:rsidRPr="00DA368D" w:rsidRDefault="00AD0DC1" w:rsidP="00AD0DC1">
      <w:pPr>
        <w:pStyle w:val="Cmsor2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210971623"/>
      <w:bookmarkStart w:id="10" w:name="_Toc211585964"/>
      <w:r w:rsidRPr="00DA368D">
        <w:rPr>
          <w:rFonts w:ascii="Times New Roman" w:hAnsi="Times New Roman" w:cs="Times New Roman"/>
          <w:b/>
          <w:strike/>
          <w:color w:val="auto"/>
          <w:sz w:val="24"/>
          <w:szCs w:val="24"/>
        </w:rPr>
        <w:t>1.6.4. Rádió körzetek</w:t>
      </w:r>
      <w:bookmarkEnd w:id="9"/>
      <w:bookmarkEnd w:id="10"/>
      <w:r w:rsidRPr="00DA368D">
        <w:rPr>
          <w:rFonts w:ascii="Times New Roman" w:hAnsi="Times New Roman" w:cs="Times New Roman"/>
          <w:b/>
          <w:strike/>
          <w:color w:val="auto"/>
          <w:sz w:val="24"/>
          <w:szCs w:val="24"/>
        </w:rPr>
        <w:t xml:space="preserve"> </w:t>
      </w:r>
      <w:r w:rsidRPr="00DA368D">
        <w:rPr>
          <w:rFonts w:ascii="Times New Roman" w:hAnsi="Times New Roman" w:cs="Times New Roman"/>
          <w:color w:val="auto"/>
          <w:sz w:val="24"/>
          <w:szCs w:val="24"/>
        </w:rPr>
        <w:t>alpont törölve.</w:t>
      </w:r>
    </w:p>
    <w:p w:rsidR="00AD0DC1" w:rsidRPr="00DA368D" w:rsidRDefault="00AD0DC1" w:rsidP="00AD0DC1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210971624"/>
      <w:bookmarkStart w:id="12" w:name="_Toc211585965"/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>1.8. Világítás</w:t>
      </w:r>
      <w:bookmarkEnd w:id="11"/>
      <w:bookmarkEnd w:id="12"/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A368D">
        <w:rPr>
          <w:rFonts w:ascii="Times New Roman" w:hAnsi="Times New Roman" w:cs="Times New Roman"/>
          <w:color w:val="auto"/>
          <w:sz w:val="24"/>
          <w:szCs w:val="24"/>
        </w:rPr>
        <w:t>pont első mondata törölve.</w:t>
      </w:r>
    </w:p>
    <w:p w:rsidR="00AD0DC1" w:rsidRPr="00DA368D" w:rsidRDefault="00AD0DC1" w:rsidP="00AD0DC1">
      <w:pPr>
        <w:jc w:val="both"/>
        <w:rPr>
          <w:rFonts w:ascii="Times New Roman" w:hAnsi="Times New Roman"/>
          <w:strike/>
          <w:sz w:val="24"/>
          <w:szCs w:val="24"/>
        </w:rPr>
      </w:pPr>
      <w:r w:rsidRPr="00DA368D">
        <w:rPr>
          <w:rFonts w:ascii="Times New Roman" w:hAnsi="Times New Roman"/>
          <w:strike/>
          <w:sz w:val="24"/>
          <w:szCs w:val="24"/>
        </w:rPr>
        <w:t>Az épületvilágítást, a térvilágítást és peronvilágítást a forgalmi szolgálattevő kapcsolja.</w:t>
      </w:r>
    </w:p>
    <w:p w:rsidR="00AD0DC1" w:rsidRPr="00DF0F5D" w:rsidRDefault="00AD0DC1" w:rsidP="00AD0DC1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3" w:name="_Toc210971628"/>
      <w:bookmarkStart w:id="14" w:name="_Toc211585968"/>
      <w:r w:rsidRPr="00DA368D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1.13. Elérhetőségek</w:t>
      </w:r>
      <w:bookmarkEnd w:id="13"/>
      <w:bookmarkEnd w:id="14"/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9E5AB0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táblázata változik, a kiegészített adatok szürke háttérrel jelölve: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3007"/>
        <w:gridCol w:w="3019"/>
      </w:tblGrid>
      <w:tr w:rsidR="00AD0DC1" w:rsidRPr="00F7004A" w:rsidTr="00FF5CD9">
        <w:tc>
          <w:tcPr>
            <w:tcW w:w="3036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/>
                <w:sz w:val="24"/>
                <w:szCs w:val="24"/>
              </w:rPr>
              <w:t>Megnevezés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/>
                <w:sz w:val="24"/>
                <w:szCs w:val="24"/>
              </w:rPr>
              <w:t>Cím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/>
                <w:sz w:val="24"/>
                <w:szCs w:val="24"/>
              </w:rPr>
              <w:t>Telefonszáma</w:t>
            </w:r>
          </w:p>
        </w:tc>
      </w:tr>
      <w:tr w:rsidR="00AD0DC1" w:rsidRPr="004A39B1" w:rsidTr="00FF5CD9">
        <w:tc>
          <w:tcPr>
            <w:tcW w:w="3036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Általános segélyhívó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9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AD0DC1" w:rsidRPr="00F7004A" w:rsidTr="00FF5CD9">
        <w:tc>
          <w:tcPr>
            <w:tcW w:w="3036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Polgármesteri Hivatal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Dabas 2370, Szent István tér 1/B.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+36-29-561-200, +36-29-561-201</w:t>
            </w:r>
          </w:p>
        </w:tc>
      </w:tr>
      <w:tr w:rsidR="00AD0DC1" w:rsidRPr="00F7004A" w:rsidTr="00FF5CD9">
        <w:tc>
          <w:tcPr>
            <w:tcW w:w="3036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Környezetvédelmi Főfelügyelőség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Budapest 1011, Fő út 44-50.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+36-1-457-3300</w:t>
            </w:r>
          </w:p>
        </w:tc>
      </w:tr>
      <w:tr w:rsidR="00AD0DC1" w:rsidRPr="00F7004A" w:rsidTr="00FF5CD9">
        <w:tc>
          <w:tcPr>
            <w:tcW w:w="3036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97F">
              <w:rPr>
                <w:rFonts w:ascii="Times New Roman" w:hAnsi="Times New Roman"/>
                <w:sz w:val="24"/>
                <w:szCs w:val="24"/>
              </w:rPr>
              <w:t>Inárcsi</w:t>
            </w:r>
            <w:proofErr w:type="spellEnd"/>
            <w:r w:rsidRPr="00F8097F">
              <w:rPr>
                <w:rFonts w:ascii="Times New Roman" w:hAnsi="Times New Roman"/>
                <w:sz w:val="24"/>
                <w:szCs w:val="24"/>
              </w:rPr>
              <w:t xml:space="preserve"> Polgárőr Egyesület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Style w:val="xbe"/>
                <w:rFonts w:ascii="Times New Roman" w:hAnsi="Times New Roman"/>
                <w:sz w:val="24"/>
                <w:szCs w:val="24"/>
              </w:rPr>
              <w:t>Inárcs 2365, Tűzoltó u. 1.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+36</w:t>
            </w:r>
            <w:r w:rsidRPr="00F8097F">
              <w:rPr>
                <w:rStyle w:val="xbe"/>
                <w:rFonts w:ascii="Times New Roman" w:hAnsi="Times New Roman"/>
                <w:sz w:val="24"/>
                <w:szCs w:val="24"/>
              </w:rPr>
              <w:t>-29-371-171</w:t>
            </w:r>
          </w:p>
        </w:tc>
      </w:tr>
      <w:tr w:rsidR="00AD0DC1" w:rsidRPr="00EE4AE4" w:rsidTr="00FF5CD9">
        <w:tc>
          <w:tcPr>
            <w:tcW w:w="3036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Területi Ingatlankezelési Főnökség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Style w:val="xbe"/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Style w:val="xbe"/>
                <w:rFonts w:ascii="Times New Roman" w:hAnsi="Times New Roman"/>
                <w:sz w:val="24"/>
                <w:szCs w:val="24"/>
                <w:highlight w:val="lightGray"/>
              </w:rPr>
              <w:t xml:space="preserve">Szolnok 5000, Sás utca 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+36 (30) 475 5900</w:t>
            </w:r>
          </w:p>
        </w:tc>
      </w:tr>
      <w:tr w:rsidR="00AD0DC1" w:rsidRPr="00F7004A" w:rsidTr="00FF5CD9">
        <w:tc>
          <w:tcPr>
            <w:tcW w:w="3036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BIF TVB alá tartozó fegyveres biztonsági őrök, Személyzeti Irányító szolgálat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Budapest 1097, Fék u. 8a.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+36-1-511-1145</w:t>
            </w:r>
          </w:p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>+36-30-950-6047</w:t>
            </w:r>
          </w:p>
        </w:tc>
      </w:tr>
      <w:tr w:rsidR="00AD0DC1" w:rsidRPr="00DA7DC4" w:rsidTr="00FF5CD9">
        <w:tc>
          <w:tcPr>
            <w:tcW w:w="3036" w:type="dxa"/>
            <w:shd w:val="clear" w:color="auto" w:fill="BFBFBF" w:themeFill="background1" w:themeFillShade="BF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97F">
              <w:rPr>
                <w:rFonts w:ascii="Times New Roman" w:hAnsi="Times New Roman"/>
                <w:sz w:val="24"/>
                <w:szCs w:val="24"/>
              </w:rPr>
              <w:t xml:space="preserve">K2Green </w:t>
            </w:r>
            <w:proofErr w:type="spellStart"/>
            <w:r w:rsidRPr="00F8097F">
              <w:rPr>
                <w:rFonts w:ascii="Times New Roman" w:hAnsi="Times New Roman"/>
                <w:sz w:val="24"/>
                <w:szCs w:val="24"/>
              </w:rPr>
              <w:t>Dot</w:t>
            </w:r>
            <w:proofErr w:type="spellEnd"/>
            <w:r w:rsidRPr="00F8097F">
              <w:rPr>
                <w:rFonts w:ascii="Times New Roman" w:hAnsi="Times New Roman"/>
                <w:sz w:val="24"/>
                <w:szCs w:val="24"/>
              </w:rPr>
              <w:t xml:space="preserve"> Kft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Újlengyel 2427</w:t>
            </w:r>
            <w:proofErr w:type="gramStart"/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,Petőfi</w:t>
            </w:r>
            <w:proofErr w:type="gramEnd"/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 Sándor utca 47.sz.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+36-30-185-9174</w:t>
            </w:r>
          </w:p>
          <w:p w:rsidR="00AD0DC1" w:rsidRPr="00F8097F" w:rsidRDefault="00AD0DC1" w:rsidP="00FF5CD9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F8097F">
              <w:rPr>
                <w:rFonts w:ascii="Times New Roman" w:hAnsi="Times New Roman"/>
                <w:sz w:val="24"/>
                <w:szCs w:val="24"/>
                <w:highlight w:val="lightGray"/>
              </w:rPr>
              <w:t>+36-70-323-8459</w:t>
            </w:r>
          </w:p>
        </w:tc>
      </w:tr>
    </w:tbl>
    <w:p w:rsidR="00AD0DC1" w:rsidRPr="00F8097F" w:rsidRDefault="00AD0DC1" w:rsidP="00AD0DC1"/>
    <w:p w:rsidR="00AD0DC1" w:rsidRPr="00DA368D" w:rsidRDefault="00AD0DC1" w:rsidP="00AD0DC1">
      <w:pPr>
        <w:pStyle w:val="Cmsor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5" w:name="_Toc210971632"/>
      <w:bookmarkStart w:id="16" w:name="_Toc211585972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2.3. Parancskönyv</w:t>
      </w:r>
      <w:bookmarkEnd w:id="15"/>
      <w:bookmarkEnd w:id="16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9E5AB0">
        <w:rPr>
          <w:rFonts w:ascii="Times New Roman" w:eastAsia="Times New Roman" w:hAnsi="Times New Roman" w:cs="Times New Roman"/>
          <w:color w:val="auto"/>
          <w:sz w:val="24"/>
          <w:szCs w:val="24"/>
        </w:rPr>
        <w:t>pont kiegészül, a felvételre kerülő szövegrész szürke háttérrel jelölve.</w:t>
      </w:r>
    </w:p>
    <w:p w:rsidR="00AD0DC1" w:rsidRPr="00DA368D" w:rsidRDefault="00AD0DC1" w:rsidP="00AD0DC1">
      <w:pPr>
        <w:autoSpaceDE w:val="0"/>
        <w:autoSpaceDN w:val="0"/>
        <w:adjustRightInd w:val="0"/>
        <w:rPr>
          <w:rFonts w:ascii="Times-Roman" w:hAnsi="Times-Roman" w:cs="Times-Roman"/>
          <w:highlight w:val="lightGray"/>
        </w:rPr>
      </w:pPr>
      <w:r w:rsidRPr="00DA368D">
        <w:rPr>
          <w:rFonts w:ascii="Times-Roman" w:hAnsi="Times-Roman" w:cs="Times-Roman"/>
          <w:highlight w:val="lightGray"/>
        </w:rPr>
        <w:t>A nem Parancskönyvben kiadott rendelkezések, egyéb tájékoztatók nyomtatott formában vagy elektronikusan megtalálhatók.</w:t>
      </w:r>
    </w:p>
    <w:p w:rsidR="00AD0DC1" w:rsidRPr="00DA368D" w:rsidRDefault="00AD0DC1" w:rsidP="00AD0DC1">
      <w:pPr>
        <w:pStyle w:val="Cmsor2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210971633"/>
      <w:bookmarkStart w:id="18" w:name="_Toc211585973"/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>2.4. Szolgálatra jelentkezés</w:t>
      </w:r>
      <w:bookmarkEnd w:id="17"/>
      <w:bookmarkEnd w:id="18"/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A368D">
        <w:rPr>
          <w:rFonts w:ascii="Times New Roman" w:hAnsi="Times New Roman" w:cs="Times New Roman"/>
          <w:color w:val="auto"/>
          <w:sz w:val="24"/>
          <w:szCs w:val="24"/>
        </w:rPr>
        <w:t>alpont második mondata a következőképpen módosul:</w:t>
      </w:r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</w:rPr>
        <w:t xml:space="preserve">Jelentkezés alkalmával a </w:t>
      </w:r>
      <w:r w:rsidRPr="00DA368D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szolgálatot átadó</w:t>
      </w:r>
      <w:r w:rsidRPr="00DA368D">
        <w:rPr>
          <w:rFonts w:ascii="Times New Roman" w:hAnsi="Times New Roman"/>
          <w:sz w:val="24"/>
          <w:szCs w:val="24"/>
        </w:rPr>
        <w:t xml:space="preserve"> forgalmi szolgálattevőnek kell meggyőződni a </w:t>
      </w:r>
      <w:r w:rsidRPr="00DA368D">
        <w:rPr>
          <w:rFonts w:ascii="Times New Roman" w:hAnsi="Times New Roman"/>
          <w:sz w:val="24"/>
          <w:szCs w:val="24"/>
          <w:highlight w:val="lightGray"/>
        </w:rPr>
        <w:t>szolgálatra jelentkező forgalmi szolgálattevő</w:t>
      </w:r>
      <w:r w:rsidRPr="00DA368D">
        <w:rPr>
          <w:rFonts w:ascii="Times New Roman" w:hAnsi="Times New Roman"/>
          <w:sz w:val="24"/>
          <w:szCs w:val="24"/>
        </w:rPr>
        <w:t xml:space="preserve"> szolgálatképes állapotáról.</w:t>
      </w:r>
    </w:p>
    <w:p w:rsidR="00AD0DC1" w:rsidRPr="00DA368D" w:rsidRDefault="00AD0DC1" w:rsidP="00AD0DC1">
      <w:pPr>
        <w:jc w:val="both"/>
        <w:rPr>
          <w:rFonts w:ascii="Times New Roman" w:hAnsi="Times New Roman"/>
          <w:sz w:val="24"/>
          <w:szCs w:val="24"/>
        </w:rPr>
      </w:pPr>
      <w:r w:rsidRPr="00DA368D">
        <w:rPr>
          <w:rFonts w:ascii="Times-Roman" w:hAnsi="Times-Roman" w:cs="Times-Roman"/>
          <w:sz w:val="24"/>
          <w:szCs w:val="24"/>
        </w:rPr>
        <w:lastRenderedPageBreak/>
        <w:t>Új utolsó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Pr="00DA368D">
        <w:rPr>
          <w:rFonts w:ascii="Times-Roman" w:hAnsi="Times-Roman" w:cs="Times-Roman"/>
          <w:sz w:val="24"/>
          <w:szCs w:val="24"/>
        </w:rPr>
        <w:t xml:space="preserve">mondatként felvéve: </w:t>
      </w:r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Az érkezési időpontot feljelentkezéskor, a távozás időpontját a szolgálat befejezésekor kell előjegyezni.</w:t>
      </w:r>
    </w:p>
    <w:p w:rsidR="00AD0DC1" w:rsidRPr="00DA368D" w:rsidRDefault="00AD0DC1" w:rsidP="00AD0DC1">
      <w:pPr>
        <w:pStyle w:val="Cmsor3"/>
        <w:rPr>
          <w:rFonts w:ascii="Times New Roman" w:hAnsi="Times New Roman" w:cs="Times New Roman"/>
          <w:b/>
          <w:color w:val="auto"/>
          <w:lang w:eastAsia="hu-HU"/>
        </w:rPr>
      </w:pPr>
      <w:bookmarkStart w:id="19" w:name="_Toc210971635"/>
      <w:bookmarkStart w:id="20" w:name="_Toc211585975"/>
      <w:r w:rsidRPr="00DA368D">
        <w:rPr>
          <w:rStyle w:val="Cmsor2Char"/>
          <w:rFonts w:ascii="Times New Roman" w:hAnsi="Times New Roman" w:cs="Times New Roman"/>
          <w:b/>
          <w:color w:val="auto"/>
        </w:rPr>
        <w:t>2.5.1.</w:t>
      </w:r>
      <w:r w:rsidRPr="00DA368D">
        <w:rPr>
          <w:rFonts w:ascii="Times New Roman" w:hAnsi="Times New Roman" w:cs="Times New Roman"/>
          <w:b/>
          <w:color w:val="auto"/>
        </w:rPr>
        <w:t xml:space="preserve"> Szolgálatátadás-átvétel folytatólagos szolgálat esetén</w:t>
      </w:r>
      <w:bookmarkEnd w:id="19"/>
      <w:bookmarkEnd w:id="20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</w:rPr>
        <w:t>Az ötödik mondat törölve.</w:t>
      </w:r>
    </w:p>
    <w:p w:rsidR="00AD0DC1" w:rsidRPr="00DA368D" w:rsidRDefault="00AD0DC1" w:rsidP="00AD0DC1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A368D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      2.7. Állomásbejárás, körzetbejárás</w:t>
      </w:r>
    </w:p>
    <w:p w:rsidR="00AD0DC1" w:rsidRPr="00DA368D" w:rsidRDefault="00AD0DC1" w:rsidP="00AD0DC1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DA368D">
        <w:rPr>
          <w:rFonts w:ascii="Times New Roman" w:eastAsia="Times New Roman" w:hAnsi="Times New Roman"/>
          <w:sz w:val="24"/>
          <w:szCs w:val="24"/>
        </w:rPr>
        <w:t xml:space="preserve">Utolsó mondat törölve, helyette új mondat felvéve: </w:t>
      </w:r>
      <w:r w:rsidRPr="00DA368D">
        <w:rPr>
          <w:rFonts w:ascii="Times New Roman" w:hAnsi="Times New Roman"/>
          <w:sz w:val="24"/>
          <w:szCs w:val="24"/>
          <w:highlight w:val="lightGray"/>
        </w:rPr>
        <w:t>A bejárás megtartásának megkezdését és befejezését az időpontok feltüntetésével elő kell jegyezni a Fejrovatos előjegyzési naplókba.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21" w:name="_Toc210971637"/>
      <w:bookmarkStart w:id="22" w:name="_Toc211585978"/>
      <w:r w:rsidRPr="00DA368D">
        <w:rPr>
          <w:rFonts w:ascii="Times New Roman" w:eastAsia="Times New Roman" w:hAnsi="Times New Roman" w:cs="Times New Roman"/>
          <w:b/>
          <w:bCs/>
          <w:color w:val="auto"/>
        </w:rPr>
        <w:t>2.8. Forgalmi szolgálattevő részletes feladata</w:t>
      </w:r>
      <w:bookmarkEnd w:id="21"/>
      <w:bookmarkEnd w:id="22"/>
      <w:r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D016A1">
        <w:rPr>
          <w:rFonts w:ascii="Times New Roman" w:eastAsia="Times New Roman" w:hAnsi="Times New Roman" w:cs="Times New Roman"/>
          <w:bCs/>
          <w:color w:val="auto"/>
        </w:rPr>
        <w:t>kiegészül</w:t>
      </w:r>
      <w:r>
        <w:rPr>
          <w:rFonts w:ascii="Times New Roman" w:eastAsia="Times New Roman" w:hAnsi="Times New Roman" w:cs="Times New Roman"/>
          <w:bCs/>
          <w:color w:val="auto"/>
        </w:rPr>
        <w:t>:</w:t>
      </w:r>
    </w:p>
    <w:p w:rsidR="00AD0DC1" w:rsidRPr="00DA368D" w:rsidRDefault="00AD0DC1" w:rsidP="00AD0DC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>Vezeti a Fejrovatos előjegyzési naplót és a Hibaelőjegyzési könyvet.</w:t>
      </w:r>
    </w:p>
    <w:p w:rsidR="00AD0DC1" w:rsidRPr="00DA368D" w:rsidRDefault="00AD0DC1" w:rsidP="00AD0DC1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3" w:name="_Toc211585980"/>
      <w:r w:rsidRPr="00DA368D">
        <w:rPr>
          <w:rFonts w:ascii="Times New Roman" w:eastAsia="Times New Roman" w:hAnsi="Times New Roman" w:cs="Times New Roman"/>
          <w:b/>
          <w:color w:val="auto"/>
        </w:rPr>
        <w:t>2.19.1. Váltókörzet</w:t>
      </w:r>
      <w:bookmarkEnd w:id="23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 második mondatból a </w:t>
      </w:r>
      <w:r w:rsidRPr="00DA368D">
        <w:rPr>
          <w:rFonts w:ascii="Times New Roman" w:hAnsi="Times New Roman"/>
          <w:strike/>
          <w:sz w:val="24"/>
          <w:szCs w:val="24"/>
        </w:rPr>
        <w:t>páratlan</w:t>
      </w:r>
      <w:r w:rsidRPr="00DA368D">
        <w:rPr>
          <w:rFonts w:ascii="Times New Roman" w:hAnsi="Times New Roman"/>
          <w:sz w:val="24"/>
          <w:szCs w:val="24"/>
        </w:rPr>
        <w:t>-, a harmadik mondatból a</w:t>
      </w:r>
      <w:r w:rsidRPr="00DA368D">
        <w:rPr>
          <w:rFonts w:ascii="Times New Roman" w:hAnsi="Times New Roman"/>
          <w:strike/>
          <w:sz w:val="24"/>
          <w:szCs w:val="24"/>
        </w:rPr>
        <w:t xml:space="preserve"> páros </w:t>
      </w:r>
      <w:r w:rsidRPr="00DA368D">
        <w:rPr>
          <w:rFonts w:ascii="Times New Roman" w:hAnsi="Times New Roman"/>
          <w:sz w:val="24"/>
          <w:szCs w:val="24"/>
        </w:rPr>
        <w:t>kifejezés törölve.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4" w:name="_Toc210971649"/>
      <w:bookmarkStart w:id="25" w:name="_Toc211585985"/>
      <w:r w:rsidRPr="00DA368D">
        <w:rPr>
          <w:rFonts w:ascii="Times New Roman" w:eastAsia="Times New Roman" w:hAnsi="Times New Roman" w:cs="Times New Roman"/>
          <w:b/>
          <w:color w:val="auto"/>
        </w:rPr>
        <w:t>2.20.1. Váltógondozási körzetek</w:t>
      </w:r>
      <w:bookmarkEnd w:id="24"/>
      <w:bookmarkEnd w:id="25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 második mondatból a </w:t>
      </w:r>
      <w:r w:rsidRPr="00DA368D">
        <w:rPr>
          <w:rFonts w:ascii="Times New Roman" w:hAnsi="Times New Roman"/>
          <w:strike/>
          <w:sz w:val="24"/>
          <w:szCs w:val="24"/>
        </w:rPr>
        <w:t>páratlan</w:t>
      </w:r>
      <w:r w:rsidRPr="00DA368D">
        <w:rPr>
          <w:rFonts w:ascii="Times New Roman" w:hAnsi="Times New Roman"/>
          <w:sz w:val="24"/>
          <w:szCs w:val="24"/>
        </w:rPr>
        <w:t>-, a harmadik mondatból a</w:t>
      </w:r>
      <w:r w:rsidRPr="00DA368D">
        <w:rPr>
          <w:rFonts w:ascii="Times New Roman" w:hAnsi="Times New Roman"/>
          <w:strike/>
          <w:sz w:val="24"/>
          <w:szCs w:val="24"/>
        </w:rPr>
        <w:t xml:space="preserve"> páros </w:t>
      </w:r>
      <w:r w:rsidRPr="00DA368D">
        <w:rPr>
          <w:rFonts w:ascii="Times New Roman" w:hAnsi="Times New Roman"/>
          <w:sz w:val="24"/>
          <w:szCs w:val="24"/>
        </w:rPr>
        <w:t>szó törölve.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6" w:name="_Toc210971650"/>
      <w:bookmarkStart w:id="27" w:name="_Toc211585986"/>
      <w:r w:rsidRPr="00DA368D">
        <w:rPr>
          <w:rFonts w:ascii="Times New Roman" w:eastAsia="Times New Roman" w:hAnsi="Times New Roman" w:cs="Times New Roman"/>
          <w:b/>
          <w:color w:val="auto"/>
        </w:rPr>
        <w:t>2.20.2. Váltók gondozására kijelölt szervezeti egység</w:t>
      </w:r>
      <w:bookmarkEnd w:id="26"/>
      <w:bookmarkEnd w:id="27"/>
    </w:p>
    <w:p w:rsidR="00AD0DC1" w:rsidRPr="00DA368D" w:rsidRDefault="00AD0DC1" w:rsidP="00AD0DC1">
      <w:pPr>
        <w:rPr>
          <w:rFonts w:ascii="Times New Roman" w:hAnsi="Times New Roman"/>
          <w:strike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 törölve és helyette felvéve: </w:t>
      </w:r>
      <w:proofErr w:type="gramStart"/>
      <w:r w:rsidRPr="00DA368D">
        <w:rPr>
          <w:rFonts w:ascii="Times New Roman" w:hAnsi="Times New Roman"/>
          <w:strike/>
          <w:sz w:val="24"/>
          <w:szCs w:val="24"/>
        </w:rPr>
        <w:t>A  pályahálózat</w:t>
      </w:r>
      <w:proofErr w:type="gramEnd"/>
      <w:r w:rsidRPr="00DA368D">
        <w:rPr>
          <w:rFonts w:ascii="Times New Roman" w:hAnsi="Times New Roman"/>
          <w:strike/>
          <w:sz w:val="24"/>
          <w:szCs w:val="24"/>
        </w:rPr>
        <w:t xml:space="preserve"> működtető illetékes területi törölve, helyette a „PTI BP, Pályafenntartási szakasz Soroksár” felvételre került.</w:t>
      </w:r>
    </w:p>
    <w:p w:rsidR="00AD0DC1" w:rsidRPr="00DA368D" w:rsidRDefault="00AD0DC1" w:rsidP="00AD0DC1">
      <w:pPr>
        <w:jc w:val="both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>A váltók gondozását PTI BP, Pályafenntartási szakasz Soroksár” munkavállalója végzi.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color w:val="auto"/>
        </w:rPr>
      </w:pPr>
      <w:bookmarkStart w:id="28" w:name="_Toc210971651"/>
      <w:bookmarkStart w:id="29" w:name="_Toc211585987"/>
      <w:r w:rsidRPr="00DA368D">
        <w:rPr>
          <w:rFonts w:ascii="Times New Roman" w:eastAsia="Times New Roman" w:hAnsi="Times New Roman" w:cs="Times New Roman"/>
          <w:b/>
          <w:color w:val="auto"/>
        </w:rPr>
        <w:t>2.20.3. Váltógondozás helyi technológiája</w:t>
      </w:r>
      <w:bookmarkEnd w:id="28"/>
      <w:bookmarkEnd w:id="29"/>
      <w:r w:rsidRPr="00DA368D">
        <w:rPr>
          <w:rFonts w:ascii="Times New Roman" w:eastAsia="Times New Roman" w:hAnsi="Times New Roman" w:cs="Times New Roman"/>
          <w:color w:val="auto"/>
        </w:rPr>
        <w:t xml:space="preserve"> alpont utolsó mondat törölve.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  <w:highlight w:val="yellow"/>
        </w:rPr>
      </w:pPr>
      <w:bookmarkStart w:id="30" w:name="_Toc210971653"/>
      <w:bookmarkStart w:id="31" w:name="_Toc211585989"/>
      <w:r w:rsidRPr="00DA368D">
        <w:rPr>
          <w:rFonts w:ascii="Times New Roman" w:eastAsia="Times New Roman" w:hAnsi="Times New Roman" w:cs="Times New Roman"/>
          <w:b/>
          <w:color w:val="auto"/>
        </w:rPr>
        <w:t>2.21.1. Használhatóság ellenőrzése szolgálat átvételkor</w:t>
      </w:r>
      <w:bookmarkEnd w:id="30"/>
      <w:bookmarkEnd w:id="31"/>
    </w:p>
    <w:p w:rsidR="00AD0DC1" w:rsidRPr="00DA368D" w:rsidRDefault="00AD0DC1" w:rsidP="00AD0DC1">
      <w:pPr>
        <w:pStyle w:val="Cmsor3"/>
        <w:ind w:left="454"/>
        <w:rPr>
          <w:rFonts w:ascii="Times New Roman" w:eastAsia="Times New Roman" w:hAnsi="Times New Roman" w:cs="Times New Roman"/>
          <w:color w:val="auto"/>
        </w:rPr>
      </w:pPr>
      <w:r w:rsidRPr="00DA368D">
        <w:rPr>
          <w:rFonts w:ascii="Times New Roman" w:eastAsia="Times New Roman" w:hAnsi="Times New Roman" w:cs="Times New Roman"/>
          <w:color w:val="auto"/>
        </w:rPr>
        <w:t xml:space="preserve">Az első mondatból a </w:t>
      </w:r>
      <w:proofErr w:type="gramStart"/>
      <w:r w:rsidRPr="00DA368D">
        <w:rPr>
          <w:rFonts w:ascii="Times New Roman" w:hAnsi="Times New Roman" w:cs="Times New Roman"/>
          <w:strike/>
          <w:color w:val="auto"/>
        </w:rPr>
        <w:t>- ,</w:t>
      </w:r>
      <w:proofErr w:type="gramEnd"/>
      <w:r w:rsidRPr="00DA368D">
        <w:rPr>
          <w:rFonts w:ascii="Times New Roman" w:hAnsi="Times New Roman" w:cs="Times New Roman"/>
          <w:strike/>
          <w:color w:val="auto"/>
        </w:rPr>
        <w:t xml:space="preserve"> a körzetbejárás alkalmával rátekintéssel </w:t>
      </w:r>
      <w:r w:rsidRPr="00DA368D">
        <w:rPr>
          <w:rFonts w:ascii="Times New Roman" w:hAnsi="Times New Roman" w:cs="Times New Roman"/>
          <w:color w:val="auto"/>
        </w:rPr>
        <w:t>szövegrész törölve.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32" w:name="_Toc210971661"/>
      <w:bookmarkStart w:id="33" w:name="_Toc211585993"/>
      <w:r w:rsidRPr="00DA368D">
        <w:rPr>
          <w:rFonts w:ascii="Times New Roman" w:eastAsia="Times New Roman" w:hAnsi="Times New Roman" w:cs="Times New Roman"/>
          <w:b/>
          <w:color w:val="auto"/>
        </w:rPr>
        <w:t>2.24.3. Vágányút bejárása</w:t>
      </w:r>
      <w:bookmarkEnd w:id="32"/>
      <w:bookmarkEnd w:id="33"/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2C2287">
        <w:rPr>
          <w:rFonts w:ascii="Times New Roman" w:eastAsia="Times New Roman" w:hAnsi="Times New Roman" w:cs="Times New Roman"/>
          <w:color w:val="auto"/>
        </w:rPr>
        <w:t>alpont második bekezdése törölve, ezért a szabályozás az alábbiak szerint módosul:</w:t>
      </w:r>
    </w:p>
    <w:p w:rsidR="00AD0DC1" w:rsidRDefault="00AD0DC1" w:rsidP="00AD0DC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34" w:name="_Toc211585995"/>
      <w:r w:rsidRPr="002C2287">
        <w:rPr>
          <w:rFonts w:ascii="Times New Roman" w:hAnsi="Times New Roman"/>
          <w:sz w:val="24"/>
          <w:szCs w:val="24"/>
        </w:rPr>
        <w:t xml:space="preserve">A berendezés használhatatlansága esetén a vágányutat ténylegesen be kell </w:t>
      </w:r>
      <w:proofErr w:type="spellStart"/>
      <w:r w:rsidRPr="002C2287">
        <w:rPr>
          <w:rFonts w:ascii="Times New Roman" w:hAnsi="Times New Roman"/>
          <w:sz w:val="24"/>
          <w:szCs w:val="24"/>
        </w:rPr>
        <w:t>járni.</w:t>
      </w:r>
      <w:proofErr w:type="gramStart"/>
      <w:r w:rsidRPr="002C2287">
        <w:rPr>
          <w:rFonts w:ascii="Times New Roman" w:hAnsi="Times New Roman"/>
          <w:sz w:val="24"/>
          <w:szCs w:val="24"/>
        </w:rPr>
        <w:t>A</w:t>
      </w:r>
      <w:proofErr w:type="spellEnd"/>
      <w:proofErr w:type="gramEnd"/>
      <w:r w:rsidRPr="002C2287">
        <w:rPr>
          <w:rFonts w:ascii="Times New Roman" w:hAnsi="Times New Roman"/>
          <w:sz w:val="24"/>
          <w:szCs w:val="24"/>
        </w:rPr>
        <w:t xml:space="preserve"> bejárás tényét a Fejrovatos előjeg</w:t>
      </w:r>
      <w:r>
        <w:rPr>
          <w:rFonts w:ascii="Times New Roman" w:hAnsi="Times New Roman"/>
          <w:sz w:val="24"/>
          <w:szCs w:val="24"/>
        </w:rPr>
        <w:t>yzési naplóba elő kell jegyezni:</w:t>
      </w:r>
    </w:p>
    <w:p w:rsidR="00AD0DC1" w:rsidRPr="002C2287" w:rsidRDefault="00AD0DC1" w:rsidP="00AD0DC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2287">
        <w:rPr>
          <w:rFonts w:ascii="Times New Roman" w:hAnsi="Times New Roman"/>
          <w:sz w:val="24"/>
          <w:szCs w:val="24"/>
        </w:rPr>
        <w:t>A</w:t>
      </w:r>
      <w:proofErr w:type="gramStart"/>
      <w:r w:rsidRPr="002C2287">
        <w:rPr>
          <w:rFonts w:ascii="Times New Roman" w:hAnsi="Times New Roman"/>
          <w:sz w:val="24"/>
          <w:szCs w:val="24"/>
        </w:rPr>
        <w:t>……</w:t>
      </w:r>
      <w:proofErr w:type="gramEnd"/>
      <w:r w:rsidRPr="002C2287">
        <w:rPr>
          <w:rFonts w:ascii="Times New Roman" w:hAnsi="Times New Roman"/>
          <w:sz w:val="24"/>
          <w:szCs w:val="24"/>
        </w:rPr>
        <w:t>sz. vonat előtt a …..sz. vágányra a vágányutat ténylegesen bejártam, és azt……..találtam…../év, hó, nap, óra, perc, aláírás.</w:t>
      </w:r>
    </w:p>
    <w:p w:rsidR="00AD0DC1" w:rsidRPr="00DA368D" w:rsidRDefault="00AD0DC1" w:rsidP="00AD0DC1">
      <w:pPr>
        <w:pStyle w:val="Cmsor3"/>
        <w:rPr>
          <w:rFonts w:eastAsia="Times New Roman"/>
          <w:color w:val="auto"/>
        </w:rPr>
      </w:pP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color w:val="auto"/>
        </w:rPr>
      </w:pPr>
      <w:r w:rsidRPr="00DA368D">
        <w:rPr>
          <w:rFonts w:ascii="Times New Roman" w:eastAsia="Times New Roman" w:hAnsi="Times New Roman" w:cs="Times New Roman"/>
          <w:b/>
          <w:color w:val="auto"/>
        </w:rPr>
        <w:t>2.25.2. Biztonsági betét</w:t>
      </w:r>
      <w:bookmarkEnd w:id="34"/>
      <w:r w:rsidRPr="00DA368D">
        <w:rPr>
          <w:rFonts w:ascii="Times New Roman" w:eastAsia="Times New Roman" w:hAnsi="Times New Roman" w:cs="Times New Roman"/>
          <w:color w:val="auto"/>
        </w:rPr>
        <w:t xml:space="preserve"> alpont </w:t>
      </w:r>
      <w:r>
        <w:rPr>
          <w:rFonts w:ascii="Times New Roman" w:eastAsia="Times New Roman" w:hAnsi="Times New Roman" w:cs="Times New Roman"/>
          <w:color w:val="auto"/>
        </w:rPr>
        <w:t>kiegészül. A felvételre kerülő szövegrész szürke háttérrel jelölve.</w:t>
      </w:r>
      <w:r w:rsidRPr="00DA368D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AD0DC1" w:rsidRPr="00DA368D" w:rsidRDefault="00AD0DC1" w:rsidP="00AD0DC1">
      <w:pPr>
        <w:ind w:right="-1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 xml:space="preserve">A másodkulcsok </w:t>
      </w:r>
      <w:proofErr w:type="gramStart"/>
      <w:r w:rsidRPr="00DA368D">
        <w:rPr>
          <w:rFonts w:ascii="Times New Roman" w:hAnsi="Times New Roman"/>
          <w:sz w:val="24"/>
          <w:szCs w:val="24"/>
          <w:highlight w:val="lightGray"/>
        </w:rPr>
        <w:t>kiadásának  és</w:t>
      </w:r>
      <w:proofErr w:type="gramEnd"/>
      <w:r w:rsidRPr="00DA368D">
        <w:rPr>
          <w:rFonts w:ascii="Times New Roman" w:hAnsi="Times New Roman"/>
          <w:sz w:val="24"/>
          <w:szCs w:val="24"/>
          <w:highlight w:val="lightGray"/>
        </w:rPr>
        <w:t xml:space="preserve"> visszavételének idejét  a Fejrovatos előjegyzési naplóban elő kell jegyezni.</w:t>
      </w:r>
    </w:p>
    <w:p w:rsidR="00AD0DC1" w:rsidRPr="00DA368D" w:rsidRDefault="00AD0DC1" w:rsidP="00AD0DC1">
      <w:pPr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 xml:space="preserve">A váltó biztonsági betéttel történt lezárását és a váltó állását elő kell jegyezni a Fejrovatos előjegyzési naplóba, valamint üzemzavar </w:t>
      </w:r>
      <w:proofErr w:type="gramStart"/>
      <w:r w:rsidRPr="00DA368D">
        <w:rPr>
          <w:rFonts w:ascii="Times New Roman" w:hAnsi="Times New Roman"/>
          <w:sz w:val="24"/>
          <w:szCs w:val="24"/>
          <w:highlight w:val="lightGray"/>
        </w:rPr>
        <w:t>és  váltófelvágás</w:t>
      </w:r>
      <w:proofErr w:type="gramEnd"/>
      <w:r w:rsidRPr="00DA368D">
        <w:rPr>
          <w:rFonts w:ascii="Times New Roman" w:hAnsi="Times New Roman"/>
          <w:sz w:val="24"/>
          <w:szCs w:val="24"/>
          <w:highlight w:val="lightGray"/>
        </w:rPr>
        <w:t xml:space="preserve"> esetén  a Hibaelőjegyzési könyvbe is .</w:t>
      </w:r>
    </w:p>
    <w:p w:rsidR="00AD0DC1" w:rsidRPr="00DA368D" w:rsidRDefault="00AD0DC1" w:rsidP="00AD0DC1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5" w:name="_Toc211585997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2.28. Nyíltvonali fénysorompók</w:t>
      </w:r>
      <w:bookmarkEnd w:id="35"/>
    </w:p>
    <w:p w:rsidR="00AD0DC1" w:rsidRDefault="00AD0DC1" w:rsidP="00AD0D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hu-HU"/>
        </w:rPr>
        <w:t>A táblázatban a szelvényszámok az alábbiak szerint módosultak:</w:t>
      </w:r>
    </w:p>
    <w:tbl>
      <w:tblPr>
        <w:tblStyle w:val="Rcsostblzat1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61"/>
        <w:gridCol w:w="992"/>
        <w:gridCol w:w="1703"/>
        <w:gridCol w:w="2410"/>
        <w:gridCol w:w="2676"/>
      </w:tblGrid>
      <w:tr w:rsidR="00AD0DC1" w:rsidTr="00FF5CD9">
        <w:trPr>
          <w:trHeight w:val="357"/>
          <w:jc w:val="center"/>
        </w:trPr>
        <w:tc>
          <w:tcPr>
            <w:tcW w:w="0" w:type="auto"/>
            <w:gridSpan w:val="5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A6625">
              <w:rPr>
                <w:rFonts w:eastAsiaTheme="minorHAnsi"/>
                <w:b/>
                <w:bCs/>
                <w:lang w:eastAsia="en-US"/>
              </w:rPr>
              <w:lastRenderedPageBreak/>
              <w:t>Ócsa – Inárcs-Kakucs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szolgálati helyek között </w:t>
            </w:r>
          </w:p>
        </w:tc>
      </w:tr>
      <w:tr w:rsidR="00AD0DC1" w:rsidTr="00FF5CD9">
        <w:trPr>
          <w:trHeight w:val="649"/>
          <w:jc w:val="center"/>
        </w:trPr>
        <w:tc>
          <w:tcPr>
            <w:tcW w:w="1261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Szelvény</w:t>
            </w:r>
          </w:p>
        </w:tc>
        <w:tc>
          <w:tcPr>
            <w:tcW w:w="992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Jelölés</w:t>
            </w:r>
          </w:p>
        </w:tc>
        <w:tc>
          <w:tcPr>
            <w:tcW w:w="1703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Irányfüggőség</w:t>
            </w:r>
          </w:p>
        </w:tc>
        <w:tc>
          <w:tcPr>
            <w:tcW w:w="2410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Üzemképes működését ellenőrző- vagy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főjelző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ellenőrzi</w:t>
            </w:r>
          </w:p>
        </w:tc>
        <w:tc>
          <w:tcPr>
            <w:tcW w:w="2676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Használhatatlanság esetén a vonatszemélyzetet értesíteni kell</w:t>
            </w:r>
          </w:p>
        </w:tc>
      </w:tr>
      <w:tr w:rsidR="00AD0DC1" w:rsidTr="00FF5CD9">
        <w:trPr>
          <w:jc w:val="center"/>
        </w:trPr>
        <w:tc>
          <w:tcPr>
            <w:tcW w:w="1261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sz w:val="22"/>
                <w:szCs w:val="22"/>
                <w:lang w:eastAsia="en-US"/>
              </w:rPr>
            </w:pPr>
            <w:r w:rsidRPr="000A6625">
              <w:rPr>
                <w:rFonts w:eastAsiaTheme="minorHAnsi"/>
                <w:lang w:eastAsia="en-US"/>
              </w:rPr>
              <w:t>331+</w:t>
            </w:r>
            <w:r w:rsidRPr="00E46FF6">
              <w:rPr>
                <w:rFonts w:eastAsiaTheme="minorHAnsi"/>
                <w:strike/>
                <w:lang w:eastAsia="en-US"/>
              </w:rPr>
              <w:t>50</w:t>
            </w:r>
            <w:r>
              <w:rPr>
                <w:rFonts w:eastAsiaTheme="minorHAnsi"/>
                <w:strike/>
                <w:lang w:eastAsia="en-US"/>
              </w:rPr>
              <w:t xml:space="preserve"> </w:t>
            </w:r>
            <w:r w:rsidRPr="00E46FF6">
              <w:rPr>
                <w:rFonts w:eastAsiaTheme="minorHAnsi"/>
                <w:highlight w:val="lightGray"/>
                <w:lang w:eastAsia="en-US"/>
              </w:rPr>
              <w:t>45</w:t>
            </w:r>
          </w:p>
        </w:tc>
        <w:tc>
          <w:tcPr>
            <w:tcW w:w="992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sz w:val="22"/>
                <w:szCs w:val="22"/>
                <w:lang w:eastAsia="en-US"/>
              </w:rPr>
            </w:pPr>
            <w:r w:rsidRPr="000A6625">
              <w:rPr>
                <w:rFonts w:eastAsiaTheme="minorHAnsi"/>
                <w:lang w:eastAsia="en-US"/>
              </w:rPr>
              <w:t>AS331</w:t>
            </w:r>
          </w:p>
        </w:tc>
        <w:tc>
          <w:tcPr>
            <w:tcW w:w="1703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Irányfüggetlen</w:t>
            </w:r>
          </w:p>
        </w:tc>
        <w:tc>
          <w:tcPr>
            <w:tcW w:w="2410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76" w:type="dxa"/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IGEN</w:t>
            </w:r>
          </w:p>
        </w:tc>
      </w:tr>
      <w:tr w:rsidR="00AD0DC1" w:rsidTr="00FF5CD9">
        <w:trPr>
          <w:jc w:val="center"/>
        </w:trPr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AD0DC1" w:rsidRPr="000A6625" w:rsidRDefault="00AD0DC1" w:rsidP="00FF5CD9">
            <w:pPr>
              <w:spacing w:before="40" w:after="40"/>
              <w:jc w:val="center"/>
              <w:rPr>
                <w:rFonts w:eastAsiaTheme="minorHAnsi"/>
                <w:lang w:eastAsia="en-US"/>
              </w:rPr>
            </w:pPr>
            <w:r w:rsidRPr="000A6625">
              <w:rPr>
                <w:rFonts w:eastAsiaTheme="minorHAnsi"/>
                <w:lang w:eastAsia="en-US"/>
              </w:rPr>
              <w:t>338+</w:t>
            </w:r>
            <w:r w:rsidRPr="00E46FF6">
              <w:rPr>
                <w:rFonts w:eastAsiaTheme="minorHAnsi"/>
                <w:strike/>
                <w:lang w:eastAsia="en-US"/>
              </w:rPr>
              <w:t>58</w:t>
            </w:r>
            <w:r>
              <w:rPr>
                <w:rFonts w:eastAsiaTheme="minorHAnsi"/>
                <w:strike/>
                <w:lang w:eastAsia="en-US"/>
              </w:rPr>
              <w:t xml:space="preserve"> </w:t>
            </w:r>
            <w:r w:rsidRPr="00E46FF6">
              <w:rPr>
                <w:rFonts w:eastAsiaTheme="minorHAnsi"/>
                <w:highlight w:val="lightGray"/>
                <w:lang w:eastAsia="en-US"/>
              </w:rPr>
              <w:t>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sz w:val="22"/>
                <w:szCs w:val="22"/>
                <w:lang w:eastAsia="en-US"/>
              </w:rPr>
            </w:pPr>
            <w:r w:rsidRPr="000A6625">
              <w:rPr>
                <w:rFonts w:eastAsiaTheme="minorHAnsi"/>
                <w:lang w:eastAsia="en-US"/>
              </w:rPr>
              <w:t>AS338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Irányfüggetlen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76" w:type="dxa"/>
            <w:tcBorders>
              <w:bottom w:val="single" w:sz="4" w:space="0" w:color="auto"/>
            </w:tcBorders>
            <w:vAlign w:val="center"/>
          </w:tcPr>
          <w:p w:rsidR="00AD0DC1" w:rsidRDefault="00AD0DC1" w:rsidP="00FF5CD9">
            <w:pPr>
              <w:spacing w:before="40" w:after="4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IGEN</w:t>
            </w:r>
          </w:p>
        </w:tc>
      </w:tr>
    </w:tbl>
    <w:p w:rsidR="00AD0DC1" w:rsidRPr="00DA368D" w:rsidRDefault="00AD0DC1" w:rsidP="00AD0DC1">
      <w:pPr>
        <w:rPr>
          <w:rFonts w:ascii="Times New Roman" w:eastAsiaTheme="minorHAnsi" w:hAnsi="Times New Roman"/>
          <w:sz w:val="24"/>
          <w:szCs w:val="24"/>
          <w:lang w:eastAsia="hu-HU"/>
        </w:rPr>
      </w:pP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36" w:name="_Toc210971670"/>
      <w:bookmarkStart w:id="37" w:name="_Toc211586001"/>
      <w:r w:rsidRPr="00DA368D">
        <w:rPr>
          <w:rFonts w:ascii="Times New Roman" w:eastAsia="Times New Roman" w:hAnsi="Times New Roman" w:cs="Times New Roman"/>
          <w:b/>
          <w:strike/>
          <w:color w:val="auto"/>
        </w:rPr>
        <w:t>2.29.3. Tolatás más szolgálati ág vágányzatán</w:t>
      </w:r>
      <w:bookmarkEnd w:id="36"/>
      <w:bookmarkEnd w:id="37"/>
      <w:r w:rsidRPr="00DA368D">
        <w:rPr>
          <w:rFonts w:ascii="Times New Roman" w:eastAsia="Times New Roman" w:hAnsi="Times New Roman" w:cs="Times New Roman"/>
          <w:strike/>
          <w:color w:val="auto"/>
        </w:rPr>
        <w:t xml:space="preserve"> </w:t>
      </w:r>
      <w:r w:rsidRPr="00DA368D">
        <w:rPr>
          <w:rFonts w:ascii="Times New Roman" w:eastAsia="Times New Roman" w:hAnsi="Times New Roman" w:cs="Times New Roman"/>
          <w:color w:val="auto"/>
        </w:rPr>
        <w:t>alpont törölve.</w:t>
      </w:r>
    </w:p>
    <w:p w:rsidR="00AD0DC1" w:rsidRPr="00DA368D" w:rsidRDefault="00AD0DC1" w:rsidP="00AD0DC1">
      <w:pPr>
        <w:jc w:val="both"/>
        <w:rPr>
          <w:rFonts w:ascii="Times New Roman" w:hAnsi="Times New Roman"/>
          <w:strike/>
          <w:sz w:val="24"/>
          <w:szCs w:val="24"/>
        </w:rPr>
      </w:pPr>
      <w:r w:rsidRPr="00DA368D">
        <w:rPr>
          <w:rFonts w:ascii="Times New Roman" w:hAnsi="Times New Roman"/>
          <w:strike/>
          <w:sz w:val="24"/>
          <w:szCs w:val="24"/>
        </w:rPr>
        <w:t>Tolatási mozgást csak a forgalmi szolgálattevő engedélyezhet.</w:t>
      </w:r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Új 2.30 </w:t>
      </w:r>
      <w:proofErr w:type="gramStart"/>
      <w:r w:rsidRPr="00DA368D">
        <w:rPr>
          <w:rFonts w:ascii="Times New Roman" w:hAnsi="Times New Roman"/>
          <w:sz w:val="24"/>
          <w:szCs w:val="24"/>
          <w:lang w:eastAsia="hu-HU"/>
        </w:rPr>
        <w:t xml:space="preserve">pont </w:t>
      </w:r>
      <w:r>
        <w:rPr>
          <w:rFonts w:ascii="Times New Roman" w:hAnsi="Times New Roman"/>
          <w:sz w:val="24"/>
          <w:szCs w:val="24"/>
          <w:lang w:eastAsia="hu-HU"/>
        </w:rPr>
        <w:t>szabályozás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került felvételre: </w:t>
      </w:r>
    </w:p>
    <w:p w:rsidR="00AD0DC1" w:rsidRPr="00DA368D" w:rsidRDefault="00AD0DC1" w:rsidP="00AD0DC1">
      <w:pPr>
        <w:pStyle w:val="NormlWeb"/>
        <w:rPr>
          <w:b/>
          <w:highlight w:val="lightGray"/>
        </w:rPr>
      </w:pPr>
      <w:r w:rsidRPr="00DA368D">
        <w:rPr>
          <w:b/>
          <w:highlight w:val="lightGray"/>
        </w:rPr>
        <w:t xml:space="preserve">2.30. Egyidejű tolatások </w:t>
      </w:r>
    </w:p>
    <w:p w:rsidR="00AD0DC1" w:rsidRPr="00DA368D" w:rsidRDefault="00AD0DC1" w:rsidP="00AD0DC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  <w:r w:rsidRPr="00DA368D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2.30.1. Egyidejű tolatás irányítása </w:t>
      </w:r>
    </w:p>
    <w:p w:rsidR="00AD0DC1" w:rsidRPr="00DA368D" w:rsidRDefault="00AD0DC1" w:rsidP="00AD0DC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>Több tolatócsapat egyidejű tolatási tevékenysége tilos!</w:t>
      </w:r>
      <w:r w:rsidRPr="00DA368D">
        <w:rPr>
          <w:rFonts w:ascii="Times New Roman" w:hAnsi="Times New Roman"/>
          <w:sz w:val="24"/>
          <w:szCs w:val="24"/>
        </w:rPr>
        <w:t xml:space="preserve"> </w:t>
      </w:r>
    </w:p>
    <w:p w:rsidR="00AD0DC1" w:rsidRPr="00DA368D" w:rsidRDefault="00AD0DC1" w:rsidP="00AD0DC1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A368D">
        <w:rPr>
          <w:rFonts w:ascii="Times New Roman" w:hAnsi="Times New Roman"/>
          <w:b/>
          <w:sz w:val="24"/>
          <w:szCs w:val="24"/>
          <w:highlight w:val="lightGray"/>
        </w:rPr>
        <w:t>2.30.2. Tolatási körzetek elhatárolása</w:t>
      </w:r>
    </w:p>
    <w:p w:rsidR="00AD0DC1" w:rsidRPr="00DA368D" w:rsidRDefault="00AD0DC1" w:rsidP="00AD0DC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C4BB1">
        <w:rPr>
          <w:rFonts w:ascii="Times New Roman" w:hAnsi="Times New Roman"/>
          <w:sz w:val="24"/>
          <w:szCs w:val="24"/>
          <w:highlight w:val="lightGray"/>
        </w:rPr>
        <w:t>Több tolatócsapat az állomáson egyidejűleg nem végezhet tolatást.</w:t>
      </w:r>
    </w:p>
    <w:p w:rsidR="00AD0DC1" w:rsidRPr="00DA368D" w:rsidRDefault="00AD0DC1" w:rsidP="00AD0DC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  <w:r w:rsidRPr="00DA368D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2.30.3. Átállás, összetolás közben az állomás túlsó végén végezhető egyidejű tolatások </w:t>
      </w:r>
    </w:p>
    <w:p w:rsidR="00AD0DC1" w:rsidRPr="00DA368D" w:rsidRDefault="00AD0DC1" w:rsidP="00AD0DC1">
      <w:pPr>
        <w:ind w:right="-1"/>
        <w:jc w:val="both"/>
        <w:rPr>
          <w:rFonts w:ascii="Times New Roman" w:eastAsiaTheme="minorHAnsi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>Átállás, összetolás közben az állomás túlsó végén tolatás nem végezhető.</w:t>
      </w:r>
    </w:p>
    <w:p w:rsidR="00AD0DC1" w:rsidRPr="00DA368D" w:rsidRDefault="00AD0DC1" w:rsidP="00AD0DC1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38" w:name="_Toc210971671"/>
      <w:bookmarkStart w:id="39" w:name="_Toc211586002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2.31. Szállított személyekkel elfoglalt járművel végzett tolatás</w:t>
      </w:r>
      <w:bookmarkEnd w:id="38"/>
      <w:bookmarkEnd w:id="39"/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3C4BB1">
        <w:rPr>
          <w:rFonts w:ascii="Times New Roman" w:eastAsia="Times New Roman" w:hAnsi="Times New Roman" w:cs="Times New Roman"/>
          <w:color w:val="auto"/>
          <w:sz w:val="24"/>
          <w:szCs w:val="24"/>
        </w:rPr>
        <w:t>alpont kiegészül a szerelvény hosszával.</w:t>
      </w:r>
    </w:p>
    <w:p w:rsidR="00AD0DC1" w:rsidRPr="00DA368D" w:rsidRDefault="00AD0DC1" w:rsidP="00AD0DC1">
      <w:pPr>
        <w:jc w:val="both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Első bekezdés második mondatként felvéve: </w:t>
      </w:r>
      <w:r w:rsidRPr="00DA368D">
        <w:rPr>
          <w:rFonts w:ascii="Times New Roman" w:hAnsi="Times New Roman"/>
          <w:sz w:val="24"/>
          <w:szCs w:val="24"/>
          <w:highlight w:val="lightGray"/>
        </w:rPr>
        <w:t>A szerelvény hossza legfeljebb 150 m.</w:t>
      </w:r>
    </w:p>
    <w:p w:rsidR="00AD0DC1" w:rsidRPr="00DA368D" w:rsidRDefault="00AD0DC1" w:rsidP="00AD0DC1">
      <w:pPr>
        <w:pStyle w:val="Cmsor2"/>
        <w:rPr>
          <w:rFonts w:ascii="Times New Roman" w:hAnsi="Times New Roman" w:cs="Times New Roman"/>
          <w:b/>
          <w:strike/>
          <w:color w:val="auto"/>
          <w:sz w:val="24"/>
          <w:szCs w:val="24"/>
        </w:rPr>
      </w:pPr>
      <w:bookmarkStart w:id="40" w:name="_Toc210971672"/>
      <w:bookmarkStart w:id="41" w:name="_Toc211586003"/>
      <w:r w:rsidRPr="00DA368D">
        <w:rPr>
          <w:rFonts w:ascii="Times New Roman" w:hAnsi="Times New Roman" w:cs="Times New Roman"/>
          <w:b/>
          <w:strike/>
          <w:color w:val="auto"/>
          <w:sz w:val="24"/>
          <w:szCs w:val="24"/>
        </w:rPr>
        <w:t>2.32. Járművek fedezése</w:t>
      </w:r>
      <w:bookmarkEnd w:id="40"/>
      <w:bookmarkEnd w:id="41"/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42" w:name="_Toc210971674"/>
      <w:bookmarkStart w:id="43" w:name="_Toc211586004"/>
      <w:r w:rsidRPr="00DA368D">
        <w:rPr>
          <w:rFonts w:ascii="Times New Roman" w:eastAsia="Times New Roman" w:hAnsi="Times New Roman" w:cs="Times New Roman"/>
          <w:b/>
          <w:strike/>
          <w:color w:val="auto"/>
        </w:rPr>
        <w:t xml:space="preserve">2.32.2. Járművek fedezése </w:t>
      </w:r>
      <w:proofErr w:type="spellStart"/>
      <w:r w:rsidRPr="00DA368D">
        <w:rPr>
          <w:rFonts w:ascii="Times New Roman" w:eastAsia="Times New Roman" w:hAnsi="Times New Roman" w:cs="Times New Roman"/>
          <w:b/>
          <w:strike/>
          <w:color w:val="auto"/>
        </w:rPr>
        <w:t>fővágányon</w:t>
      </w:r>
      <w:bookmarkEnd w:id="42"/>
      <w:bookmarkEnd w:id="43"/>
      <w:proofErr w:type="spellEnd"/>
      <w:r w:rsidRPr="00DA368D">
        <w:rPr>
          <w:rFonts w:ascii="Times New Roman" w:eastAsia="Times New Roman" w:hAnsi="Times New Roman" w:cs="Times New Roman"/>
          <w:strike/>
          <w:color w:val="auto"/>
        </w:rPr>
        <w:t xml:space="preserve"> </w:t>
      </w:r>
      <w:r w:rsidRPr="00DA368D">
        <w:rPr>
          <w:rFonts w:ascii="Times New Roman" w:eastAsia="Times New Roman" w:hAnsi="Times New Roman" w:cs="Times New Roman"/>
          <w:color w:val="auto"/>
        </w:rPr>
        <w:t>alpont törölve.</w:t>
      </w:r>
    </w:p>
    <w:p w:rsidR="00AD0DC1" w:rsidRPr="00DA368D" w:rsidRDefault="00AD0DC1" w:rsidP="00AD0DC1">
      <w:pPr>
        <w:rPr>
          <w:rFonts w:ascii="Times New Roman" w:hAnsi="Times New Roman"/>
          <w:b/>
          <w:bCs/>
          <w:sz w:val="24"/>
          <w:szCs w:val="24"/>
        </w:rPr>
      </w:pPr>
      <w:r w:rsidRPr="00DA368D">
        <w:rPr>
          <w:rFonts w:ascii="Times New Roman" w:hAnsi="Times New Roman"/>
          <w:b/>
          <w:bCs/>
          <w:sz w:val="24"/>
          <w:szCs w:val="24"/>
          <w:highlight w:val="lightGray"/>
        </w:rPr>
        <w:t>2.33. Tolatás a tolatás vezetőjének személyes jelenléte nélkül</w:t>
      </w:r>
      <w:r w:rsidRPr="00DA368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az alábbiak szerint szabályozva:</w:t>
      </w:r>
    </w:p>
    <w:p w:rsidR="00AD0DC1" w:rsidRPr="00DA368D" w:rsidRDefault="00AD0DC1" w:rsidP="00AD0DC1">
      <w:pPr>
        <w:rPr>
          <w:rFonts w:ascii="Times New Roman" w:hAnsi="Times New Roman"/>
          <w:strike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 xml:space="preserve">Tolatás a tolatást vezető személyes jelenléte nélkül az F.2. </w:t>
      </w:r>
      <w:proofErr w:type="gramStart"/>
      <w:r w:rsidRPr="00DA368D">
        <w:rPr>
          <w:rFonts w:ascii="Times New Roman" w:hAnsi="Times New Roman"/>
          <w:sz w:val="24"/>
          <w:szCs w:val="24"/>
          <w:highlight w:val="lightGray"/>
        </w:rPr>
        <w:t>sz.</w:t>
      </w:r>
      <w:proofErr w:type="gramEnd"/>
      <w:r w:rsidRPr="00DA368D">
        <w:rPr>
          <w:rFonts w:ascii="Times New Roman" w:hAnsi="Times New Roman"/>
          <w:sz w:val="24"/>
          <w:szCs w:val="24"/>
          <w:highlight w:val="lightGray"/>
        </w:rPr>
        <w:t xml:space="preserve"> Forgalmi Utasítás előírásnak megfelelően végezhető. Az ilyen tolatási mozgásokat a forgalmi szolgálattevő élőszóval (</w:t>
      </w:r>
      <w:proofErr w:type="spellStart"/>
      <w:r w:rsidRPr="00DA368D">
        <w:rPr>
          <w:rFonts w:ascii="Times New Roman" w:hAnsi="Times New Roman"/>
          <w:sz w:val="24"/>
          <w:szCs w:val="24"/>
          <w:highlight w:val="lightGray"/>
        </w:rPr>
        <w:t>mozdonyrádión</w:t>
      </w:r>
      <w:proofErr w:type="gramStart"/>
      <w:r w:rsidRPr="00DA368D">
        <w:rPr>
          <w:rFonts w:ascii="Times New Roman" w:hAnsi="Times New Roman"/>
          <w:sz w:val="24"/>
          <w:szCs w:val="24"/>
          <w:highlight w:val="lightGray"/>
        </w:rPr>
        <w:t>,mobiltelefonon</w:t>
      </w:r>
      <w:proofErr w:type="spellEnd"/>
      <w:proofErr w:type="gramEnd"/>
      <w:r w:rsidRPr="00DA368D">
        <w:rPr>
          <w:rFonts w:ascii="Times New Roman" w:hAnsi="Times New Roman"/>
          <w:sz w:val="24"/>
          <w:szCs w:val="24"/>
          <w:highlight w:val="lightGray"/>
        </w:rPr>
        <w:t xml:space="preserve"> keresztül) adott közleményekkel köteles szabályozni. Ha a feltételek nem állnak rendelkezésre, akkor csak a tolatás vezetőjének a személyes jelenlétében lehet a tolatást végezni</w:t>
      </w:r>
      <w:r w:rsidRPr="00DA368D">
        <w:rPr>
          <w:rFonts w:ascii="Times New Roman" w:hAnsi="Times New Roman"/>
          <w:sz w:val="24"/>
          <w:szCs w:val="24"/>
        </w:rPr>
        <w:t>.</w:t>
      </w:r>
    </w:p>
    <w:p w:rsidR="00AD0DC1" w:rsidRPr="00DA368D" w:rsidRDefault="00AD0DC1" w:rsidP="00AD0DC1">
      <w:pPr>
        <w:pStyle w:val="Cmsor3"/>
        <w:rPr>
          <w:rFonts w:ascii="Times New Roman" w:hAnsi="Times New Roman" w:cs="Times New Roman"/>
          <w:b/>
          <w:color w:val="auto"/>
          <w:lang w:eastAsia="hu-HU"/>
        </w:rPr>
      </w:pPr>
      <w:bookmarkStart w:id="44" w:name="_Toc210971693"/>
      <w:bookmarkStart w:id="45" w:name="_Toc211586015"/>
      <w:r w:rsidRPr="00DA368D">
        <w:rPr>
          <w:rFonts w:ascii="Times New Roman" w:hAnsi="Times New Roman" w:cs="Times New Roman"/>
          <w:b/>
          <w:color w:val="auto"/>
        </w:rPr>
        <w:t>2.45.1. Írásbeli rendelkezés kiállítása, kézbesítése</w:t>
      </w:r>
      <w:bookmarkEnd w:id="44"/>
      <w:bookmarkEnd w:id="45"/>
    </w:p>
    <w:p w:rsidR="00AD0DC1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 </w:t>
      </w:r>
      <w:r>
        <w:rPr>
          <w:rFonts w:ascii="Times New Roman" w:hAnsi="Times New Roman"/>
          <w:sz w:val="24"/>
          <w:szCs w:val="24"/>
          <w:lang w:eastAsia="hu-HU"/>
        </w:rPr>
        <w:t xml:space="preserve">és a harmadik bekezdés törölve, a szabályozás új szövegrésszel egészül ki,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ezért  a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szabályozás az alábbiak szerint módosul:</w:t>
      </w:r>
    </w:p>
    <w:p w:rsidR="00AD0DC1" w:rsidRPr="00002497" w:rsidRDefault="00AD0DC1" w:rsidP="00AD0DC1">
      <w:pPr>
        <w:pStyle w:val="Default"/>
        <w:rPr>
          <w:rFonts w:ascii="Times New Roman" w:hAnsi="Times New Roman" w:cs="Times New Roman"/>
        </w:rPr>
      </w:pPr>
      <w:r w:rsidRPr="00E10FC6">
        <w:rPr>
          <w:rFonts w:ascii="Times New Roman" w:hAnsi="Times New Roman" w:cs="Times New Roman"/>
          <w:highlight w:val="lightGray"/>
        </w:rPr>
        <w:lastRenderedPageBreak/>
        <w:t xml:space="preserve">Az Írásbeli rendelkezést a forgalmi szolgálattevő </w:t>
      </w:r>
      <w:r>
        <w:rPr>
          <w:rFonts w:ascii="Times New Roman" w:hAnsi="Times New Roman" w:cs="Times New Roman"/>
          <w:highlight w:val="lightGray"/>
        </w:rPr>
        <w:t>köteles kiállítani</w:t>
      </w:r>
      <w:r>
        <w:rPr>
          <w:rFonts w:ascii="Times New Roman" w:hAnsi="Times New Roman" w:cs="Times New Roman"/>
        </w:rPr>
        <w:t>.</w:t>
      </w:r>
    </w:p>
    <w:p w:rsidR="00AD0DC1" w:rsidRPr="003C4BB1" w:rsidRDefault="00AD0DC1" w:rsidP="00AD0DC1">
      <w:pPr>
        <w:jc w:val="both"/>
        <w:rPr>
          <w:rFonts w:ascii="Times New Roman" w:hAnsi="Times New Roman"/>
          <w:sz w:val="24"/>
          <w:szCs w:val="24"/>
        </w:rPr>
      </w:pPr>
      <w:r w:rsidRPr="003C4BB1">
        <w:rPr>
          <w:rFonts w:ascii="Times New Roman" w:hAnsi="Times New Roman"/>
          <w:sz w:val="24"/>
          <w:szCs w:val="24"/>
        </w:rPr>
        <w:t xml:space="preserve">A mozdonyvezetővel és a vonatkísérővel, vonatkísérő nélkül közlekedő vonatnál pedig a mozdonyvezetővel, a közlekedéssel és tolatással kapcsolatos rendelkezéseket Írásbeli rendelkezés nyomtatványon írásban és kézbesítéskor élőszóval kell közölni. Az Írásbeli rendelkezés nyomtatványt elsősorban a FOR00-ban kell megszerkeszteni. Szükség esetén az Írásbeli rendelkezés kézírással, vagy </w:t>
      </w:r>
      <w:proofErr w:type="spellStart"/>
      <w:r w:rsidRPr="003C4BB1">
        <w:rPr>
          <w:rFonts w:ascii="Times New Roman" w:hAnsi="Times New Roman"/>
          <w:sz w:val="24"/>
          <w:szCs w:val="24"/>
        </w:rPr>
        <w:t>fedvény</w:t>
      </w:r>
      <w:proofErr w:type="spellEnd"/>
      <w:r w:rsidRPr="003C4BB1">
        <w:rPr>
          <w:rFonts w:ascii="Times New Roman" w:hAnsi="Times New Roman"/>
          <w:sz w:val="24"/>
          <w:szCs w:val="24"/>
        </w:rPr>
        <w:t xml:space="preserve"> formájában is kiállítható.</w:t>
      </w:r>
    </w:p>
    <w:p w:rsidR="00AD0DC1" w:rsidRPr="00B94D57" w:rsidRDefault="00AD0DC1" w:rsidP="00AD0DC1">
      <w:pPr>
        <w:pStyle w:val="Stlus2"/>
        <w:spacing w:before="0"/>
        <w:ind w:left="0"/>
        <w:rPr>
          <w:sz w:val="24"/>
          <w:szCs w:val="24"/>
        </w:rPr>
      </w:pPr>
      <w:r w:rsidRPr="00B94D57">
        <w:rPr>
          <w:sz w:val="24"/>
          <w:szCs w:val="24"/>
        </w:rPr>
        <w:t>A kiállított Írásbeli rendelkezést csak a forgalmi szolgálattevő kézbesítheti.</w:t>
      </w:r>
    </w:p>
    <w:p w:rsidR="00AD0DC1" w:rsidRDefault="00AD0DC1" w:rsidP="00AD0DC1">
      <w:pPr>
        <w:pStyle w:val="Stlus2"/>
        <w:spacing w:before="0"/>
        <w:ind w:left="0"/>
        <w:rPr>
          <w:sz w:val="24"/>
          <w:szCs w:val="24"/>
        </w:rPr>
      </w:pPr>
      <w:r w:rsidRPr="00851F1B">
        <w:rPr>
          <w:sz w:val="24"/>
          <w:szCs w:val="24"/>
        </w:rPr>
        <w:t xml:space="preserve"> Felkérés esetén</w:t>
      </w:r>
      <w:r>
        <w:t xml:space="preserve"> </w:t>
      </w:r>
      <w:r>
        <w:rPr>
          <w:sz w:val="24"/>
          <w:szCs w:val="24"/>
        </w:rPr>
        <w:t>a</w:t>
      </w:r>
      <w:r w:rsidRPr="00A1131A">
        <w:rPr>
          <w:sz w:val="24"/>
          <w:szCs w:val="24"/>
        </w:rPr>
        <w:t xml:space="preserve"> kézbesített Írásbeli rendelkezés számát a forgalmi szolgálattevő a Fejrovatos előjegyzési naplójában a vonat sorában a „Megjegyzés” rovatban bekarikázva köteles előjegyezni, majd erről értesíti (értekező berendezés vagy informatikai rendszer) a felkérő forgalmi szolgálattevőt, aki ugyancsak a Fejrovatos előjegyzési naplójában a vonat sorában a „Megjegyzés” rovatban bekarikázva köteles előjegyezni.</w:t>
      </w:r>
    </w:p>
    <w:p w:rsidR="00AD0DC1" w:rsidRPr="00DA368D" w:rsidRDefault="00AD0DC1" w:rsidP="00AD0DC1">
      <w:pPr>
        <w:pStyle w:val="Stlus2"/>
        <w:spacing w:before="0"/>
        <w:ind w:left="0"/>
        <w:rPr>
          <w:sz w:val="24"/>
          <w:szCs w:val="24"/>
        </w:rPr>
      </w:pP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strike/>
          <w:color w:val="auto"/>
        </w:rPr>
      </w:pPr>
      <w:proofErr w:type="gramStart"/>
      <w:r w:rsidRPr="00DA368D">
        <w:rPr>
          <w:rFonts w:ascii="Times New Roman" w:hAnsi="Times New Roman" w:cs="Times New Roman"/>
          <w:b/>
          <w:color w:val="auto"/>
        </w:rPr>
        <w:t xml:space="preserve">A </w:t>
      </w:r>
      <w:bookmarkStart w:id="46" w:name="_Toc210971694"/>
      <w:bookmarkStart w:id="47" w:name="_Toc211586016"/>
      <w:r w:rsidRPr="00DA368D">
        <w:rPr>
          <w:rFonts w:ascii="Times New Roman" w:eastAsia="Times New Roman" w:hAnsi="Times New Roman" w:cs="Times New Roman"/>
          <w:b/>
          <w:color w:val="auto"/>
        </w:rPr>
        <w:t xml:space="preserve"> 2</w:t>
      </w:r>
      <w:proofErr w:type="gramEnd"/>
      <w:r w:rsidRPr="00DA368D">
        <w:rPr>
          <w:rFonts w:ascii="Times New Roman" w:eastAsia="Times New Roman" w:hAnsi="Times New Roman" w:cs="Times New Roman"/>
          <w:b/>
          <w:strike/>
          <w:color w:val="auto"/>
        </w:rPr>
        <w:t>.45.2. Vezető jegyvizsgáló vagy a vonali tolatásvezető által történő kézbesítés</w:t>
      </w:r>
      <w:bookmarkEnd w:id="46"/>
      <w:bookmarkEnd w:id="47"/>
    </w:p>
    <w:p w:rsidR="00AD0DC1" w:rsidRPr="00DA368D" w:rsidRDefault="00AD0DC1" w:rsidP="00AD0DC1">
      <w:pPr>
        <w:pStyle w:val="Cmsor2"/>
        <w:rPr>
          <w:rFonts w:ascii="Times New Roman" w:hAnsi="Times New Roman" w:cs="Times New Roman"/>
          <w:strike/>
          <w:color w:val="auto"/>
          <w:sz w:val="24"/>
          <w:szCs w:val="24"/>
        </w:rPr>
      </w:pPr>
      <w:proofErr w:type="gramStart"/>
      <w:r w:rsidRPr="00DA368D">
        <w:rPr>
          <w:rFonts w:ascii="Times New Roman" w:hAnsi="Times New Roman" w:cs="Times New Roman"/>
          <w:color w:val="auto"/>
          <w:sz w:val="24"/>
          <w:szCs w:val="24"/>
          <w:lang w:eastAsia="hu-HU"/>
        </w:rPr>
        <w:t>és</w:t>
      </w:r>
      <w:proofErr w:type="gramEnd"/>
      <w:r w:rsidRPr="00DA368D">
        <w:rPr>
          <w:rFonts w:ascii="Times New Roman" w:hAnsi="Times New Roman" w:cs="Times New Roman"/>
          <w:color w:val="auto"/>
          <w:sz w:val="24"/>
          <w:szCs w:val="24"/>
          <w:lang w:eastAsia="hu-HU"/>
        </w:rPr>
        <w:t xml:space="preserve"> </w:t>
      </w:r>
      <w:bookmarkStart w:id="48" w:name="_Toc210971695"/>
      <w:bookmarkStart w:id="49" w:name="_Toc211586017"/>
      <w:r w:rsidRPr="00DA368D">
        <w:rPr>
          <w:rFonts w:ascii="Times New Roman" w:hAnsi="Times New Roman" w:cs="Times New Roman"/>
          <w:b/>
          <w:strike/>
          <w:color w:val="auto"/>
          <w:sz w:val="24"/>
          <w:szCs w:val="24"/>
        </w:rPr>
        <w:t>2.46. A vonatok mozdonyvezetőinek felhatalmazása indításra, áthaladásra</w:t>
      </w:r>
      <w:bookmarkEnd w:id="48"/>
      <w:bookmarkEnd w:id="49"/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0" w:name="_Toc210971696"/>
      <w:bookmarkStart w:id="51" w:name="_Toc211586018"/>
      <w:r w:rsidRPr="003C4BB1">
        <w:rPr>
          <w:rFonts w:ascii="Times New Roman" w:eastAsia="Times New Roman" w:hAnsi="Times New Roman" w:cs="Times New Roman"/>
          <w:b/>
          <w:strike/>
          <w:color w:val="auto"/>
        </w:rPr>
        <w:t>2.46.3. Rendkívüli áthaladás</w:t>
      </w:r>
      <w:bookmarkEnd w:id="50"/>
      <w:bookmarkEnd w:id="51"/>
      <w:r w:rsidRPr="00DA368D">
        <w:rPr>
          <w:rFonts w:ascii="Times New Roman" w:eastAsia="Times New Roman" w:hAnsi="Times New Roman" w:cs="Times New Roman"/>
          <w:strike/>
          <w:color w:val="auto"/>
        </w:rPr>
        <w:t xml:space="preserve"> </w:t>
      </w:r>
      <w:r w:rsidRPr="00DA368D">
        <w:rPr>
          <w:rFonts w:ascii="Times New Roman" w:eastAsia="Times New Roman" w:hAnsi="Times New Roman" w:cs="Times New Roman"/>
          <w:color w:val="auto"/>
        </w:rPr>
        <w:t>törölve.</w:t>
      </w:r>
    </w:p>
    <w:p w:rsidR="00AD0DC1" w:rsidRPr="00DA368D" w:rsidRDefault="00AD0DC1" w:rsidP="00AD0DC1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2" w:name="_Toc210971697"/>
      <w:bookmarkStart w:id="53" w:name="_Toc211586019"/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>2.47. Menetrend szerint áthaladó vonatok megállítása</w:t>
      </w:r>
      <w:bookmarkEnd w:id="52"/>
      <w:bookmarkEnd w:id="53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mondatból az </w:t>
      </w:r>
      <w:r w:rsidRPr="00DA368D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szó törölve, helyette a </w:t>
      </w:r>
      <w:r w:rsidRPr="00DA368D">
        <w:rPr>
          <w:rFonts w:ascii="Times New Roman" w:hAnsi="Times New Roman"/>
          <w:sz w:val="24"/>
          <w:szCs w:val="24"/>
          <w:highlight w:val="lightGray"/>
          <w:lang w:eastAsia="hu-HU"/>
        </w:rPr>
        <w:t>vagy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DA368D">
        <w:rPr>
          <w:rFonts w:ascii="Times New Roman" w:hAnsi="Times New Roman"/>
          <w:sz w:val="24"/>
          <w:szCs w:val="24"/>
        </w:rPr>
        <w:t>kifejezés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felvéve.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4" w:name="_Toc210971707"/>
      <w:bookmarkStart w:id="55" w:name="_Toc211586025"/>
      <w:r w:rsidRPr="00DA368D">
        <w:rPr>
          <w:rFonts w:ascii="Times New Roman" w:eastAsia="Times New Roman" w:hAnsi="Times New Roman" w:cs="Times New Roman"/>
          <w:b/>
          <w:color w:val="auto"/>
        </w:rPr>
        <w:t>2.53.2. Utastájékoztató körzetek</w:t>
      </w:r>
      <w:bookmarkEnd w:id="54"/>
      <w:bookmarkEnd w:id="55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mondatból a </w:t>
      </w:r>
      <w:r w:rsidRPr="00DA368D">
        <w:rPr>
          <w:rFonts w:ascii="Times New Roman" w:hAnsi="Times New Roman"/>
          <w:strike/>
          <w:sz w:val="24"/>
          <w:szCs w:val="24"/>
        </w:rPr>
        <w:t xml:space="preserve">forgalmi irodát, </w:t>
      </w:r>
      <w:r w:rsidRPr="00DA368D">
        <w:rPr>
          <w:rFonts w:ascii="Times New Roman" w:hAnsi="Times New Roman"/>
          <w:sz w:val="24"/>
          <w:szCs w:val="24"/>
        </w:rPr>
        <w:t>szövegrész törölve.</w:t>
      </w:r>
    </w:p>
    <w:p w:rsidR="00AD0DC1" w:rsidRPr="00DA368D" w:rsidRDefault="00AD0DC1" w:rsidP="00AD0DC1">
      <w:pPr>
        <w:pStyle w:val="Cmsor3"/>
        <w:rPr>
          <w:rFonts w:ascii="Times New Roman" w:hAnsi="Times New Roman" w:cs="Times New Roman"/>
          <w:b/>
          <w:color w:val="auto"/>
        </w:rPr>
      </w:pPr>
      <w:bookmarkStart w:id="56" w:name="_Toc210971708"/>
      <w:bookmarkStart w:id="57" w:name="_Toc211586026"/>
      <w:r w:rsidRPr="00DA368D">
        <w:rPr>
          <w:rFonts w:ascii="Times New Roman" w:hAnsi="Times New Roman" w:cs="Times New Roman"/>
          <w:b/>
          <w:color w:val="auto"/>
        </w:rPr>
        <w:t>2.53.3. Hangos utastájékoztatás</w:t>
      </w:r>
      <w:bookmarkEnd w:id="56"/>
      <w:bookmarkEnd w:id="57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ötödik bekezdésből az </w:t>
      </w:r>
      <w:r w:rsidRPr="00DA368D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szó törölve, helyette az </w:t>
      </w:r>
      <w:r w:rsidRPr="00DA368D">
        <w:rPr>
          <w:rFonts w:ascii="Times New Roman" w:hAnsi="Times New Roman"/>
          <w:sz w:val="24"/>
          <w:szCs w:val="24"/>
          <w:highlight w:val="lightGray"/>
          <w:lang w:eastAsia="hu-HU"/>
        </w:rPr>
        <w:t>és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DA368D">
        <w:rPr>
          <w:rFonts w:ascii="Times New Roman" w:hAnsi="Times New Roman"/>
          <w:sz w:val="24"/>
          <w:szCs w:val="24"/>
        </w:rPr>
        <w:t>kifejezés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8" w:name="_Toc210971709"/>
      <w:bookmarkStart w:id="59" w:name="_Toc211586027"/>
      <w:r w:rsidRPr="00DA368D">
        <w:rPr>
          <w:rFonts w:ascii="Times New Roman" w:eastAsia="Times New Roman" w:hAnsi="Times New Roman" w:cs="Times New Roman"/>
          <w:b/>
          <w:color w:val="auto"/>
        </w:rPr>
        <w:t>2.53.4. Értesítési, tájékoztatási kötelezettség</w:t>
      </w:r>
      <w:bookmarkEnd w:id="58"/>
      <w:bookmarkEnd w:id="59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mondatban az </w:t>
      </w:r>
      <w:r w:rsidRPr="00DA368D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szó helyett </w:t>
      </w:r>
      <w:r w:rsidRPr="00DA368D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DA368D">
        <w:rPr>
          <w:rFonts w:ascii="Times New Roman" w:hAnsi="Times New Roman"/>
          <w:sz w:val="24"/>
          <w:szCs w:val="24"/>
        </w:rPr>
        <w:t>kifejezés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AD0DC1" w:rsidRPr="00DA368D" w:rsidRDefault="00AD0DC1" w:rsidP="00AD0DC1">
      <w:pPr>
        <w:rPr>
          <w:rFonts w:ascii="Times New Roman" w:hAnsi="Times New Roman"/>
          <w:b/>
          <w:sz w:val="24"/>
          <w:szCs w:val="24"/>
          <w:lang w:eastAsia="hu-HU"/>
        </w:rPr>
      </w:pPr>
      <w:bookmarkStart w:id="60" w:name="_Toc210971710"/>
      <w:bookmarkStart w:id="61" w:name="_Toc211586028"/>
      <w:r w:rsidRPr="00DA368D">
        <w:rPr>
          <w:rFonts w:ascii="Times New Roman" w:eastAsia="Times New Roman" w:hAnsi="Times New Roman"/>
          <w:b/>
          <w:sz w:val="24"/>
          <w:szCs w:val="24"/>
        </w:rPr>
        <w:t>2.53.5. Utastájékoztató berendezések használhatatlansága</w:t>
      </w:r>
      <w:bookmarkEnd w:id="60"/>
      <w:bookmarkEnd w:id="61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utolsó mondatból az </w:t>
      </w:r>
      <w:r w:rsidRPr="00DA368D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szó törölve, helyette a </w:t>
      </w:r>
      <w:proofErr w:type="gramStart"/>
      <w:r w:rsidRPr="00DA368D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 </w:t>
      </w:r>
      <w:r w:rsidRPr="00DA368D">
        <w:rPr>
          <w:rFonts w:ascii="Times New Roman" w:hAnsi="Times New Roman"/>
          <w:sz w:val="24"/>
          <w:szCs w:val="24"/>
        </w:rPr>
        <w:t>kifejezés</w:t>
      </w:r>
      <w:proofErr w:type="gramEnd"/>
      <w:r w:rsidRPr="00DA368D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62" w:name="_Toc210971711"/>
      <w:bookmarkStart w:id="63" w:name="_Toc211586029"/>
      <w:r w:rsidRPr="00DA368D">
        <w:rPr>
          <w:rFonts w:ascii="Times New Roman" w:eastAsia="Times New Roman" w:hAnsi="Times New Roman" w:cs="Times New Roman"/>
          <w:b/>
          <w:color w:val="auto"/>
        </w:rPr>
        <w:t>2.53.6. Rendkívüli események</w:t>
      </w:r>
      <w:bookmarkEnd w:id="62"/>
      <w:bookmarkEnd w:id="63"/>
      <w:r w:rsidRPr="00DA368D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mondatban az </w:t>
      </w:r>
      <w:r w:rsidRPr="00DA368D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szó helyett </w:t>
      </w:r>
      <w:r w:rsidRPr="00DA368D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</w:t>
      </w:r>
      <w:proofErr w:type="gramStart"/>
      <w:r w:rsidRPr="00DA368D">
        <w:rPr>
          <w:rFonts w:ascii="Times New Roman" w:hAnsi="Times New Roman"/>
          <w:sz w:val="24"/>
          <w:szCs w:val="24"/>
        </w:rPr>
        <w:t>kifejezés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 alkalmazva</w:t>
      </w:r>
      <w:proofErr w:type="gramEnd"/>
      <w:r w:rsidRPr="00DA368D">
        <w:rPr>
          <w:rFonts w:ascii="Times New Roman" w:hAnsi="Times New Roman"/>
          <w:sz w:val="24"/>
          <w:szCs w:val="24"/>
          <w:lang w:eastAsia="hu-HU"/>
        </w:rPr>
        <w:t>.</w:t>
      </w:r>
    </w:p>
    <w:p w:rsidR="00AD0DC1" w:rsidRPr="00DA368D" w:rsidRDefault="00AD0DC1" w:rsidP="00AD0DC1">
      <w:pPr>
        <w:pStyle w:val="Cmsor3"/>
        <w:rPr>
          <w:rFonts w:ascii="Times New Roman" w:hAnsi="Times New Roman" w:cs="Times New Roman"/>
          <w:b/>
          <w:color w:val="auto"/>
        </w:rPr>
      </w:pPr>
      <w:bookmarkStart w:id="64" w:name="_Toc210971712"/>
      <w:bookmarkStart w:id="65" w:name="_Toc211586030"/>
      <w:r w:rsidRPr="00DA368D">
        <w:rPr>
          <w:rFonts w:ascii="Times New Roman" w:hAnsi="Times New Roman" w:cs="Times New Roman"/>
          <w:b/>
          <w:color w:val="auto"/>
        </w:rPr>
        <w:t>2.53.7. Statikus utastájékoztatás</w:t>
      </w:r>
      <w:bookmarkEnd w:id="64"/>
      <w:bookmarkEnd w:id="65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Első mondatként felvéve: </w:t>
      </w:r>
    </w:p>
    <w:p w:rsidR="00AD0DC1" w:rsidRPr="00DA368D" w:rsidRDefault="00AD0DC1" w:rsidP="00AD0DC1">
      <w:pPr>
        <w:jc w:val="both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Az utastájékoztató hirdetmények a hirdetménytárolóban kerülnek elhelyezésre.</w:t>
      </w: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66" w:name="_Toc210971713"/>
      <w:bookmarkStart w:id="67" w:name="_Toc211586031"/>
      <w:r w:rsidRPr="00DA368D">
        <w:rPr>
          <w:rFonts w:ascii="Times New Roman" w:eastAsia="Times New Roman" w:hAnsi="Times New Roman" w:cs="Times New Roman"/>
          <w:b/>
          <w:bCs/>
          <w:color w:val="auto"/>
        </w:rPr>
        <w:t>2.53.8. Utastájékoztató hirdetmények ellenőrzése</w:t>
      </w:r>
      <w:bookmarkEnd w:id="66"/>
      <w:bookmarkEnd w:id="67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és utolsó mondatban új szövegrész felvéve: </w:t>
      </w:r>
      <w:r w:rsidRPr="00DA368D">
        <w:rPr>
          <w:rFonts w:ascii="Times New Roman" w:hAnsi="Times New Roman"/>
          <w:sz w:val="24"/>
          <w:szCs w:val="24"/>
          <w:highlight w:val="lightGray"/>
        </w:rPr>
        <w:t>állomásfőnök megbízottja</w:t>
      </w:r>
    </w:p>
    <w:p w:rsidR="00AD0DC1" w:rsidRPr="00DA368D" w:rsidRDefault="00AD0DC1" w:rsidP="00AD0DC1">
      <w:pPr>
        <w:pStyle w:val="Cmsor3"/>
        <w:rPr>
          <w:rFonts w:ascii="Times New Roman" w:hAnsi="Times New Roman" w:cs="Times New Roman"/>
          <w:b/>
          <w:color w:val="auto"/>
        </w:rPr>
      </w:pPr>
      <w:bookmarkStart w:id="68" w:name="_Toc210971718"/>
      <w:bookmarkStart w:id="69" w:name="_Toc211586036"/>
      <w:r w:rsidRPr="00DA368D">
        <w:rPr>
          <w:rFonts w:ascii="Times New Roman" w:hAnsi="Times New Roman" w:cs="Times New Roman"/>
          <w:b/>
          <w:color w:val="auto"/>
        </w:rPr>
        <w:t>4.2.3. Részletes feladatkiírás</w:t>
      </w:r>
      <w:bookmarkEnd w:id="68"/>
      <w:bookmarkEnd w:id="69"/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 harmadik bekezdés utolsó mondatából az illetve szó törölve, helyette a valamint </w:t>
      </w:r>
      <w:r w:rsidRPr="00DA368D">
        <w:rPr>
          <w:rFonts w:ascii="Times New Roman" w:hAnsi="Times New Roman"/>
          <w:sz w:val="24"/>
          <w:szCs w:val="24"/>
        </w:rPr>
        <w:t>kifejezés</w:t>
      </w:r>
      <w:r w:rsidRPr="00DA368D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AD0DC1" w:rsidRPr="00DA368D" w:rsidRDefault="00AD0DC1" w:rsidP="00AD0DC1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0" w:name="_Toc210971728"/>
      <w:bookmarkStart w:id="71" w:name="_Toc211586045"/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4.8. Jelszavak kezelése</w:t>
      </w:r>
      <w:bookmarkEnd w:id="70"/>
      <w:bookmarkEnd w:id="71"/>
    </w:p>
    <w:p w:rsidR="00AD0DC1" w:rsidRPr="00DA368D" w:rsidRDefault="00AD0DC1" w:rsidP="00AD0DC1">
      <w:pPr>
        <w:jc w:val="both"/>
        <w:rPr>
          <w:rFonts w:ascii="Times New Roman" w:hAnsi="Times New Roman"/>
          <w:strike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 teljes szöveg törölve, helyette </w:t>
      </w:r>
      <w:proofErr w:type="gramStart"/>
      <w:r w:rsidRPr="00DA368D">
        <w:rPr>
          <w:rFonts w:ascii="Times New Roman" w:hAnsi="Times New Roman"/>
          <w:sz w:val="24"/>
          <w:szCs w:val="24"/>
          <w:highlight w:val="lightGray"/>
        </w:rPr>
        <w:t>A</w:t>
      </w:r>
      <w:proofErr w:type="gramEnd"/>
      <w:r w:rsidRPr="00DA368D">
        <w:rPr>
          <w:rFonts w:ascii="Times New Roman" w:hAnsi="Times New Roman"/>
          <w:sz w:val="24"/>
          <w:szCs w:val="24"/>
          <w:highlight w:val="lightGray"/>
        </w:rPr>
        <w:t xml:space="preserve"> munkaállomásra a névre szóló azonosítókkal (felhasználónévvel) és jelszóval történik a belépés. A Zárt csoportú e-mail rendszernél a rendelkező és forgalmi szolgálattevők részére megadott „közös” e-mail címet használják, a jelszó valamennyi felhasználónál azonos.</w:t>
      </w:r>
      <w:r w:rsidRPr="00DA368D">
        <w:rPr>
          <w:rFonts w:ascii="Times New Roman" w:hAnsi="Times New Roman"/>
          <w:sz w:val="24"/>
          <w:szCs w:val="24"/>
        </w:rPr>
        <w:t>- felvéve</w:t>
      </w:r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</w:p>
    <w:p w:rsidR="00AD0DC1" w:rsidRPr="003C4BB1" w:rsidRDefault="00AD0DC1" w:rsidP="00AD0DC1">
      <w:pPr>
        <w:pStyle w:val="Cmsor3"/>
        <w:rPr>
          <w:rFonts w:ascii="Times New Roman" w:hAnsi="Times New Roman" w:cs="Times New Roman"/>
          <w:b/>
          <w:color w:val="auto"/>
        </w:rPr>
      </w:pPr>
      <w:bookmarkStart w:id="72" w:name="_Toc210971730"/>
      <w:bookmarkStart w:id="73" w:name="_Toc211586047"/>
      <w:r w:rsidRPr="003C4BB1">
        <w:rPr>
          <w:rFonts w:ascii="Times New Roman" w:hAnsi="Times New Roman" w:cs="Times New Roman"/>
          <w:b/>
          <w:color w:val="auto"/>
        </w:rPr>
        <w:t>4.9.1. Helyettesítő munkaállomás</w:t>
      </w:r>
      <w:bookmarkEnd w:id="72"/>
      <w:bookmarkEnd w:id="73"/>
    </w:p>
    <w:p w:rsidR="00AD0DC1" w:rsidRPr="003C4BB1" w:rsidRDefault="00AD0DC1" w:rsidP="00AD0DC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az alábbiak szerint módosul:</w:t>
      </w:r>
    </w:p>
    <w:p w:rsidR="00AD0DC1" w:rsidRPr="00DA368D" w:rsidRDefault="00AD0DC1" w:rsidP="00AD0DC1">
      <w:pPr>
        <w:jc w:val="both"/>
        <w:rPr>
          <w:rFonts w:ascii="Times New Roman" w:hAnsi="Times New Roman"/>
          <w:strike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>A rendszer használhatatlansága esetén a közleményeket Dabas állomás forgalmi szolgálattevője részére távbeszélőn keresztül bemondással, a Fejrovatos előjegyzési naplóban történő rögzítés mellett adja le. A közleményt felvevő gondoskodik annak továbbításáról</w:t>
      </w:r>
    </w:p>
    <w:p w:rsidR="00AD0DC1" w:rsidRPr="00DA368D" w:rsidRDefault="00AD0DC1" w:rsidP="00AD0DC1">
      <w:pPr>
        <w:rPr>
          <w:rFonts w:ascii="Times New Roman" w:hAnsi="Times New Roman"/>
          <w:sz w:val="24"/>
          <w:szCs w:val="24"/>
          <w:lang w:eastAsia="hu-HU"/>
        </w:rPr>
      </w:pPr>
    </w:p>
    <w:p w:rsidR="00AD0DC1" w:rsidRPr="00DA368D" w:rsidRDefault="00AD0DC1" w:rsidP="00AD0D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74" w:name="_Toc210971735"/>
      <w:bookmarkStart w:id="75" w:name="_Toc211586052"/>
      <w:r w:rsidRPr="00DA368D">
        <w:rPr>
          <w:rFonts w:ascii="Times New Roman" w:eastAsia="Times New Roman" w:hAnsi="Times New Roman" w:cs="Times New Roman"/>
          <w:b/>
          <w:color w:val="auto"/>
        </w:rPr>
        <w:t>4.9.6. Üzenetek kezelése</w:t>
      </w:r>
      <w:bookmarkEnd w:id="74"/>
      <w:bookmarkEnd w:id="75"/>
    </w:p>
    <w:p w:rsidR="00AD0DC1" w:rsidRPr="003C4BB1" w:rsidRDefault="00AD0DC1" w:rsidP="00AD0DC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az alábbiak szerint módosul:</w:t>
      </w:r>
    </w:p>
    <w:p w:rsidR="00AD0DC1" w:rsidRPr="00DA368D" w:rsidRDefault="00AD0DC1" w:rsidP="00AD0DC1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 w:rsidRPr="00DA368D">
        <w:rPr>
          <w:sz w:val="24"/>
          <w:szCs w:val="24"/>
          <w:highlight w:val="lightGray"/>
        </w:rPr>
        <w:t>A rendszer használhatatlansága esetén a közleményeket Dabas</w:t>
      </w:r>
    </w:p>
    <w:p w:rsidR="00AD0DC1" w:rsidRPr="00DA368D" w:rsidRDefault="00AD0DC1" w:rsidP="00AD0DC1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 w:rsidRPr="00DA368D">
        <w:rPr>
          <w:sz w:val="24"/>
          <w:szCs w:val="24"/>
          <w:highlight w:val="lightGray"/>
        </w:rPr>
        <w:t xml:space="preserve"> </w:t>
      </w:r>
      <w:proofErr w:type="gramStart"/>
      <w:r w:rsidRPr="00DA368D">
        <w:rPr>
          <w:sz w:val="24"/>
          <w:szCs w:val="24"/>
          <w:highlight w:val="lightGray"/>
        </w:rPr>
        <w:t>állomás</w:t>
      </w:r>
      <w:proofErr w:type="gramEnd"/>
      <w:r w:rsidRPr="00DA368D">
        <w:rPr>
          <w:sz w:val="24"/>
          <w:szCs w:val="24"/>
          <w:highlight w:val="lightGray"/>
        </w:rPr>
        <w:t xml:space="preserve"> forgalmi szolgálattevője felé a rendelkezésre álló értekező berendezésen keresztül</w:t>
      </w:r>
    </w:p>
    <w:p w:rsidR="00AD0DC1" w:rsidRDefault="00AD0DC1" w:rsidP="00AD0DC1">
      <w:pPr>
        <w:pStyle w:val="Stlus2"/>
        <w:spacing w:before="0"/>
        <w:ind w:left="567" w:right="-1" w:hanging="567"/>
        <w:rPr>
          <w:sz w:val="24"/>
          <w:szCs w:val="24"/>
        </w:rPr>
      </w:pPr>
      <w:r w:rsidRPr="00DA368D">
        <w:rPr>
          <w:sz w:val="24"/>
          <w:szCs w:val="24"/>
          <w:highlight w:val="lightGray"/>
        </w:rPr>
        <w:t xml:space="preserve"> </w:t>
      </w:r>
      <w:proofErr w:type="gramStart"/>
      <w:r w:rsidRPr="00DA368D">
        <w:rPr>
          <w:sz w:val="24"/>
          <w:szCs w:val="24"/>
          <w:highlight w:val="lightGray"/>
        </w:rPr>
        <w:t>élőszóval</w:t>
      </w:r>
      <w:proofErr w:type="gramEnd"/>
      <w:r w:rsidRPr="00DA368D">
        <w:rPr>
          <w:sz w:val="24"/>
          <w:szCs w:val="24"/>
          <w:highlight w:val="lightGray"/>
        </w:rPr>
        <w:t xml:space="preserve"> kell megadni, a közleményt vevő köteles gondoskodni annak továbbításáról.</w:t>
      </w:r>
    </w:p>
    <w:p w:rsidR="00AD0DC1" w:rsidRPr="00DA368D" w:rsidRDefault="00AD0DC1" w:rsidP="00AD0DC1">
      <w:pPr>
        <w:pStyle w:val="Stlus2"/>
        <w:spacing w:before="0"/>
        <w:ind w:left="567" w:right="-1" w:hanging="567"/>
        <w:rPr>
          <w:sz w:val="24"/>
          <w:szCs w:val="24"/>
        </w:rPr>
      </w:pPr>
    </w:p>
    <w:p w:rsidR="00AD0DC1" w:rsidRPr="00DA368D" w:rsidRDefault="00AD0DC1" w:rsidP="00AD0DC1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6" w:name="_Toc210971739"/>
      <w:bookmarkStart w:id="77" w:name="_Toc211586057"/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>5.6. A kommunikációs eszközök használatáról és adatkezeléssel kapcsolatos szabályozás.</w:t>
      </w:r>
      <w:bookmarkEnd w:id="76"/>
      <w:bookmarkEnd w:id="77"/>
    </w:p>
    <w:p w:rsidR="00AD0DC1" w:rsidRPr="00DA368D" w:rsidRDefault="00AD0DC1" w:rsidP="00AD0DC1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DA368D">
        <w:rPr>
          <w:rFonts w:ascii="Times New Roman" w:eastAsia="Times New Roman" w:hAnsi="Times New Roman"/>
          <w:sz w:val="24"/>
          <w:szCs w:val="24"/>
        </w:rPr>
        <w:t>A harmadik mondatból az</w:t>
      </w:r>
      <w:r w:rsidRPr="00DA368D">
        <w:rPr>
          <w:rFonts w:ascii="Times New Roman" w:eastAsia="Times New Roman" w:hAnsi="Times New Roman"/>
          <w:strike/>
          <w:sz w:val="24"/>
          <w:szCs w:val="24"/>
        </w:rPr>
        <w:t xml:space="preserve"> illetve</w:t>
      </w:r>
      <w:r w:rsidRPr="00DA368D">
        <w:rPr>
          <w:rFonts w:ascii="Times New Roman" w:eastAsia="Times New Roman" w:hAnsi="Times New Roman"/>
          <w:sz w:val="24"/>
          <w:szCs w:val="24"/>
        </w:rPr>
        <w:t xml:space="preserve"> kifejezés törölve, helyette a </w:t>
      </w:r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valamint</w:t>
      </w:r>
      <w:r w:rsidRPr="00DA368D">
        <w:rPr>
          <w:rFonts w:ascii="Times New Roman" w:eastAsia="Times New Roman" w:hAnsi="Times New Roman"/>
          <w:sz w:val="24"/>
          <w:szCs w:val="24"/>
        </w:rPr>
        <w:t xml:space="preserve"> szó alkalmazva.</w:t>
      </w:r>
    </w:p>
    <w:p w:rsidR="00A70FCB" w:rsidRDefault="00A70FCB">
      <w:bookmarkStart w:id="78" w:name="_GoBack"/>
      <w:bookmarkEnd w:id="78"/>
    </w:p>
    <w:sectPr w:rsidR="00A70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74C5"/>
    <w:multiLevelType w:val="hybridMultilevel"/>
    <w:tmpl w:val="1DDA876A"/>
    <w:lvl w:ilvl="0" w:tplc="13A4F9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C5EF6"/>
    <w:multiLevelType w:val="hybridMultilevel"/>
    <w:tmpl w:val="9E48C2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F2AA2"/>
    <w:multiLevelType w:val="hybridMultilevel"/>
    <w:tmpl w:val="0DB427C8"/>
    <w:lvl w:ilvl="0" w:tplc="AFA627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86A46"/>
    <w:multiLevelType w:val="multilevel"/>
    <w:tmpl w:val="0A7CB80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19D5F2E"/>
    <w:multiLevelType w:val="multilevel"/>
    <w:tmpl w:val="6E60BD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D501A38"/>
    <w:multiLevelType w:val="multilevel"/>
    <w:tmpl w:val="FA1801B6"/>
    <w:lvl w:ilvl="0">
      <w:start w:val="1"/>
      <w:numFmt w:val="decimal"/>
      <w:pStyle w:val="Cmso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C1"/>
    <w:rsid w:val="006474E0"/>
    <w:rsid w:val="00A70FCB"/>
    <w:rsid w:val="00AD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36CC"/>
  <w15:chartTrackingRefBased/>
  <w15:docId w15:val="{C9C32B99-B8AE-4BC2-A736-839D11F58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D0DC1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uiPriority w:val="1"/>
    <w:qFormat/>
    <w:rsid w:val="006474E0"/>
    <w:pPr>
      <w:keepNext/>
      <w:numPr>
        <w:numId w:val="2"/>
      </w:numPr>
      <w:tabs>
        <w:tab w:val="left" w:pos="0"/>
      </w:tabs>
      <w:autoSpaceDE w:val="0"/>
      <w:autoSpaceDN w:val="0"/>
      <w:spacing w:before="120" w:after="0" w:line="240" w:lineRule="auto"/>
      <w:outlineLvl w:val="0"/>
    </w:pPr>
    <w:rPr>
      <w:rFonts w:ascii="Times New Roman" w:eastAsia="Times New Roman" w:hAnsi="Times New Roman"/>
      <w:b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D0DC1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AD0D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sid w:val="006474E0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AD0D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AD0D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szerbekezds">
    <w:name w:val="List Paragraph"/>
    <w:basedOn w:val="Norml"/>
    <w:uiPriority w:val="34"/>
    <w:qFormat/>
    <w:rsid w:val="00AD0DC1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AD0D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AD0DC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lus2">
    <w:name w:val="Stílus2"/>
    <w:basedOn w:val="Norml"/>
    <w:link w:val="Stlus2Char"/>
    <w:rsid w:val="00AD0DC1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character" w:customStyle="1" w:styleId="Stlus2Char">
    <w:name w:val="Stílus2 Char"/>
    <w:link w:val="Stlus2"/>
    <w:locked/>
    <w:rsid w:val="00AD0DC1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Szvegtrzs">
    <w:name w:val="Body Text"/>
    <w:basedOn w:val="Norml"/>
    <w:link w:val="SzvegtrzsChar"/>
    <w:uiPriority w:val="1"/>
    <w:qFormat/>
    <w:rsid w:val="00AD0D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uiPriority w:val="1"/>
    <w:rsid w:val="00AD0DC1"/>
    <w:rPr>
      <w:rFonts w:ascii="Times New Roman" w:eastAsia="Times New Roman" w:hAnsi="Times New Roman" w:cs="Times New Roman"/>
      <w:sz w:val="28"/>
      <w:szCs w:val="28"/>
    </w:rPr>
  </w:style>
  <w:style w:type="character" w:customStyle="1" w:styleId="xbe">
    <w:name w:val="_xbe"/>
    <w:basedOn w:val="Bekezdsalapbettpusa"/>
    <w:rsid w:val="00AD0DC1"/>
  </w:style>
  <w:style w:type="table" w:customStyle="1" w:styleId="Rcsostblzat1">
    <w:name w:val="Rácsos táblázat1"/>
    <w:basedOn w:val="Normltblzat"/>
    <w:next w:val="Rcsostblzat"/>
    <w:rsid w:val="00AD0DC1"/>
    <w:pPr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AD0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1408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11105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Tamucza Edith</dc:creator>
  <cp:keywords/>
  <dc:description/>
  <cp:lastModifiedBy>Tamucza Edith</cp:lastModifiedBy>
  <cp:revision>2</cp:revision>
  <dcterms:created xsi:type="dcterms:W3CDTF">2026-09-03T04:10:00Z</dcterms:created>
  <dcterms:modified xsi:type="dcterms:W3CDTF">2026-09-03T04:10:00Z</dcterms:modified>
</cp:coreProperties>
</file>