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4C" w:rsidRPr="007675B6" w:rsidRDefault="001F7B4C" w:rsidP="001F7B4C">
      <w:pPr>
        <w:pStyle w:val="Szvegtrzs"/>
        <w:ind w:left="426" w:right="22"/>
        <w:jc w:val="right"/>
      </w:pPr>
      <w:r w:rsidRPr="007675B6">
        <w:t>4. sz. melléklet</w:t>
      </w:r>
    </w:p>
    <w:p w:rsidR="001F7B4C" w:rsidRDefault="001F7B4C" w:rsidP="001F7B4C">
      <w:pPr>
        <w:pStyle w:val="Szvegtrzs"/>
        <w:ind w:left="426" w:right="22"/>
        <w:jc w:val="center"/>
        <w:rPr>
          <w:b/>
        </w:rPr>
      </w:pPr>
      <w:r w:rsidRPr="007675B6">
        <w:rPr>
          <w:b/>
        </w:rPr>
        <w:t>A VISSZA NEM TÉRÍTENDŐ LAKÁSCÉLÚ TÁMOGATÁS IGÉNY</w:t>
      </w:r>
      <w:r>
        <w:rPr>
          <w:b/>
        </w:rPr>
        <w:t xml:space="preserve">LÉSÉNEK </w:t>
      </w:r>
      <w:proofErr w:type="gramStart"/>
      <w:r>
        <w:rPr>
          <w:b/>
        </w:rPr>
        <w:t>ÉS</w:t>
      </w:r>
      <w:proofErr w:type="gramEnd"/>
      <w:r>
        <w:rPr>
          <w:b/>
        </w:rPr>
        <w:t xml:space="preserve"> FOLYÓSÍTÁSÁNAK FELTÉTELEI ÉS SZABÁLYAI</w:t>
      </w:r>
    </w:p>
    <w:p w:rsidR="001F7B4C" w:rsidRPr="00A96293" w:rsidRDefault="001F7B4C" w:rsidP="001F7B4C">
      <w:pPr>
        <w:pStyle w:val="Szvegtrzs"/>
        <w:spacing w:after="0"/>
        <w:ind w:left="426" w:right="23"/>
        <w:jc w:val="both"/>
      </w:pPr>
      <w:r>
        <w:t xml:space="preserve">A </w:t>
      </w:r>
      <w:r w:rsidRPr="00A96293">
        <w:t xml:space="preserve">MÁV Zrt. munkavállalói a VBKJ elemeként vissza nem térítendő lakáscélú támogatást vehetnek igénybe a személyi jövedelemadóról szóló 1995. évi. </w:t>
      </w:r>
      <w:proofErr w:type="gramStart"/>
      <w:r w:rsidRPr="00A96293">
        <w:t xml:space="preserve">CXVII. törvény 1. sz. melléklet 2.7. pontjában foglaltak szerint: </w:t>
      </w:r>
      <w:r>
        <w:t>„</w:t>
      </w:r>
      <w:r w:rsidRPr="00A96293">
        <w:t>a munkáltató által lakáscélú felhasználásra a munkavállalónak hitelintézet vagy kincstár útján, annak igazolása alapján, a 9.3.pontban és az adópolitikáért felelős miniszter rendeletében meghatározott feltételek és eljárás szerint nyújtott, vissza nem térítendő támogatás (ideértve a munkáltató által lakáscélú felhasználásra nyújtott kölcsön elengedett összegét, továbbá a lakáscélú felhasználásra hitelintézettől vagy korábbi munkáltatótól felvett hitel visszafizetéséhez, törlesztéséhez, a hitelhez kapcsolódó más kötelezettségek</w:t>
      </w:r>
      <w:proofErr w:type="gramEnd"/>
      <w:r w:rsidRPr="00A96293">
        <w:t xml:space="preserve"> </w:t>
      </w:r>
      <w:proofErr w:type="gramStart"/>
      <w:r w:rsidRPr="00A96293">
        <w:t>megfizetéséhez</w:t>
      </w:r>
      <w:proofErr w:type="gramEnd"/>
      <w:r w:rsidRPr="00A96293">
        <w:t xml:space="preserve"> nyújtott támogatást is) a vételár, a teljes építési költség vagy a korszerűsítés költségének 30 százalékáig, de több munkáltató esetén is a folyósítás évét megelőző négy évben ilyenként folyósított összegekkel együtt legfeljebb 5 millió forintig terjedő összegben, feltéve, hogy a lakás szobaszáma nem haladja meg</w:t>
      </w:r>
      <w:r>
        <w:t xml:space="preserve">” </w:t>
      </w:r>
      <w:r w:rsidRPr="00471AC6">
        <w:t>a</w:t>
      </w:r>
      <w:r>
        <w:t>z Szja tv. 1. sz. melléklet 9. pont és a</w:t>
      </w:r>
      <w:r w:rsidRPr="00471AC6">
        <w:t xml:space="preserve"> </w:t>
      </w:r>
      <w:r w:rsidRPr="00887905">
        <w:t>15/2014.NGM rendeletben</w:t>
      </w:r>
      <w:r w:rsidRPr="004E7AEA">
        <w:t xml:space="preserve"> </w:t>
      </w:r>
      <w:r w:rsidRPr="00A96293">
        <w:t xml:space="preserve">meghatározott méltányolható lakásigényt (lakáscélú munkáltatói támogatás). </w:t>
      </w:r>
    </w:p>
    <w:p w:rsidR="001F7B4C" w:rsidRPr="00A96293" w:rsidRDefault="001F7B4C" w:rsidP="001F7B4C">
      <w:pPr>
        <w:pStyle w:val="Szvegtrzs"/>
        <w:spacing w:after="0"/>
        <w:ind w:left="426" w:right="23"/>
        <w:jc w:val="both"/>
        <w:rPr>
          <w:snapToGrid w:val="0"/>
        </w:rPr>
      </w:pPr>
      <w:r w:rsidRPr="00A96293">
        <w:t xml:space="preserve">A munkáltató által </w:t>
      </w:r>
      <w:r w:rsidRPr="00A96293">
        <w:rPr>
          <w:snapToGrid w:val="0"/>
        </w:rPr>
        <w:t>lakáscélú felhasználásra a munkavállalónak hitelintézet útján, annak igazolása alapján nyújtott, vissza nem térítendő támogatása.</w:t>
      </w:r>
    </w:p>
    <w:p w:rsidR="001F7B4C" w:rsidRPr="00A96293" w:rsidRDefault="001F7B4C" w:rsidP="001F7B4C">
      <w:pPr>
        <w:pStyle w:val="Szvegtrzs"/>
        <w:spacing w:after="0"/>
        <w:ind w:left="426" w:right="23"/>
        <w:jc w:val="both"/>
        <w:rPr>
          <w:snapToGrid w:val="0"/>
        </w:rPr>
      </w:pPr>
      <w:r w:rsidRPr="00A96293">
        <w:rPr>
          <w:snapToGrid w:val="0"/>
        </w:rPr>
        <w:t xml:space="preserve"> </w:t>
      </w:r>
    </w:p>
    <w:p w:rsidR="001F7B4C" w:rsidRDefault="001F7B4C" w:rsidP="001F7B4C">
      <w:pPr>
        <w:pStyle w:val="Szvegtrzs"/>
        <w:ind w:left="426" w:right="22"/>
        <w:jc w:val="both"/>
        <w:rPr>
          <w:snapToGrid w:val="0"/>
        </w:rPr>
      </w:pPr>
      <w:r w:rsidRPr="00A96293">
        <w:rPr>
          <w:snapToGrid w:val="0"/>
        </w:rPr>
        <w:t>Az adómentesség vizsgálata lakáskorszerűsítés</w:t>
      </w:r>
      <w:r>
        <w:rPr>
          <w:snapToGrid w:val="0"/>
        </w:rPr>
        <w:t>, vagy</w:t>
      </w:r>
      <w:r w:rsidRPr="00A96293">
        <w:rPr>
          <w:snapToGrid w:val="0"/>
        </w:rPr>
        <w:t xml:space="preserve"> </w:t>
      </w:r>
      <w:r>
        <w:t>lakáscélú felhasználásra hitelintézettől vagy korábbi munkáltatótól felvett hitel visszafizetéséhez, törlesztéséhez történő igénylés</w:t>
      </w:r>
      <w:r>
        <w:rPr>
          <w:snapToGrid w:val="0"/>
        </w:rPr>
        <w:t xml:space="preserve"> </w:t>
      </w:r>
      <w:r w:rsidRPr="00A96293">
        <w:rPr>
          <w:snapToGrid w:val="0"/>
        </w:rPr>
        <w:t xml:space="preserve">esetén a folyósítást megelőzően történik. Ha a kérelem benyújtásáig nem állnak a munkáltató rendelkezésére a szabályzat szerint a támogatás adómentességét igazoló iratok, bizonylatok, vagy a benyújtott dokumentumok alapján a lakáscélú munkáltatói támogatás adómentességi kritériumai várhatóan nem teljesülnek az igényelt támogatás nem folyósítható. </w:t>
      </w:r>
      <w:bookmarkStart w:id="0" w:name="_GoBack"/>
      <w:bookmarkEnd w:id="0"/>
    </w:p>
    <w:p w:rsidR="001F7B4C" w:rsidRDefault="001F7B4C" w:rsidP="001F7B4C">
      <w:pPr>
        <w:pStyle w:val="Szvegtrzs"/>
        <w:ind w:left="426" w:right="22"/>
        <w:jc w:val="both"/>
        <w:rPr>
          <w:snapToGrid w:val="0"/>
        </w:rPr>
      </w:pPr>
      <w:r w:rsidRPr="00A96293">
        <w:rPr>
          <w:snapToGrid w:val="0"/>
        </w:rPr>
        <w:t>A</w:t>
      </w:r>
      <w:r>
        <w:rPr>
          <w:snapToGrid w:val="0"/>
        </w:rPr>
        <w:t>bban az esetben, ha a</w:t>
      </w:r>
      <w:r w:rsidRPr="00A96293">
        <w:rPr>
          <w:snapToGrid w:val="0"/>
        </w:rPr>
        <w:t xml:space="preserve"> munkavállaló </w:t>
      </w:r>
    </w:p>
    <w:p w:rsidR="001F7B4C" w:rsidRPr="004E3BCD" w:rsidRDefault="001F7B4C" w:rsidP="00707B07">
      <w:pPr>
        <w:pStyle w:val="Szvegtrzs"/>
        <w:numPr>
          <w:ilvl w:val="0"/>
          <w:numId w:val="22"/>
        </w:numPr>
        <w:ind w:right="22"/>
        <w:jc w:val="both"/>
      </w:pPr>
      <w:r w:rsidRPr="00A96293">
        <w:rPr>
          <w:snapToGrid w:val="0"/>
        </w:rPr>
        <w:t>lakásvásárlás</w:t>
      </w:r>
      <w:r>
        <w:rPr>
          <w:snapToGrid w:val="0"/>
        </w:rPr>
        <w:t xml:space="preserve"> esetén a támogatás folyósítását megelőző hat hónapon belül és a folyósítás évét követő március 31. napja közötti időszakra vonatkozó – az összeg felhasználását – ideértve különösen a vételárnak az eladó részére történő kifizetését igazoló okiratokat</w:t>
      </w:r>
      <w:r w:rsidRPr="00A96293">
        <w:rPr>
          <w:snapToGrid w:val="0"/>
        </w:rPr>
        <w:t xml:space="preserve">, </w:t>
      </w:r>
      <w:r>
        <w:rPr>
          <w:snapToGrid w:val="0"/>
        </w:rPr>
        <w:t>a folyósítás évét követő április 15-ig</w:t>
      </w:r>
    </w:p>
    <w:p w:rsidR="001F7B4C" w:rsidRPr="004E3BCD" w:rsidRDefault="001F7B4C" w:rsidP="00707B07">
      <w:pPr>
        <w:pStyle w:val="Szvegtrzs"/>
        <w:numPr>
          <w:ilvl w:val="0"/>
          <w:numId w:val="21"/>
        </w:numPr>
        <w:ind w:right="22"/>
        <w:jc w:val="both"/>
      </w:pPr>
      <w:r w:rsidRPr="00A96293">
        <w:rPr>
          <w:snapToGrid w:val="0"/>
        </w:rPr>
        <w:t>lakás</w:t>
      </w:r>
      <w:r>
        <w:rPr>
          <w:snapToGrid w:val="0"/>
        </w:rPr>
        <w:t xml:space="preserve"> </w:t>
      </w:r>
      <w:r w:rsidRPr="00A96293">
        <w:rPr>
          <w:snapToGrid w:val="0"/>
        </w:rPr>
        <w:t>építés</w:t>
      </w:r>
      <w:r>
        <w:rPr>
          <w:snapToGrid w:val="0"/>
        </w:rPr>
        <w:t>e</w:t>
      </w:r>
      <w:r w:rsidRPr="00A96293">
        <w:rPr>
          <w:snapToGrid w:val="0"/>
        </w:rPr>
        <w:t xml:space="preserve">, </w:t>
      </w:r>
      <w:r>
        <w:rPr>
          <w:snapToGrid w:val="0"/>
        </w:rPr>
        <w:t xml:space="preserve">építtetése és lakás alapterületének növelése </w:t>
      </w:r>
      <w:r w:rsidRPr="00A96293">
        <w:rPr>
          <w:snapToGrid w:val="0"/>
        </w:rPr>
        <w:t>esetén a</w:t>
      </w:r>
      <w:r>
        <w:rPr>
          <w:snapToGrid w:val="0"/>
        </w:rPr>
        <w:t>z összeg felhasználását igazoló a támogatás folyósítását megelőző hat hónapon belül és a folyósítás évét követő év utolsó napjáig kiállított számla a folyósítás évét követő év január 31-ig</w:t>
      </w:r>
      <w:r w:rsidRPr="00A96293">
        <w:rPr>
          <w:snapToGrid w:val="0"/>
        </w:rPr>
        <w:t xml:space="preserve">, </w:t>
      </w:r>
    </w:p>
    <w:p w:rsidR="001F7B4C" w:rsidRPr="00A96293" w:rsidRDefault="001F7B4C" w:rsidP="001F7B4C">
      <w:pPr>
        <w:pStyle w:val="Szvegtrzs"/>
        <w:ind w:left="426" w:right="22"/>
        <w:jc w:val="both"/>
      </w:pPr>
      <w:proofErr w:type="gramStart"/>
      <w:r w:rsidRPr="00A96293">
        <w:rPr>
          <w:snapToGrid w:val="0"/>
        </w:rPr>
        <w:t>illetve</w:t>
      </w:r>
      <w:proofErr w:type="gramEnd"/>
      <w:r w:rsidRPr="00A96293">
        <w:rPr>
          <w:snapToGrid w:val="0"/>
        </w:rPr>
        <w:t xml:space="preserve"> a munkaviszony megszüntetése esetén az elszámolás napjáig nem adja le a munkáltató részére a támogatás adómentességét igazoló okiratokat, bizonylatokat (bejegyzett tulajdonjogot tartalmazó tulajdoni lap, használatbavételi engedély</w:t>
      </w:r>
      <w:r>
        <w:rPr>
          <w:snapToGrid w:val="0"/>
        </w:rPr>
        <w:t xml:space="preserve">, </w:t>
      </w:r>
      <w:proofErr w:type="spellStart"/>
      <w:r>
        <w:rPr>
          <w:snapToGrid w:val="0"/>
        </w:rPr>
        <w:t>stb</w:t>
      </w:r>
      <w:proofErr w:type="spellEnd"/>
      <w:r w:rsidRPr="00A96293">
        <w:rPr>
          <w:snapToGrid w:val="0"/>
        </w:rPr>
        <w:t>)</w:t>
      </w:r>
      <w:r>
        <w:rPr>
          <w:snapToGrid w:val="0"/>
        </w:rPr>
        <w:t>,</w:t>
      </w:r>
      <w:r w:rsidRPr="00A96293">
        <w:rPr>
          <w:snapToGrid w:val="0"/>
        </w:rPr>
        <w:t xml:space="preserve"> a lakáscélú munkáltatói támogatás 20 százalékkal növelt összegben,</w:t>
      </w:r>
      <w:r w:rsidRPr="00A96293">
        <w:rPr>
          <w:b/>
        </w:rPr>
        <w:t xml:space="preserve"> </w:t>
      </w:r>
      <w:r w:rsidRPr="00A96293">
        <w:t>a támogatásban részesült munkavállaló munkaviszonyból származó jövedelmének minősül. A</w:t>
      </w:r>
      <w:r>
        <w:t xml:space="preserve"> munkáltatói és a </w:t>
      </w:r>
      <w:r w:rsidRPr="002D2B78">
        <w:t>munkavállalói adó és járulékterheket a</w:t>
      </w:r>
      <w:r w:rsidRPr="00A96293">
        <w:t xml:space="preserve"> munkavállalónak kell viselni. </w:t>
      </w:r>
    </w:p>
    <w:p w:rsidR="001F7B4C" w:rsidRPr="00A96293" w:rsidRDefault="001F7B4C" w:rsidP="001F7B4C">
      <w:pPr>
        <w:pStyle w:val="Szvegtrzs"/>
        <w:ind w:left="426" w:right="22"/>
        <w:jc w:val="both"/>
        <w:rPr>
          <w:b/>
        </w:rPr>
      </w:pPr>
    </w:p>
    <w:p w:rsidR="001F7B4C" w:rsidRPr="00A96293" w:rsidRDefault="001F7B4C" w:rsidP="00707B07">
      <w:pPr>
        <w:pStyle w:val="Cmsor4"/>
        <w:keepLines w:val="0"/>
        <w:numPr>
          <w:ilvl w:val="0"/>
          <w:numId w:val="7"/>
        </w:numPr>
        <w:spacing w:before="120" w:after="60"/>
        <w:ind w:left="786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cs="Times New Roman"/>
        </w:rPr>
        <w:lastRenderedPageBreak/>
        <w:t xml:space="preserve">Jogosultság </w:t>
      </w:r>
      <w:r w:rsidRPr="00A96293">
        <w:rPr>
          <w:rFonts w:cs="Times New Roman"/>
        </w:rPr>
        <w:t>feltételei</w:t>
      </w:r>
    </w:p>
    <w:p w:rsidR="001F7B4C" w:rsidRPr="00A96293" w:rsidRDefault="001F7B4C" w:rsidP="00707B07">
      <w:pPr>
        <w:pStyle w:val="Szvegtrzs"/>
        <w:numPr>
          <w:ilvl w:val="0"/>
          <w:numId w:val="12"/>
        </w:numPr>
        <w:tabs>
          <w:tab w:val="clear" w:pos="717"/>
          <w:tab w:val="num" w:pos="1143"/>
        </w:tabs>
        <w:spacing w:before="120" w:after="0"/>
        <w:ind w:left="1143" w:right="23"/>
        <w:jc w:val="both"/>
      </w:pPr>
      <w:r>
        <w:t>a</w:t>
      </w:r>
      <w:r w:rsidRPr="00A96293">
        <w:t>z összeg kizárólag a jogszabályban meghatározott lakás</w:t>
      </w:r>
      <w:r>
        <w:t>célra (</w:t>
      </w:r>
      <w:r w:rsidRPr="00A96293">
        <w:t>vásárlás, építés</w:t>
      </w:r>
      <w:r>
        <w:t>, bővítés, korszerűsítés), továbbá</w:t>
      </w:r>
      <w:r w:rsidRPr="00A96293">
        <w:t xml:space="preserve"> </w:t>
      </w:r>
      <w:r>
        <w:t xml:space="preserve">lakáscélú felhasználásra hitelintézettől vagy korábbi munkáltatótól felvett hitel visszafizetéséhez, törlesztéséhez használható fel. </w:t>
      </w:r>
    </w:p>
    <w:p w:rsidR="001F7B4C" w:rsidRPr="00A96293" w:rsidRDefault="001F7B4C" w:rsidP="00707B07">
      <w:pPr>
        <w:pStyle w:val="Szvegtrzs"/>
        <w:numPr>
          <w:ilvl w:val="0"/>
          <w:numId w:val="12"/>
        </w:numPr>
        <w:tabs>
          <w:tab w:val="clear" w:pos="717"/>
          <w:tab w:val="num" w:pos="1143"/>
        </w:tabs>
        <w:spacing w:after="0"/>
        <w:ind w:left="1140" w:right="23" w:hanging="357"/>
        <w:jc w:val="both"/>
      </w:pPr>
      <w:r w:rsidRPr="00A96293">
        <w:t>a munkavállaló az ingatlan-nyilvántartás szerint bármely arányban tulajdonjogot, haszonélvezeti jogot szerzett abban a lakásban, amelyre a támogatást kéri</w:t>
      </w:r>
    </w:p>
    <w:p w:rsidR="001F7B4C" w:rsidRPr="00A96293" w:rsidRDefault="001F7B4C" w:rsidP="00707B07">
      <w:pPr>
        <w:pStyle w:val="Szvegtrzs"/>
        <w:numPr>
          <w:ilvl w:val="0"/>
          <w:numId w:val="12"/>
        </w:numPr>
        <w:tabs>
          <w:tab w:val="clear" w:pos="717"/>
          <w:tab w:val="num" w:pos="1143"/>
        </w:tabs>
        <w:spacing w:after="0"/>
        <w:ind w:left="1146" w:right="22"/>
        <w:jc w:val="both"/>
      </w:pPr>
      <w:r w:rsidRPr="00A96293">
        <w:t>a lakás, amelyhez a támogatást igénylik, nem haladhatja meg a méltányolható lakásigény mértékét, (</w:t>
      </w:r>
      <w:r>
        <w:t>Szja tv. 1. sz. melléklet 9. pont</w:t>
      </w:r>
      <w:r w:rsidRPr="00A96293">
        <w:t xml:space="preserve"> és a 15/2014.(IV.3.) NGM rendeletben meghatározott feltételek)</w:t>
      </w:r>
    </w:p>
    <w:p w:rsidR="001F7B4C" w:rsidRPr="00A96293" w:rsidRDefault="001F7B4C" w:rsidP="00707B07">
      <w:pPr>
        <w:pStyle w:val="Szvegtrzs"/>
        <w:numPr>
          <w:ilvl w:val="0"/>
          <w:numId w:val="12"/>
        </w:numPr>
        <w:tabs>
          <w:tab w:val="clear" w:pos="717"/>
          <w:tab w:val="num" w:pos="1143"/>
        </w:tabs>
        <w:spacing w:after="0"/>
        <w:ind w:left="1146" w:right="22"/>
        <w:jc w:val="both"/>
      </w:pPr>
      <w:r w:rsidRPr="00A96293">
        <w:t>a támogatás összege nem haladhatja meg a vételár, vagy (építési, bővítési, korszerűsítési) költség 30%-át,</w:t>
      </w:r>
    </w:p>
    <w:p w:rsidR="001F7B4C" w:rsidRPr="00A96293" w:rsidRDefault="001F7B4C" w:rsidP="00707B07">
      <w:pPr>
        <w:pStyle w:val="Szvegtrzs"/>
        <w:numPr>
          <w:ilvl w:val="0"/>
          <w:numId w:val="12"/>
        </w:numPr>
        <w:tabs>
          <w:tab w:val="clear" w:pos="717"/>
          <w:tab w:val="num" w:pos="1143"/>
        </w:tabs>
        <w:spacing w:after="0"/>
        <w:ind w:left="1146" w:right="22"/>
        <w:jc w:val="both"/>
      </w:pPr>
      <w:r w:rsidRPr="00A96293">
        <w:t xml:space="preserve">a kifizetés csak </w:t>
      </w:r>
      <w:r>
        <w:t>hitelintézet</w:t>
      </w:r>
      <w:r w:rsidRPr="00A96293">
        <w:t xml:space="preserve"> útján történhet,</w:t>
      </w:r>
    </w:p>
    <w:p w:rsidR="001F7B4C" w:rsidRDefault="001F7B4C" w:rsidP="00707B07">
      <w:pPr>
        <w:pStyle w:val="Szvegtrzs"/>
        <w:numPr>
          <w:ilvl w:val="0"/>
          <w:numId w:val="12"/>
        </w:numPr>
        <w:tabs>
          <w:tab w:val="clear" w:pos="717"/>
          <w:tab w:val="num" w:pos="1143"/>
        </w:tabs>
        <w:spacing w:after="0"/>
        <w:ind w:left="1146" w:right="22"/>
        <w:jc w:val="both"/>
      </w:pPr>
      <w:r w:rsidRPr="00A96293">
        <w:t>az igényelhető összeg felső határa -</w:t>
      </w:r>
      <w:r w:rsidRPr="00A96293">
        <w:rPr>
          <w:rFonts w:ascii="Arial" w:hAnsi="Arial" w:cs="Arial"/>
          <w:snapToGrid w:val="0"/>
          <w:sz w:val="20"/>
          <w:szCs w:val="20"/>
        </w:rPr>
        <w:t xml:space="preserve"> </w:t>
      </w:r>
      <w:r w:rsidRPr="00A96293">
        <w:rPr>
          <w:snapToGrid w:val="0"/>
        </w:rPr>
        <w:t>több munkáltató esetén is - a folyósítás évé</w:t>
      </w:r>
      <w:r>
        <w:rPr>
          <w:snapToGrid w:val="0"/>
        </w:rPr>
        <w:t xml:space="preserve">ben és </w:t>
      </w:r>
      <w:proofErr w:type="gramStart"/>
      <w:r>
        <w:rPr>
          <w:snapToGrid w:val="0"/>
        </w:rPr>
        <w:t xml:space="preserve">azt </w:t>
      </w:r>
      <w:r w:rsidRPr="00A96293">
        <w:rPr>
          <w:snapToGrid w:val="0"/>
        </w:rPr>
        <w:t xml:space="preserve"> megelőző</w:t>
      </w:r>
      <w:proofErr w:type="gramEnd"/>
      <w:r w:rsidRPr="00A96293">
        <w:rPr>
          <w:snapToGrid w:val="0"/>
        </w:rPr>
        <w:t xml:space="preserve"> 4 évben ilyenként folyósított összegekkel együtt legfeljebb 5 millió </w:t>
      </w:r>
      <w:r w:rsidRPr="00A96293">
        <w:t>Ft (ideértve a munkáltató által lakáscélú felhasználásra nyújtott kölcsön elengedett összegét</w:t>
      </w:r>
      <w:r w:rsidRPr="005D632D">
        <w:t xml:space="preserve"> is). </w:t>
      </w:r>
    </w:p>
    <w:p w:rsidR="001F7B4C" w:rsidRDefault="001F7B4C" w:rsidP="001F7B4C">
      <w:pPr>
        <w:pStyle w:val="Szvegtrzs"/>
        <w:spacing w:after="0"/>
        <w:ind w:left="1146" w:right="22"/>
        <w:jc w:val="both"/>
      </w:pPr>
    </w:p>
    <w:p w:rsidR="001F7B4C" w:rsidRPr="007675B6" w:rsidRDefault="001F7B4C" w:rsidP="00707B07">
      <w:pPr>
        <w:pStyle w:val="Szvegtrzs"/>
        <w:numPr>
          <w:ilvl w:val="1"/>
          <w:numId w:val="7"/>
        </w:numPr>
        <w:spacing w:after="0"/>
        <w:ind w:left="1284" w:right="23"/>
        <w:rPr>
          <w:b/>
        </w:rPr>
      </w:pPr>
      <w:r>
        <w:rPr>
          <w:b/>
        </w:rPr>
        <w:t>Lakáscélú felhasználás</w:t>
      </w:r>
    </w:p>
    <w:p w:rsidR="001F7B4C" w:rsidRPr="0004610D" w:rsidRDefault="001F7B4C" w:rsidP="00707B07">
      <w:pPr>
        <w:pStyle w:val="Szvegtrzs"/>
        <w:numPr>
          <w:ilvl w:val="0"/>
          <w:numId w:val="3"/>
        </w:numPr>
        <w:tabs>
          <w:tab w:val="clear" w:pos="705"/>
          <w:tab w:val="num" w:pos="1131"/>
        </w:tabs>
        <w:spacing w:before="120"/>
        <w:ind w:left="1129" w:right="23" w:hanging="278"/>
      </w:pPr>
      <w:r w:rsidRPr="0004610D">
        <w:rPr>
          <w:i/>
          <w:iCs/>
        </w:rPr>
        <w:t xml:space="preserve"> </w:t>
      </w:r>
      <w:r w:rsidRPr="0004610D">
        <w:t>a belföldön fekvő lakás tulajdonjogának és a lakáshoz kapcsolódó földhasználati jognak adásvétel vagy más visszterhes szerződés keretében történő megszerzése (ideértve a lakás zártvégű lízingbe vételét is),</w:t>
      </w:r>
    </w:p>
    <w:p w:rsidR="001F7B4C" w:rsidRPr="0004610D" w:rsidRDefault="001F7B4C" w:rsidP="00707B07">
      <w:pPr>
        <w:pStyle w:val="Szvegtrzs"/>
        <w:numPr>
          <w:ilvl w:val="0"/>
          <w:numId w:val="3"/>
        </w:numPr>
        <w:tabs>
          <w:tab w:val="clear" w:pos="705"/>
          <w:tab w:val="num" w:pos="1131"/>
        </w:tabs>
        <w:spacing w:before="120"/>
        <w:ind w:left="1129" w:right="23" w:hanging="278"/>
      </w:pPr>
      <w:r w:rsidRPr="0004610D">
        <w:t>a belföldön fekvő lakás építése, építtetése,</w:t>
      </w:r>
    </w:p>
    <w:p w:rsidR="001F7B4C" w:rsidRPr="0004610D" w:rsidRDefault="001F7B4C" w:rsidP="00707B07">
      <w:pPr>
        <w:pStyle w:val="Szvegtrzs"/>
        <w:numPr>
          <w:ilvl w:val="0"/>
          <w:numId w:val="3"/>
        </w:numPr>
        <w:tabs>
          <w:tab w:val="clear" w:pos="705"/>
          <w:tab w:val="num" w:pos="1131"/>
        </w:tabs>
        <w:spacing w:before="120"/>
        <w:ind w:left="1129" w:right="23" w:hanging="278"/>
      </w:pPr>
      <w:r w:rsidRPr="0004610D">
        <w:rPr>
          <w:i/>
          <w:iCs/>
        </w:rPr>
        <w:t xml:space="preserve"> </w:t>
      </w:r>
      <w:r w:rsidRPr="0004610D">
        <w:t>a belföldön fekvő lakás alapterületének legalább egy lakószobával történő bővítését eredményező növelése,</w:t>
      </w:r>
    </w:p>
    <w:p w:rsidR="001F7B4C" w:rsidRPr="0004610D" w:rsidRDefault="001F7B4C" w:rsidP="00707B07">
      <w:pPr>
        <w:pStyle w:val="Szvegtrzs"/>
        <w:numPr>
          <w:ilvl w:val="0"/>
          <w:numId w:val="3"/>
        </w:numPr>
        <w:tabs>
          <w:tab w:val="clear" w:pos="705"/>
          <w:tab w:val="num" w:pos="1131"/>
        </w:tabs>
        <w:spacing w:before="120"/>
        <w:ind w:left="1129" w:right="23" w:hanging="278"/>
        <w:jc w:val="both"/>
        <w:rPr>
          <w:i/>
          <w:iCs/>
        </w:rPr>
      </w:pPr>
      <w:proofErr w:type="gramStart"/>
      <w:r w:rsidRPr="0004610D">
        <w:rPr>
          <w:i/>
          <w:iCs/>
        </w:rPr>
        <w:t>korszerűsítés:</w:t>
      </w:r>
      <w:r w:rsidRPr="00387CB4">
        <w:rPr>
          <w:iCs/>
        </w:rPr>
        <w:t xml:space="preserve"> a lakás komfortfokozatának növelése céljából víz-, csatorna-, elektromos-, gázközmű bevezetése, belső hálózatának kiépítése, fürdőszoba létesítése olyan lakásban, ahol még ilyen helyiség nincs, megfelelő beltéri légállapoti és használati meleg vizet biztosító épülettechnikai rendszer kialakítása vagy cseréje, beleértve a megújuló energiaforrások (pl. napenergia) alkalmazását is, az épület szigetelése, beleértve a hő-, hang-, vízszigetelési munkálatokat, a külső nyílászárók energiatakarékos cseréje, tető cseréje, felújítása, szigetelése.</w:t>
      </w:r>
      <w:proofErr w:type="gramEnd"/>
      <w:r w:rsidRPr="00387CB4">
        <w:rPr>
          <w:iCs/>
        </w:rPr>
        <w:t xml:space="preserve"> A korszerűsítés része az ehhez közvetlenül kapcsolódó helyreállítási munka, a korszerűsítés közvetlen költségeinek 20% százalékáig;</w:t>
      </w:r>
    </w:p>
    <w:p w:rsidR="001F7B4C" w:rsidRPr="00F177AB" w:rsidRDefault="001F7B4C" w:rsidP="001F7B4C">
      <w:pPr>
        <w:pStyle w:val="Szvegtrzs"/>
        <w:spacing w:after="0"/>
        <w:ind w:left="786" w:right="23"/>
      </w:pPr>
    </w:p>
    <w:p w:rsidR="001F7B4C" w:rsidRDefault="001F7B4C" w:rsidP="00707B07">
      <w:pPr>
        <w:pStyle w:val="Szvegtrzs"/>
        <w:numPr>
          <w:ilvl w:val="1"/>
          <w:numId w:val="7"/>
        </w:numPr>
        <w:spacing w:after="0"/>
        <w:ind w:left="1284" w:right="23"/>
        <w:rPr>
          <w:b/>
        </w:rPr>
      </w:pPr>
      <w:r w:rsidRPr="00A96293">
        <w:rPr>
          <w:b/>
        </w:rPr>
        <w:t xml:space="preserve">Méltányolható lakásigény </w:t>
      </w:r>
    </w:p>
    <w:p w:rsidR="001F7B4C" w:rsidRPr="00B94FDB" w:rsidRDefault="001F7B4C" w:rsidP="001F7B4C">
      <w:pPr>
        <w:pStyle w:val="Szvegtrzs"/>
        <w:spacing w:before="120"/>
        <w:ind w:left="851" w:right="23"/>
        <w:rPr>
          <w:iCs/>
        </w:rPr>
      </w:pPr>
      <w:r w:rsidRPr="0004610D">
        <w:rPr>
          <w:b/>
          <w:iCs/>
        </w:rPr>
        <w:t>A méltányolható lakásigény mértéke:</w:t>
      </w:r>
      <w:r w:rsidRPr="0004610D">
        <w:rPr>
          <w:iCs/>
        </w:rPr>
        <w:t xml:space="preserve"> </w:t>
      </w:r>
      <w:r w:rsidRPr="00CA43A8">
        <w:rPr>
          <w:iCs/>
        </w:rPr>
        <w:t>az együtt költöző, együtt lakó családtagok számától függően</w:t>
      </w:r>
    </w:p>
    <w:p w:rsidR="001F7B4C" w:rsidRPr="0004610D" w:rsidRDefault="001F7B4C" w:rsidP="00707B07">
      <w:pPr>
        <w:pStyle w:val="Szvegtrzs"/>
        <w:numPr>
          <w:ilvl w:val="0"/>
          <w:numId w:val="25"/>
        </w:numPr>
        <w:tabs>
          <w:tab w:val="left" w:pos="1843"/>
        </w:tabs>
        <w:spacing w:after="0" w:line="276" w:lineRule="auto"/>
        <w:ind w:left="1701" w:right="23" w:hanging="488"/>
        <w:rPr>
          <w:iCs/>
        </w:rPr>
      </w:pPr>
      <w:r w:rsidRPr="00B94FDB">
        <w:rPr>
          <w:iCs/>
        </w:rPr>
        <w:t>egy-két személy esetében: legfeljebb három lakószoba,</w:t>
      </w:r>
    </w:p>
    <w:p w:rsidR="001F7B4C" w:rsidRPr="0004610D" w:rsidRDefault="001F7B4C" w:rsidP="00707B07">
      <w:pPr>
        <w:pStyle w:val="Szvegtrzs"/>
        <w:numPr>
          <w:ilvl w:val="0"/>
          <w:numId w:val="25"/>
        </w:numPr>
        <w:tabs>
          <w:tab w:val="left" w:pos="1843"/>
        </w:tabs>
        <w:spacing w:after="0" w:line="276" w:lineRule="auto"/>
        <w:ind w:left="1701" w:right="23" w:hanging="488"/>
        <w:rPr>
          <w:iCs/>
        </w:rPr>
      </w:pPr>
      <w:r w:rsidRPr="00CA43A8">
        <w:rPr>
          <w:iCs/>
        </w:rPr>
        <w:t>három-négy személy esetében: legfeljebb négy lakószoba.</w:t>
      </w:r>
    </w:p>
    <w:p w:rsidR="001F7B4C" w:rsidRPr="00CA43A8" w:rsidRDefault="001F7B4C" w:rsidP="00707B07">
      <w:pPr>
        <w:pStyle w:val="Szvegtrzs"/>
        <w:numPr>
          <w:ilvl w:val="0"/>
          <w:numId w:val="25"/>
        </w:numPr>
        <w:tabs>
          <w:tab w:val="left" w:pos="1843"/>
        </w:tabs>
        <w:spacing w:after="0" w:line="276" w:lineRule="auto"/>
        <w:ind w:left="1701" w:right="23" w:hanging="488"/>
        <w:rPr>
          <w:iCs/>
        </w:rPr>
      </w:pPr>
      <w:r>
        <w:rPr>
          <w:iCs/>
        </w:rPr>
        <w:t>m</w:t>
      </w:r>
      <w:r w:rsidRPr="00CA43A8">
        <w:rPr>
          <w:iCs/>
        </w:rPr>
        <w:t>inden további személy esetében egy lakószobával nő a lakásigény mértéke.</w:t>
      </w:r>
    </w:p>
    <w:p w:rsidR="001F7B4C" w:rsidRDefault="001F7B4C" w:rsidP="001F7B4C">
      <w:pPr>
        <w:pStyle w:val="Szvegtrzs"/>
        <w:spacing w:before="120"/>
        <w:ind w:left="851" w:right="23"/>
        <w:jc w:val="both"/>
        <w:rPr>
          <w:iCs/>
        </w:rPr>
      </w:pPr>
      <w:r w:rsidRPr="00B94FDB">
        <w:rPr>
          <w:iCs/>
        </w:rPr>
        <w:t xml:space="preserve">E rendelkezés alkalmazásában nem minősül lakószobának az a lakóhelyiség, amelynek hasznos alapterülete nem haladja meg a 8 négyzetmétert. A lakószoba - a meglévő, kialakult állapotot kivéve - legfeljebb 30 négyzetméter, legalább egy 2 méter széles - ajtó és ablak nélküli - falfelülettel rendelkező lakóhelyiség. A 30 </w:t>
      </w:r>
      <w:r w:rsidRPr="00B94FDB">
        <w:rPr>
          <w:iCs/>
        </w:rPr>
        <w:lastRenderedPageBreak/>
        <w:t xml:space="preserve">négyzetméternél nagyobb lakóhelyiséget két szobaként kell számításba venni. Ha a nappali szoba, az étkező és a konyha osztatlan közös térben van, és hasznos alapterületük együttesen meghaladja a 60 négyzetmétert, úgy két szobaként kell figyelembe venni. </w:t>
      </w:r>
    </w:p>
    <w:p w:rsidR="001F7B4C" w:rsidRPr="0039287E" w:rsidRDefault="001F7B4C" w:rsidP="001F7B4C">
      <w:pPr>
        <w:pStyle w:val="Szvegtrzs"/>
        <w:spacing w:before="120"/>
        <w:ind w:left="851" w:right="23"/>
        <w:jc w:val="both"/>
        <w:rPr>
          <w:iCs/>
        </w:rPr>
      </w:pPr>
      <w:r w:rsidRPr="00B94FDB">
        <w:rPr>
          <w:iCs/>
        </w:rPr>
        <w:t>A 8 négyzetméternél nagyobb, de 12 négyzetmétert meg nem haladó lakóhelyiségek esetében két ilyen lakóhelyiséget egy lakószobaként kell figyelembe venni, azzal, hogy ha az így kapott szobaszám nem egés</w:t>
      </w:r>
      <w:r w:rsidRPr="0010046D">
        <w:rPr>
          <w:iCs/>
        </w:rPr>
        <w:t>z szám, a szobaszámot lefelé kerekítve kell megállapítani;</w:t>
      </w:r>
    </w:p>
    <w:p w:rsidR="001F7B4C" w:rsidRPr="0004610D" w:rsidRDefault="001F7B4C" w:rsidP="00707B07">
      <w:pPr>
        <w:pStyle w:val="Szvegtrzs"/>
        <w:numPr>
          <w:ilvl w:val="1"/>
          <w:numId w:val="7"/>
        </w:numPr>
        <w:spacing w:after="0"/>
        <w:ind w:left="1284" w:right="23"/>
        <w:rPr>
          <w:b/>
        </w:rPr>
      </w:pPr>
      <w:r w:rsidRPr="0004610D">
        <w:rPr>
          <w:b/>
        </w:rPr>
        <w:t xml:space="preserve">Együtt költöző, együtt lakó családtagok: </w:t>
      </w:r>
    </w:p>
    <w:p w:rsidR="001F7B4C" w:rsidRPr="0079748B" w:rsidRDefault="001F7B4C" w:rsidP="001F7B4C">
      <w:pPr>
        <w:pStyle w:val="Szvegtrzs"/>
        <w:spacing w:before="120"/>
        <w:ind w:left="851" w:right="23"/>
        <w:jc w:val="both"/>
        <w:rPr>
          <w:iCs/>
        </w:rPr>
      </w:pPr>
      <w:r w:rsidRPr="0004610D">
        <w:rPr>
          <w:iCs/>
        </w:rPr>
        <w:t>A</w:t>
      </w:r>
      <w:r w:rsidRPr="008F2977">
        <w:rPr>
          <w:iCs/>
        </w:rPr>
        <w:t xml:space="preserve"> támogatást igénylő munkavállaló, továbbá jövedelmüktől és életkoruktól függetlenül a munkavállaló polgári törvénykönyv szerinti közeli hozzátartozói, házastársának közeli hozzátartozói, élettársa és annak közeli hozzátartozói, feltéve, hogy a lakáscélú munkáltatói támogatással, munkáltatói lakáscélú hitellel éri</w:t>
      </w:r>
      <w:r w:rsidRPr="0010046D">
        <w:rPr>
          <w:iCs/>
        </w:rPr>
        <w:t>ntett lakásba együtt költöznek be vagy ott életvitelszerűen együtt laknak. Fiatal gyermektelen házaspár esetében a méltányolható lakásigény meghatározásánál együtt költöző, együtt lakó családtagként legfeljebb három születendő gyermeket, egy gyermekes fiat</w:t>
      </w:r>
      <w:r w:rsidRPr="0039287E">
        <w:rPr>
          <w:iCs/>
        </w:rPr>
        <w:t>al házaspár esetében további két születendő gyermeket, két gyermekes fiatal házaspár esetében pedig további egy születendő gyermeket is számításba lehet venni. Fiatal a házaspár, ha a lakáscélú munkáltatói támogatás igénylésekor a házastársak egyike sem töltötte be a 40. életévét.</w:t>
      </w:r>
    </w:p>
    <w:p w:rsidR="001F7B4C" w:rsidRPr="00A96293" w:rsidRDefault="001F7B4C" w:rsidP="001F7B4C">
      <w:pPr>
        <w:pStyle w:val="Szvegtrzs"/>
        <w:spacing w:after="0"/>
        <w:ind w:left="426" w:right="22"/>
        <w:jc w:val="both"/>
      </w:pPr>
    </w:p>
    <w:p w:rsidR="001F7B4C" w:rsidRPr="007675B6" w:rsidRDefault="001F7B4C" w:rsidP="00707B07">
      <w:pPr>
        <w:pStyle w:val="Szvegtrzs"/>
        <w:numPr>
          <w:ilvl w:val="1"/>
          <w:numId w:val="7"/>
        </w:numPr>
        <w:spacing w:after="0"/>
        <w:ind w:left="1284" w:right="23"/>
        <w:rPr>
          <w:b/>
        </w:rPr>
      </w:pPr>
      <w:r>
        <w:rPr>
          <w:b/>
        </w:rPr>
        <w:t xml:space="preserve"> A</w:t>
      </w:r>
      <w:r w:rsidRPr="007675B6">
        <w:rPr>
          <w:b/>
        </w:rPr>
        <w:t>z igényelhető összeg felső határa</w:t>
      </w:r>
    </w:p>
    <w:p w:rsidR="001F7B4C" w:rsidRPr="00A96293" w:rsidRDefault="001F7B4C" w:rsidP="001F7B4C">
      <w:pPr>
        <w:pStyle w:val="Szvegtrzs"/>
        <w:spacing w:before="120" w:after="0"/>
        <w:ind w:left="426" w:right="23"/>
        <w:jc w:val="both"/>
      </w:pPr>
      <w:r>
        <w:t xml:space="preserve">Az Szja. tv </w:t>
      </w:r>
      <w:r w:rsidRPr="00A96293">
        <w:t xml:space="preserve">1. sz. </w:t>
      </w:r>
      <w:proofErr w:type="gramStart"/>
      <w:r w:rsidRPr="00A96293">
        <w:t>melléklet  2</w:t>
      </w:r>
      <w:proofErr w:type="gramEnd"/>
      <w:r w:rsidRPr="00A96293">
        <w:t>.7. pontja alapján munkáltató által lakáscélú felhasználásra a munkavállalónak hitelintézet vagy a kincstár útján, annak igazolása alapján a</w:t>
      </w:r>
      <w:r>
        <w:t xml:space="preserve">z Szja tv.1. </w:t>
      </w:r>
      <w:proofErr w:type="gramStart"/>
      <w:r>
        <w:t>sz. melléklet</w:t>
      </w:r>
      <w:r w:rsidRPr="00A96293">
        <w:t xml:space="preserve"> 9.3.pont</w:t>
      </w:r>
      <w:r>
        <w:t>jában</w:t>
      </w:r>
      <w:r w:rsidRPr="00A96293">
        <w:t xml:space="preserve"> és az adópolitikáért felelős miniszter rendeletében meghatározott feltételek és eljárás szerint nyújtott, vissza nem térítendő támogatás (ideértve a munkáltató által lakáscélú felhasználásra nyújtott kölcsön elengedett összegét, továbbá a lakáscélú felhasználásra hitelintézettől vagy korábbi munkáltatótól felvett hitel visszafizetéséhez, törlesztéséhez, a hitelhez kapcsolódó más kötelezettségek megfizetéséhez nyújtott támogatást is)</w:t>
      </w:r>
      <w:r>
        <w:t xml:space="preserve"> </w:t>
      </w:r>
      <w:r w:rsidRPr="00A96293">
        <w:t>a vételár vagy a teljes építési költség vagy a korszerűsítés költségének 30 százalékáig, de több munkáltató esetén is a folyósítás évé</w:t>
      </w:r>
      <w:r>
        <w:t>ben</w:t>
      </w:r>
      <w:proofErr w:type="gramEnd"/>
      <w:r>
        <w:t xml:space="preserve"> </w:t>
      </w:r>
      <w:proofErr w:type="gramStart"/>
      <w:r>
        <w:t>és</w:t>
      </w:r>
      <w:proofErr w:type="gramEnd"/>
      <w:r>
        <w:t xml:space="preserve"> az</w:t>
      </w:r>
      <w:r w:rsidRPr="00A96293">
        <w:t xml:space="preserve">t megelőző négy évben ilyenként folyósított összegekkel együtt legfeljebb 5 millió forintig terjedő összegben, feltéve, hogy a lakás szobaszáma nem haladja meg a </w:t>
      </w:r>
      <w:r>
        <w:t>tv. 1. sz. melléklet 9. pont és</w:t>
      </w:r>
      <w:r w:rsidRPr="00A96293">
        <w:t xml:space="preserve"> </w:t>
      </w:r>
      <w:r>
        <w:t xml:space="preserve">a </w:t>
      </w:r>
      <w:r w:rsidRPr="00887905">
        <w:t>15/2014.NGM rendel</w:t>
      </w:r>
      <w:r w:rsidRPr="004E7AEA">
        <w:t>etben</w:t>
      </w:r>
      <w:r w:rsidRPr="00471AC6">
        <w:t xml:space="preserve"> </w:t>
      </w:r>
      <w:r w:rsidRPr="00A96293">
        <w:t>meghatározott méltányolható lakásigényt (lakáscélú munkáltatói támogatás) adható adómentes juttatásként.</w:t>
      </w:r>
    </w:p>
    <w:p w:rsidR="001F7B4C" w:rsidRPr="00A96293" w:rsidRDefault="001F7B4C" w:rsidP="001F7B4C">
      <w:pPr>
        <w:pStyle w:val="Szvegtrzs"/>
        <w:spacing w:before="120" w:after="0"/>
        <w:ind w:left="426" w:right="22"/>
        <w:jc w:val="both"/>
        <w:rPr>
          <w:b/>
        </w:rPr>
      </w:pPr>
    </w:p>
    <w:p w:rsidR="001F7B4C" w:rsidRPr="007675B6" w:rsidRDefault="001F7B4C" w:rsidP="00707B07">
      <w:pPr>
        <w:pStyle w:val="Szvegtrzs"/>
        <w:numPr>
          <w:ilvl w:val="1"/>
          <w:numId w:val="7"/>
        </w:numPr>
        <w:spacing w:after="0"/>
        <w:ind w:left="1284" w:right="23"/>
        <w:rPr>
          <w:b/>
        </w:rPr>
      </w:pPr>
      <w:r w:rsidRPr="007675B6">
        <w:rPr>
          <w:b/>
        </w:rPr>
        <w:t>Az igényelhető támogatás mértéke és módja</w:t>
      </w:r>
    </w:p>
    <w:p w:rsidR="001F7B4C" w:rsidRDefault="001F7B4C" w:rsidP="001F7B4C">
      <w:pPr>
        <w:pStyle w:val="Szvegtrzs"/>
        <w:spacing w:before="120"/>
        <w:ind w:left="426" w:right="22"/>
        <w:jc w:val="both"/>
      </w:pPr>
      <w:r w:rsidRPr="007675B6">
        <w:t>A munkavállaló évente egy alkalommal igénybe veheti a VBKJ rendszer keretén belül rendelkezésére álló összeget az 1.</w:t>
      </w:r>
      <w:r>
        <w:t>4</w:t>
      </w:r>
      <w:r w:rsidRPr="007675B6">
        <w:t xml:space="preserve">. pont szerinti összeghatárig. Amennyiben a munkavállaló halmozva kívánja felvenni a keretösszegét, ez esetben az összeg a munkáltatónál kifizetetlen követelésként jelenik meg év végén, s öt éven belül a munkavállaló által megjelölt időpontban kerül kifizetésre. A felhalmozott összeg után a munkavállalót kamatfizetés nem illeti meg.   </w:t>
      </w:r>
    </w:p>
    <w:p w:rsidR="001F7B4C" w:rsidRPr="007675B6" w:rsidRDefault="001F7B4C" w:rsidP="001F7B4C">
      <w:pPr>
        <w:pStyle w:val="Szvegtrzs"/>
        <w:spacing w:before="120" w:after="0"/>
        <w:ind w:left="426" w:right="22"/>
        <w:jc w:val="both"/>
        <w:rPr>
          <w:b/>
        </w:rPr>
      </w:pPr>
      <w:r>
        <w:rPr>
          <w:b/>
        </w:rPr>
        <w:br w:type="page"/>
      </w:r>
    </w:p>
    <w:p w:rsidR="001F7B4C" w:rsidRPr="007675B6" w:rsidRDefault="001F7B4C" w:rsidP="00707B07">
      <w:pPr>
        <w:pStyle w:val="Szvegtrzs"/>
        <w:numPr>
          <w:ilvl w:val="1"/>
          <w:numId w:val="7"/>
        </w:numPr>
        <w:spacing w:before="120" w:after="0"/>
        <w:ind w:left="1284" w:right="23"/>
        <w:rPr>
          <w:b/>
        </w:rPr>
      </w:pPr>
      <w:r>
        <w:rPr>
          <w:b/>
        </w:rPr>
        <w:lastRenderedPageBreak/>
        <w:t>Hitel</w:t>
      </w:r>
      <w:r w:rsidRPr="007675B6">
        <w:rPr>
          <w:b/>
        </w:rPr>
        <w:t>intézet útján történő kifizetés</w:t>
      </w:r>
    </w:p>
    <w:p w:rsidR="001F7B4C" w:rsidRPr="007675B6" w:rsidRDefault="001F7B4C" w:rsidP="001F7B4C">
      <w:pPr>
        <w:pStyle w:val="Szvegtrzs"/>
        <w:spacing w:before="120" w:after="0"/>
        <w:ind w:left="426" w:right="23"/>
        <w:jc w:val="both"/>
      </w:pPr>
      <w:r w:rsidRPr="007675B6">
        <w:t xml:space="preserve">A lakáscélú támogatást csak </w:t>
      </w:r>
      <w:r>
        <w:t>hitel</w:t>
      </w:r>
      <w:r w:rsidRPr="007675B6">
        <w:t>intézeten keresztül lehet kifizetni.</w:t>
      </w:r>
    </w:p>
    <w:p w:rsidR="001F7B4C" w:rsidRDefault="001F7B4C" w:rsidP="001F7B4C">
      <w:pPr>
        <w:pStyle w:val="Szvegtrzs"/>
        <w:spacing w:after="0"/>
        <w:ind w:left="425" w:right="23"/>
        <w:jc w:val="both"/>
      </w:pPr>
      <w:r w:rsidRPr="007675B6">
        <w:t>A banki kifizetés a</w:t>
      </w:r>
      <w:r>
        <w:t xml:space="preserve"> munkáltató által</w:t>
      </w:r>
      <w:r w:rsidRPr="007675B6">
        <w:t xml:space="preserve"> történő utalással </w:t>
      </w:r>
      <w:r>
        <w:t>lehetséges</w:t>
      </w:r>
      <w:r w:rsidRPr="007675B6">
        <w:t>.</w:t>
      </w:r>
    </w:p>
    <w:p w:rsidR="001F7B4C" w:rsidRPr="00A96293" w:rsidRDefault="001F7B4C" w:rsidP="001F7B4C">
      <w:pPr>
        <w:pStyle w:val="Szvegtrzs"/>
        <w:spacing w:before="120" w:after="0"/>
        <w:ind w:left="426" w:right="23"/>
        <w:jc w:val="both"/>
      </w:pPr>
      <w:r w:rsidRPr="00A96293">
        <w:t>A munkáltató megbízása alapján a hitelintézet a támogatást a munkavállaló bármely hitelintézetnél vezetett fizetési vagy hitelszámlájára, vagy a hitelintézet központi elszámoló számlájára utalhatja.</w:t>
      </w:r>
    </w:p>
    <w:p w:rsidR="001F7B4C" w:rsidRDefault="001F7B4C" w:rsidP="001F7B4C">
      <w:pPr>
        <w:pStyle w:val="Szvegtrzs"/>
        <w:spacing w:after="0"/>
        <w:ind w:left="426" w:right="23"/>
        <w:jc w:val="both"/>
      </w:pPr>
      <w:r w:rsidRPr="00A96293">
        <w:t xml:space="preserve">A MÁV Zrt. a támogatások folyósítására - az OTP Bank részére ad megbízást. A munkavállalót </w:t>
      </w:r>
    </w:p>
    <w:p w:rsidR="001F7B4C" w:rsidRDefault="001F7B4C" w:rsidP="00707B07">
      <w:pPr>
        <w:pStyle w:val="Szvegtrzs"/>
        <w:numPr>
          <w:ilvl w:val="0"/>
          <w:numId w:val="13"/>
        </w:numPr>
        <w:spacing w:after="0"/>
        <w:ind w:left="1146" w:right="23"/>
        <w:jc w:val="both"/>
      </w:pPr>
      <w:r>
        <w:t xml:space="preserve">lakásvásárlásra, lakásépítésre, bővítésre vagy korszerűsítésre igényelt támogatás folyósítása esetén </w:t>
      </w:r>
      <w:r w:rsidRPr="00A96293">
        <w:t xml:space="preserve">a kifizetéskor </w:t>
      </w:r>
      <w:r>
        <w:t>- –</w:t>
      </w:r>
      <w:r w:rsidRPr="00A96293">
        <w:t>egyszeri</w:t>
      </w:r>
      <w:r>
        <w:t xml:space="preserve"> banki</w:t>
      </w:r>
      <w:r w:rsidRPr="00A96293">
        <w:t xml:space="preserve"> ügyintézési díj megfizetése terheli</w:t>
      </w:r>
      <w:r>
        <w:t xml:space="preserve">, amely nyilatkozata alapján </w:t>
      </w:r>
      <w:r w:rsidRPr="008529FC">
        <w:t>(4/1 számú melléklet)</w:t>
      </w:r>
      <w:r>
        <w:t xml:space="preserve"> a munkabéréből kerül levonásra.</w:t>
      </w:r>
    </w:p>
    <w:p w:rsidR="001F7B4C" w:rsidRPr="00A96293" w:rsidRDefault="001F7B4C" w:rsidP="00707B07">
      <w:pPr>
        <w:pStyle w:val="Szvegtrzs"/>
        <w:numPr>
          <w:ilvl w:val="0"/>
          <w:numId w:val="13"/>
        </w:numPr>
        <w:spacing w:after="0"/>
        <w:ind w:left="1146" w:right="23"/>
        <w:jc w:val="both"/>
      </w:pPr>
      <w:proofErr w:type="gramStart"/>
      <w:r>
        <w:t xml:space="preserve">lakáscélú hitel visszafizetésére-, törlesztésre igényelt támogatás esetén </w:t>
      </w:r>
      <w:r w:rsidRPr="000A6ABF">
        <w:t xml:space="preserve">az adómentességi kritériumvizsgálatával és igazolásával kapcsolatos </w:t>
      </w:r>
      <w:r>
        <w:t xml:space="preserve">- </w:t>
      </w:r>
      <w:r w:rsidRPr="000A6ABF">
        <w:t>hitelcélonként és megállapított</w:t>
      </w:r>
      <w:r>
        <w:t xml:space="preserve"> -</w:t>
      </w:r>
      <w:r w:rsidRPr="000A6ABF">
        <w:t xml:space="preserve"> </w:t>
      </w:r>
      <w:r w:rsidRPr="00E55A2D">
        <w:t>vizsgálati díj</w:t>
      </w:r>
      <w:r w:rsidRPr="000A6ABF">
        <w:t xml:space="preserve"> (6490 Ft+ÁFA, függetlenül attól, hogy a vizsgálat az adómentességet megállapítja, vagy a támogatást adókötelesnek minősíti)</w:t>
      </w:r>
      <w:r>
        <w:t xml:space="preserve">, illetve </w:t>
      </w:r>
      <w:r w:rsidRPr="000A6ABF">
        <w:t xml:space="preserve"> a támogatás folyósításával kapcsolatos </w:t>
      </w:r>
      <w:r w:rsidRPr="00E55A2D">
        <w:t>lebonyolítási díj</w:t>
      </w:r>
      <w:r w:rsidRPr="000A6ABF">
        <w:t xml:space="preserve"> (folyósított támogatás összegének 2,85 %-a minimum 799 Ft/tétel, maximum 3.099 Ft/tétel) megfizetés</w:t>
      </w:r>
      <w:r>
        <w:t xml:space="preserve">e terheli, </w:t>
      </w:r>
      <w:r w:rsidRPr="000A6ABF">
        <w:t xml:space="preserve">amely </w:t>
      </w:r>
      <w:r w:rsidRPr="00E55A2D">
        <w:t xml:space="preserve">nyilatkozata </w:t>
      </w:r>
      <w:r w:rsidRPr="004756D7">
        <w:t>alapján (</w:t>
      </w:r>
      <w:r w:rsidRPr="004E3BCD">
        <w:t>4b/</w:t>
      </w:r>
      <w:r w:rsidRPr="004756D7">
        <w:t>1. számú melléklet) a</w:t>
      </w:r>
      <w:r w:rsidRPr="00E55A2D">
        <w:t xml:space="preserve"> munkabéréből kerül levonásra</w:t>
      </w:r>
      <w:r w:rsidRPr="000A6ABF">
        <w:t>.</w:t>
      </w:r>
      <w:proofErr w:type="gramEnd"/>
    </w:p>
    <w:p w:rsidR="001F7B4C" w:rsidRPr="00A96293" w:rsidRDefault="001F7B4C" w:rsidP="001F7B4C">
      <w:pPr>
        <w:pStyle w:val="Szvegtrzs"/>
        <w:spacing w:after="0"/>
        <w:ind w:left="426" w:right="22"/>
        <w:jc w:val="both"/>
        <w:rPr>
          <w:b/>
        </w:rPr>
      </w:pPr>
    </w:p>
    <w:p w:rsidR="001F7B4C" w:rsidRDefault="001F7B4C" w:rsidP="00707B07">
      <w:pPr>
        <w:pStyle w:val="Szvegtrzs"/>
        <w:numPr>
          <w:ilvl w:val="0"/>
          <w:numId w:val="7"/>
        </w:numPr>
        <w:spacing w:after="0"/>
        <w:ind w:left="786" w:right="23"/>
        <w:rPr>
          <w:b/>
        </w:rPr>
      </w:pPr>
      <w:r w:rsidRPr="00A96293">
        <w:rPr>
          <w:b/>
        </w:rPr>
        <w:t>Az igénybevétel</w:t>
      </w:r>
      <w:r>
        <w:rPr>
          <w:b/>
        </w:rPr>
        <w:t xml:space="preserve"> feltételei, az igénylés</w:t>
      </w:r>
      <w:r w:rsidRPr="00A96293">
        <w:rPr>
          <w:b/>
        </w:rPr>
        <w:t>hez szükséges dokumentumok</w:t>
      </w:r>
    </w:p>
    <w:p w:rsidR="001F7B4C" w:rsidRDefault="001F7B4C" w:rsidP="001F7B4C">
      <w:pPr>
        <w:pStyle w:val="Szvegtrzs"/>
        <w:spacing w:before="120" w:after="0"/>
        <w:ind w:left="426" w:right="23"/>
        <w:jc w:val="both"/>
      </w:pPr>
      <w:r>
        <w:t xml:space="preserve">Kérelmet, az a munkavállaló nyújthat be, aki VBKJ rendszer elemeként lakáscélú felhasználásra 2018. évben igényelt és/vagy a korábbi évek választása alapján felhalmozott összeget szeretné igénybe venni, felhasználni. </w:t>
      </w:r>
    </w:p>
    <w:p w:rsidR="001F7B4C" w:rsidRPr="00C764F0" w:rsidRDefault="001F7B4C" w:rsidP="001F7B4C">
      <w:pPr>
        <w:pStyle w:val="Szvegtrzs"/>
        <w:spacing w:before="120" w:after="0"/>
        <w:ind w:left="426" w:right="23"/>
        <w:jc w:val="both"/>
      </w:pPr>
      <w:r w:rsidRPr="000A6ABF">
        <w:t>A kérelem benyújtásával egyidejűleg a munkavállalónak be kell mutatni a személyi azonosító okmányát, lakcímkártyáját és adóazonosító</w:t>
      </w:r>
      <w:r>
        <w:t xml:space="preserve"> </w:t>
      </w:r>
      <w:r w:rsidRPr="000A6ABF">
        <w:t>jelét tartalmazó adóigazolványát, amely alapján a Humán Szolgált</w:t>
      </w:r>
      <w:r>
        <w:t>atás egyezteti a nyilvántartott a</w:t>
      </w:r>
      <w:r w:rsidRPr="000A6ABF">
        <w:t xml:space="preserve">datokat és szükség szerint </w:t>
      </w:r>
      <w:r>
        <w:t>az SAP-ban rögzíti</w:t>
      </w:r>
      <w:r w:rsidRPr="000A6ABF">
        <w:t xml:space="preserve"> korábban be nem jelentett adatváltozást</w:t>
      </w:r>
      <w:r>
        <w:t xml:space="preserve">, a munkavállaló által </w:t>
      </w:r>
      <w:proofErr w:type="gramStart"/>
      <w:r>
        <w:t>kitöltött  adatváltozás</w:t>
      </w:r>
      <w:proofErr w:type="gramEnd"/>
      <w:r>
        <w:t xml:space="preserve"> bejelentő dokumentum alapján. A munkavállaló által bemutatott dokumentumok és az SAP-ban nyilvántartott adatok egyezőségéért a Humán Szolgáltatás felel. </w:t>
      </w:r>
      <w:r w:rsidRPr="00C764F0">
        <w:t xml:space="preserve">A </w:t>
      </w:r>
      <w:r w:rsidRPr="00C764F0">
        <w:rPr>
          <w:u w:val="single"/>
        </w:rPr>
        <w:t xml:space="preserve">nyomtatványok helytálló adatokkal történő kitöltéséért a </w:t>
      </w:r>
      <w:r>
        <w:rPr>
          <w:u w:val="single"/>
        </w:rPr>
        <w:t>m</w:t>
      </w:r>
      <w:r w:rsidRPr="00C764F0">
        <w:rPr>
          <w:u w:val="single"/>
        </w:rPr>
        <w:t>unkavállaló felel</w:t>
      </w:r>
      <w:r w:rsidRPr="00C764F0">
        <w:t xml:space="preserve">. A hibás vagy helytelen adatok megadásából származó következmények a </w:t>
      </w:r>
      <w:r>
        <w:t>m</w:t>
      </w:r>
      <w:r w:rsidRPr="00C764F0">
        <w:t xml:space="preserve">unkavállalót terhelik. </w:t>
      </w:r>
    </w:p>
    <w:p w:rsidR="001F7B4C" w:rsidRPr="00A96293" w:rsidRDefault="001F7B4C" w:rsidP="001F7B4C">
      <w:pPr>
        <w:pStyle w:val="Szvegtrzs"/>
        <w:spacing w:before="120" w:after="0"/>
        <w:ind w:left="426" w:right="23"/>
        <w:jc w:val="both"/>
        <w:rPr>
          <w:b/>
        </w:rPr>
      </w:pPr>
    </w:p>
    <w:p w:rsidR="001F7B4C" w:rsidRDefault="001F7B4C" w:rsidP="001F7B4C">
      <w:pPr>
        <w:pStyle w:val="Szvegtrzs"/>
        <w:spacing w:after="0"/>
        <w:ind w:right="23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Igényléshez az alábbi dokumentumok benyújtása szükséges </w:t>
      </w:r>
    </w:p>
    <w:p w:rsidR="001F7B4C" w:rsidRPr="00A96293" w:rsidRDefault="001F7B4C" w:rsidP="00707B07">
      <w:pPr>
        <w:pStyle w:val="Szvegtrzs"/>
        <w:numPr>
          <w:ilvl w:val="1"/>
          <w:numId w:val="7"/>
        </w:numPr>
        <w:spacing w:before="120" w:after="0"/>
        <w:ind w:left="1282" w:right="23" w:hanging="431"/>
        <w:rPr>
          <w:b/>
        </w:rPr>
      </w:pPr>
      <w:r w:rsidRPr="00A96293">
        <w:rPr>
          <w:b/>
        </w:rPr>
        <w:t>Lakásvásárlás</w:t>
      </w:r>
    </w:p>
    <w:p w:rsidR="001F7B4C" w:rsidRPr="00A96293" w:rsidRDefault="001F7B4C" w:rsidP="00707B07">
      <w:pPr>
        <w:pStyle w:val="Szvegtrzs"/>
        <w:numPr>
          <w:ilvl w:val="0"/>
          <w:numId w:val="4"/>
        </w:numPr>
        <w:tabs>
          <w:tab w:val="clear" w:pos="360"/>
          <w:tab w:val="num" w:pos="1146"/>
        </w:tabs>
        <w:spacing w:after="0"/>
        <w:ind w:left="1146" w:right="22"/>
        <w:jc w:val="both"/>
      </w:pPr>
      <w:r w:rsidRPr="00A96293">
        <w:t>kérelem nyomtatvány (4/1. sz. melléklet)</w:t>
      </w:r>
      <w:r>
        <w:t xml:space="preserve"> és jelen utasítás 4/</w:t>
      </w:r>
      <w:proofErr w:type="spellStart"/>
      <w:r>
        <w:t>4</w:t>
      </w:r>
      <w:proofErr w:type="spellEnd"/>
      <w:r>
        <w:t>, 4/5. és 4/7. számú - igénylő által kitöltött - mellékletei</w:t>
      </w:r>
    </w:p>
    <w:p w:rsidR="001F7B4C" w:rsidRPr="00A96293" w:rsidRDefault="001F7B4C" w:rsidP="00707B07">
      <w:pPr>
        <w:pStyle w:val="Szvegtrzs"/>
        <w:numPr>
          <w:ilvl w:val="0"/>
          <w:numId w:val="4"/>
        </w:numPr>
        <w:tabs>
          <w:tab w:val="clear" w:pos="360"/>
          <w:tab w:val="num" w:pos="1146"/>
        </w:tabs>
        <w:spacing w:after="0"/>
        <w:ind w:left="1146" w:right="22"/>
        <w:jc w:val="both"/>
      </w:pPr>
      <w:r w:rsidRPr="00A96293">
        <w:t>érvényes adásvételi szerződés (csak végleges adásvételi szerződés fogadható el),</w:t>
      </w:r>
    </w:p>
    <w:p w:rsidR="001F7B4C" w:rsidRPr="00A96293" w:rsidRDefault="001F7B4C" w:rsidP="00707B07">
      <w:pPr>
        <w:pStyle w:val="Szvegtrzs"/>
        <w:numPr>
          <w:ilvl w:val="0"/>
          <w:numId w:val="4"/>
        </w:numPr>
        <w:tabs>
          <w:tab w:val="clear" w:pos="360"/>
          <w:tab w:val="num" w:pos="1146"/>
        </w:tabs>
        <w:spacing w:after="0"/>
        <w:ind w:left="1146" w:right="22"/>
        <w:jc w:val="both"/>
      </w:pPr>
      <w:r w:rsidRPr="00A96293">
        <w:t>ingatlanügyi hatóságnak a tulajdonjog, földhasználati jog bejegyzését igazoló okirat vagy tulajdoni lap</w:t>
      </w:r>
    </w:p>
    <w:p w:rsidR="001F7B4C" w:rsidRPr="00A96293" w:rsidRDefault="001F7B4C" w:rsidP="00707B07">
      <w:pPr>
        <w:pStyle w:val="Szvegtrzs"/>
        <w:numPr>
          <w:ilvl w:val="0"/>
          <w:numId w:val="4"/>
        </w:numPr>
        <w:tabs>
          <w:tab w:val="clear" w:pos="360"/>
          <w:tab w:val="num" w:pos="1146"/>
        </w:tabs>
        <w:spacing w:after="0"/>
        <w:ind w:left="1146"/>
        <w:jc w:val="both"/>
      </w:pPr>
      <w:r w:rsidRPr="00A96293">
        <w:t>munkavállaló nyilatkozata a lakás szobaszámáról a szobánkénti alapterület feltüntetésével</w:t>
      </w:r>
    </w:p>
    <w:p w:rsidR="001F7B4C" w:rsidRPr="00A96293" w:rsidRDefault="001F7B4C" w:rsidP="00707B07">
      <w:pPr>
        <w:pStyle w:val="Szvegtrzs"/>
        <w:numPr>
          <w:ilvl w:val="0"/>
          <w:numId w:val="4"/>
        </w:numPr>
        <w:tabs>
          <w:tab w:val="clear" w:pos="360"/>
          <w:tab w:val="num" w:pos="1146"/>
        </w:tabs>
        <w:spacing w:after="0"/>
        <w:ind w:left="1146"/>
        <w:jc w:val="both"/>
      </w:pPr>
      <w:r w:rsidRPr="00A96293">
        <w:t>a várhatóan együttköltöző</w:t>
      </w:r>
      <w:r>
        <w:t>, együtt lakó</w:t>
      </w:r>
      <w:r w:rsidRPr="00A96293">
        <w:t xml:space="preserve"> </w:t>
      </w:r>
      <w:r>
        <w:t xml:space="preserve">(a munkavállaló polgári törvénykönyv szerinti közeli hozzátartozói, házastársának közeli hozzátartozói, élettársa és </w:t>
      </w:r>
      <w:proofErr w:type="gramStart"/>
      <w:r>
        <w:t>annak  közeli</w:t>
      </w:r>
      <w:proofErr w:type="gramEnd"/>
      <w:r>
        <w:t xml:space="preserve"> hozzátartozói) </w:t>
      </w:r>
      <w:r w:rsidRPr="00A96293">
        <w:t>családtagok lakcím</w:t>
      </w:r>
      <w:r>
        <w:t>é</w:t>
      </w:r>
      <w:r w:rsidRPr="00A96293">
        <w:t>t igazoló hatósági bizonyítványának fénymásolata</w:t>
      </w:r>
    </w:p>
    <w:p w:rsidR="001F7B4C" w:rsidRPr="0004610D" w:rsidRDefault="001F7B4C" w:rsidP="00707B07">
      <w:pPr>
        <w:pStyle w:val="Szvegtrzs"/>
        <w:numPr>
          <w:ilvl w:val="0"/>
          <w:numId w:val="4"/>
        </w:numPr>
        <w:tabs>
          <w:tab w:val="clear" w:pos="360"/>
          <w:tab w:val="num" w:pos="1146"/>
        </w:tabs>
        <w:spacing w:after="0"/>
        <w:ind w:left="1146" w:right="22"/>
        <w:jc w:val="both"/>
      </w:pPr>
      <w:r w:rsidRPr="00A96293">
        <w:t>a vevő bejegyzett tulajdonjogát tartalmazó 30 napnál nem régebbi tulajdoni lap másolat</w:t>
      </w:r>
    </w:p>
    <w:p w:rsidR="001F7B4C" w:rsidRPr="00A96293" w:rsidRDefault="001F7B4C" w:rsidP="00707B07">
      <w:pPr>
        <w:pStyle w:val="Szvegtrzs"/>
        <w:numPr>
          <w:ilvl w:val="0"/>
          <w:numId w:val="4"/>
        </w:numPr>
        <w:tabs>
          <w:tab w:val="clear" w:pos="360"/>
          <w:tab w:val="num" w:pos="1146"/>
        </w:tabs>
        <w:spacing w:after="0"/>
        <w:ind w:left="1146" w:right="22"/>
        <w:jc w:val="both"/>
      </w:pPr>
      <w:r w:rsidRPr="00A96293">
        <w:t>az igénylés benyújtását</w:t>
      </w:r>
      <w:r>
        <w:t xml:space="preserve"> </w:t>
      </w:r>
      <w:r w:rsidRPr="00A96293">
        <w:t>megelőző négy hónapon belüli az összeg felhasználását</w:t>
      </w:r>
      <w:r>
        <w:t xml:space="preserve"> </w:t>
      </w:r>
      <w:r w:rsidRPr="00A96293">
        <w:t xml:space="preserve">ideértve </w:t>
      </w:r>
      <w:r>
        <w:t xml:space="preserve">különösen </w:t>
      </w:r>
      <w:r w:rsidRPr="00A96293">
        <w:t>a vételárnak az eladó részére történő kifizetését) igazoló okirat</w:t>
      </w:r>
    </w:p>
    <w:p w:rsidR="001F7B4C" w:rsidRPr="00A96293" w:rsidRDefault="001F7B4C" w:rsidP="001F7B4C">
      <w:pPr>
        <w:pStyle w:val="Szvegtrzs"/>
        <w:spacing w:after="0"/>
        <w:ind w:left="786" w:right="22"/>
        <w:jc w:val="both"/>
      </w:pPr>
    </w:p>
    <w:p w:rsidR="001F7B4C" w:rsidRPr="00A96293" w:rsidRDefault="001F7B4C" w:rsidP="00707B07">
      <w:pPr>
        <w:pStyle w:val="Szvegtrzs"/>
        <w:numPr>
          <w:ilvl w:val="1"/>
          <w:numId w:val="7"/>
        </w:numPr>
        <w:spacing w:after="0"/>
        <w:ind w:left="1284" w:right="23"/>
        <w:rPr>
          <w:b/>
        </w:rPr>
      </w:pPr>
      <w:r w:rsidRPr="00A96293">
        <w:rPr>
          <w:b/>
        </w:rPr>
        <w:t>Lakásépítés, bővítés</w:t>
      </w:r>
    </w:p>
    <w:p w:rsidR="001F7B4C" w:rsidRPr="00A96293" w:rsidRDefault="001F7B4C" w:rsidP="00707B07">
      <w:pPr>
        <w:pStyle w:val="Szvegtrzs"/>
        <w:numPr>
          <w:ilvl w:val="0"/>
          <w:numId w:val="5"/>
        </w:numPr>
        <w:tabs>
          <w:tab w:val="clear" w:pos="600"/>
          <w:tab w:val="num" w:pos="1146"/>
        </w:tabs>
        <w:spacing w:after="0"/>
        <w:ind w:left="1146" w:right="22"/>
        <w:jc w:val="both"/>
      </w:pPr>
      <w:r w:rsidRPr="00A96293">
        <w:t>kérelem nyomtatvány (4/1. sz. melléklet)</w:t>
      </w:r>
      <w:r>
        <w:t xml:space="preserve"> és</w:t>
      </w:r>
      <w:r w:rsidRPr="00A96293">
        <w:t xml:space="preserve"> </w:t>
      </w:r>
      <w:r>
        <w:t>jelen utasítás 4/</w:t>
      </w:r>
      <w:proofErr w:type="spellStart"/>
      <w:r>
        <w:t>4</w:t>
      </w:r>
      <w:proofErr w:type="spellEnd"/>
      <w:r>
        <w:t>, 4/5. és 4/7. számú - igénylő által kitöltött - mellékletei</w:t>
      </w:r>
    </w:p>
    <w:p w:rsidR="001F7B4C" w:rsidRPr="00A96293" w:rsidRDefault="001F7B4C" w:rsidP="00707B07">
      <w:pPr>
        <w:pStyle w:val="Szvegtrzs"/>
        <w:numPr>
          <w:ilvl w:val="0"/>
          <w:numId w:val="5"/>
        </w:numPr>
        <w:tabs>
          <w:tab w:val="clear" w:pos="600"/>
        </w:tabs>
        <w:spacing w:after="0"/>
        <w:ind w:left="1146" w:right="22"/>
        <w:jc w:val="both"/>
      </w:pPr>
      <w:r w:rsidRPr="00A96293">
        <w:t>a kérelem benyújtását megelőzően kiállított, 30 napnál nem régebbi tulajdoni lap másolat,</w:t>
      </w:r>
    </w:p>
    <w:p w:rsidR="001F7B4C" w:rsidRDefault="001F7B4C" w:rsidP="00707B07">
      <w:pPr>
        <w:pStyle w:val="Szvegtrzs"/>
        <w:numPr>
          <w:ilvl w:val="0"/>
          <w:numId w:val="5"/>
        </w:numPr>
        <w:tabs>
          <w:tab w:val="clear" w:pos="600"/>
        </w:tabs>
        <w:spacing w:after="0"/>
        <w:ind w:left="1146" w:right="22"/>
        <w:jc w:val="both"/>
      </w:pPr>
      <w:r w:rsidRPr="00A96293">
        <w:t>engedélyezett építési (bővítési) terv, jogerős építési engedély</w:t>
      </w:r>
      <w:r>
        <w:t>, vagy a 456/2015. (XII. 29.) Korm. rendelet szerint az egyszerű bejelentési dokumentáció, illetve a bejelentést igazoló dokumentum,</w:t>
      </w:r>
    </w:p>
    <w:p w:rsidR="001F7B4C" w:rsidRPr="00A96293" w:rsidRDefault="001F7B4C" w:rsidP="00707B07">
      <w:pPr>
        <w:pStyle w:val="Szvegtrzs"/>
        <w:numPr>
          <w:ilvl w:val="0"/>
          <w:numId w:val="5"/>
        </w:numPr>
        <w:tabs>
          <w:tab w:val="clear" w:pos="600"/>
        </w:tabs>
        <w:spacing w:after="0"/>
        <w:ind w:left="1146" w:right="22"/>
        <w:jc w:val="both"/>
      </w:pPr>
      <w:r w:rsidRPr="00A96293">
        <w:t xml:space="preserve">költségvetés, </w:t>
      </w:r>
    </w:p>
    <w:p w:rsidR="001F7B4C" w:rsidRPr="007675B6" w:rsidRDefault="001F7B4C" w:rsidP="00707B07">
      <w:pPr>
        <w:pStyle w:val="Szvegtrzs"/>
        <w:numPr>
          <w:ilvl w:val="0"/>
          <w:numId w:val="5"/>
        </w:numPr>
        <w:tabs>
          <w:tab w:val="clear" w:pos="600"/>
        </w:tabs>
        <w:spacing w:after="0"/>
        <w:ind w:left="1146" w:right="22"/>
        <w:jc w:val="both"/>
      </w:pPr>
      <w:r w:rsidRPr="00A96293">
        <w:t>valamint az összeg felhasználását igazoló, a kérelem benyújtását megelőző</w:t>
      </w:r>
      <w:r>
        <w:t xml:space="preserve"> </w:t>
      </w:r>
      <w:r w:rsidRPr="00A96293">
        <w:t xml:space="preserve">négy hónapon </w:t>
      </w:r>
      <w:proofErr w:type="gramStart"/>
      <w:r w:rsidRPr="00A96293">
        <w:t>belül</w:t>
      </w:r>
      <w:r>
        <w:t>i</w:t>
      </w:r>
      <w:r w:rsidRPr="00A96293">
        <w:t xml:space="preserve"> </w:t>
      </w:r>
      <w:r>
        <w:t>keltezésű</w:t>
      </w:r>
      <w:proofErr w:type="gramEnd"/>
      <w:r>
        <w:t xml:space="preserve"> </w:t>
      </w:r>
      <w:r w:rsidRPr="00A96293">
        <w:t>a munkavállaló</w:t>
      </w:r>
      <w:r>
        <w:t xml:space="preserve"> vagy a munkavállaló Polgári Törvénykönyv szerinti közeli hozzátartozója vagy élettársa</w:t>
      </w:r>
      <w:r w:rsidRPr="00A96293">
        <w:t xml:space="preserve"> nevére kiállított számla</w:t>
      </w:r>
      <w:r>
        <w:t>,</w:t>
      </w:r>
      <w:r w:rsidRPr="00A96293">
        <w:t xml:space="preserve"> </w:t>
      </w:r>
      <w:r w:rsidRPr="007675B6">
        <w:t>jogerős használatbavételi engedély, valamint az összeg felhasználását igazoló, a használatbavételi engedély kelte napjáig, illetve a használatbavételi engedélyben megjelölt feltételek teljesítése határidejéig kibocsátott, az építési engedély jogosultja (azonos a VBKJ keretre való jogosult személ</w:t>
      </w:r>
      <w:r>
        <w:t>yével) nevére kiállított számla,</w:t>
      </w:r>
    </w:p>
    <w:p w:rsidR="001F7B4C" w:rsidRDefault="001F7B4C" w:rsidP="00707B07">
      <w:pPr>
        <w:pStyle w:val="Szvegtrzs"/>
        <w:numPr>
          <w:ilvl w:val="0"/>
          <w:numId w:val="5"/>
        </w:numPr>
        <w:tabs>
          <w:tab w:val="clear" w:pos="600"/>
        </w:tabs>
        <w:spacing w:after="0"/>
        <w:ind w:left="1146" w:right="22"/>
        <w:jc w:val="both"/>
      </w:pPr>
      <w:r w:rsidRPr="007675B6">
        <w:rPr>
          <w:b/>
        </w:rPr>
        <w:t xml:space="preserve"> </w:t>
      </w:r>
      <w:r w:rsidRPr="007675B6">
        <w:t>a lakásépítéssel, bővítéssel kapcsolatban keletkező számlák a jogerős használatbavételi engedély kiadását megelőzően is elszámolható</w:t>
      </w:r>
      <w:r>
        <w:t>ak</w:t>
      </w:r>
      <w:r w:rsidRPr="007675B6">
        <w:t>.</w:t>
      </w:r>
    </w:p>
    <w:p w:rsidR="001F7B4C" w:rsidRPr="007675B6" w:rsidRDefault="001F7B4C" w:rsidP="00707B07">
      <w:pPr>
        <w:pStyle w:val="Szvegtrzs"/>
        <w:numPr>
          <w:ilvl w:val="0"/>
          <w:numId w:val="5"/>
        </w:numPr>
        <w:tabs>
          <w:tab w:val="clear" w:pos="600"/>
        </w:tabs>
        <w:spacing w:after="0"/>
        <w:ind w:left="1146" w:right="22"/>
        <w:jc w:val="both"/>
      </w:pPr>
      <w:r w:rsidRPr="00A96293">
        <w:t>a</w:t>
      </w:r>
      <w:r>
        <w:t>z együtt lakó vagy</w:t>
      </w:r>
      <w:r w:rsidRPr="00A96293">
        <w:t xml:space="preserve"> várhatóan együttköltöző </w:t>
      </w:r>
      <w:r>
        <w:t xml:space="preserve">(a munkavállaló polgári törvénykönyv szerinti közeli hozzátartozói, házastársának közeli hozzátartozói, élettársa és </w:t>
      </w:r>
      <w:proofErr w:type="gramStart"/>
      <w:r>
        <w:t>annak  közeli</w:t>
      </w:r>
      <w:proofErr w:type="gramEnd"/>
      <w:r>
        <w:t xml:space="preserve"> hozzátartozói) </w:t>
      </w:r>
      <w:r w:rsidRPr="00A96293">
        <w:t>családtagok lakcím</w:t>
      </w:r>
      <w:r>
        <w:t>é</w:t>
      </w:r>
      <w:r w:rsidRPr="00A96293">
        <w:t>t igazoló hatósági bizonyítványának fénymásolata</w:t>
      </w:r>
    </w:p>
    <w:p w:rsidR="001F7B4C" w:rsidRPr="007675B6" w:rsidRDefault="001F7B4C" w:rsidP="001F7B4C">
      <w:pPr>
        <w:pStyle w:val="Szvegtrzs"/>
        <w:spacing w:after="0"/>
        <w:ind w:left="786" w:right="22"/>
        <w:jc w:val="both"/>
        <w:rPr>
          <w:b/>
        </w:rPr>
      </w:pPr>
    </w:p>
    <w:p w:rsidR="001F7B4C" w:rsidRPr="00695ADC" w:rsidRDefault="001F7B4C" w:rsidP="00707B07">
      <w:pPr>
        <w:pStyle w:val="Szvegtrzs"/>
        <w:numPr>
          <w:ilvl w:val="1"/>
          <w:numId w:val="7"/>
        </w:numPr>
        <w:spacing w:after="0"/>
        <w:ind w:left="1284" w:right="23"/>
        <w:rPr>
          <w:b/>
        </w:rPr>
      </w:pPr>
      <w:r w:rsidRPr="00695ADC">
        <w:rPr>
          <w:b/>
        </w:rPr>
        <w:t xml:space="preserve">Lakáskorszerűsítés </w:t>
      </w:r>
    </w:p>
    <w:p w:rsidR="001F7B4C" w:rsidRDefault="001F7B4C" w:rsidP="00707B07">
      <w:pPr>
        <w:pStyle w:val="Szvegtrzs"/>
        <w:numPr>
          <w:ilvl w:val="0"/>
          <w:numId w:val="6"/>
        </w:numPr>
        <w:tabs>
          <w:tab w:val="clear" w:pos="360"/>
          <w:tab w:val="num" w:pos="1146"/>
        </w:tabs>
        <w:spacing w:after="0"/>
        <w:ind w:left="1146" w:right="23" w:hanging="357"/>
        <w:jc w:val="both"/>
      </w:pPr>
      <w:r w:rsidRPr="007675B6">
        <w:t>kérelem nyomtatvány (4/1. sz. melléklet),</w:t>
      </w:r>
      <w:r>
        <w:t xml:space="preserve"> és jelen utasítás 4/</w:t>
      </w:r>
      <w:proofErr w:type="spellStart"/>
      <w:r>
        <w:t>4</w:t>
      </w:r>
      <w:proofErr w:type="spellEnd"/>
      <w:r>
        <w:t>, 4/5. és 4/7. számú - igénylő által kitöltött – mellékletei</w:t>
      </w:r>
    </w:p>
    <w:p w:rsidR="001F7B4C" w:rsidRPr="007675B6" w:rsidRDefault="001F7B4C" w:rsidP="00707B07">
      <w:pPr>
        <w:pStyle w:val="Szvegtrzs"/>
        <w:numPr>
          <w:ilvl w:val="0"/>
          <w:numId w:val="6"/>
        </w:numPr>
        <w:tabs>
          <w:tab w:val="clear" w:pos="360"/>
          <w:tab w:val="num" w:pos="1146"/>
        </w:tabs>
        <w:spacing w:after="0"/>
        <w:ind w:left="1146" w:right="23" w:hanging="357"/>
        <w:jc w:val="both"/>
      </w:pPr>
      <w:r w:rsidRPr="00A96293">
        <w:t>a</w:t>
      </w:r>
      <w:r>
        <w:t xml:space="preserve">z együtt lakó (a munkavállaló polgári törvénykönyv szerinti közeli hozzátartozói, házastársának közeli hozzátartozói, élettársa és </w:t>
      </w:r>
      <w:proofErr w:type="gramStart"/>
      <w:r>
        <w:t>annak  közeli</w:t>
      </w:r>
      <w:proofErr w:type="gramEnd"/>
      <w:r>
        <w:t xml:space="preserve"> hozzátartozói) </w:t>
      </w:r>
      <w:r w:rsidRPr="00A96293">
        <w:t>családtagok lakcím</w:t>
      </w:r>
      <w:r>
        <w:t>é</w:t>
      </w:r>
      <w:r w:rsidRPr="00A96293">
        <w:t>t igazoló hatósági bizonyítványának fénymásolata</w:t>
      </w:r>
    </w:p>
    <w:p w:rsidR="001F7B4C" w:rsidRPr="007675B6" w:rsidRDefault="001F7B4C" w:rsidP="00707B07">
      <w:pPr>
        <w:pStyle w:val="Szvegtrzs"/>
        <w:numPr>
          <w:ilvl w:val="0"/>
          <w:numId w:val="6"/>
        </w:numPr>
        <w:tabs>
          <w:tab w:val="clear" w:pos="360"/>
          <w:tab w:val="num" w:pos="1146"/>
        </w:tabs>
        <w:spacing w:after="0"/>
        <w:ind w:left="1146" w:right="22"/>
        <w:jc w:val="both"/>
      </w:pPr>
      <w:r w:rsidRPr="007675B6">
        <w:t>30 napnál nem régebbi tulajdoni lap másolat,</w:t>
      </w:r>
    </w:p>
    <w:p w:rsidR="001F7B4C" w:rsidRPr="007675B6" w:rsidRDefault="001F7B4C" w:rsidP="00707B07">
      <w:pPr>
        <w:pStyle w:val="Szvegtrzs"/>
        <w:numPr>
          <w:ilvl w:val="0"/>
          <w:numId w:val="6"/>
        </w:numPr>
        <w:tabs>
          <w:tab w:val="clear" w:pos="360"/>
          <w:tab w:val="num" w:pos="1146"/>
        </w:tabs>
        <w:spacing w:after="0"/>
        <w:ind w:left="1146" w:right="22"/>
        <w:jc w:val="both"/>
      </w:pPr>
      <w:r w:rsidRPr="007675B6">
        <w:lastRenderedPageBreak/>
        <w:t>költségvetés,</w:t>
      </w:r>
    </w:p>
    <w:p w:rsidR="001F7B4C" w:rsidRDefault="001F7B4C" w:rsidP="00707B07">
      <w:pPr>
        <w:pStyle w:val="Szvegtrzs"/>
        <w:numPr>
          <w:ilvl w:val="0"/>
          <w:numId w:val="6"/>
        </w:numPr>
        <w:tabs>
          <w:tab w:val="clear" w:pos="360"/>
          <w:tab w:val="num" w:pos="1146"/>
        </w:tabs>
        <w:spacing w:after="0"/>
        <w:ind w:left="1146" w:right="22"/>
        <w:jc w:val="both"/>
      </w:pPr>
      <w:r w:rsidRPr="007675B6">
        <w:t>gázbekötésnél a gázszolgáltató által kivitelezésre jóváhagyott tervrajz,</w:t>
      </w:r>
    </w:p>
    <w:p w:rsidR="001F7B4C" w:rsidRPr="007675B6" w:rsidRDefault="001F7B4C" w:rsidP="00707B07">
      <w:pPr>
        <w:pStyle w:val="Szvegtrzs"/>
        <w:numPr>
          <w:ilvl w:val="0"/>
          <w:numId w:val="6"/>
        </w:numPr>
        <w:tabs>
          <w:tab w:val="clear" w:pos="360"/>
          <w:tab w:val="num" w:pos="1146"/>
        </w:tabs>
        <w:spacing w:after="0"/>
        <w:ind w:left="1146" w:right="22"/>
        <w:jc w:val="both"/>
      </w:pPr>
      <w:r w:rsidRPr="00A96293">
        <w:t>az összeg felhasználását igazoló, a kérelem benyújtását megelőző négy hónapon belül a munkavállaló</w:t>
      </w:r>
      <w:r>
        <w:t xml:space="preserve"> vagy a munkavállaló Polgári Törvénykönyv szerinti közeli hozzátartozója vagy élettársa</w:t>
      </w:r>
      <w:r w:rsidRPr="00A96293">
        <w:t xml:space="preserve"> nevére kiállított számla</w:t>
      </w:r>
      <w:r>
        <w:t>,</w:t>
      </w:r>
      <w:r w:rsidRPr="00A96293">
        <w:t xml:space="preserve"> </w:t>
      </w:r>
    </w:p>
    <w:p w:rsidR="001F7B4C" w:rsidRDefault="001F7B4C" w:rsidP="001F7B4C">
      <w:pPr>
        <w:pStyle w:val="Szvegtrzs"/>
        <w:spacing w:after="0"/>
        <w:ind w:left="426" w:right="22"/>
        <w:jc w:val="both"/>
      </w:pPr>
      <w:r w:rsidRPr="007675B6">
        <w:t>A lakásvásárlás, lakásépítés és lakásbővítés, valamint a lakáskorszerűsítés esetén meg kell valósulnia az S</w:t>
      </w:r>
      <w:r>
        <w:t xml:space="preserve">zja </w:t>
      </w:r>
      <w:r w:rsidRPr="007675B6">
        <w:t>törvény 1</w:t>
      </w:r>
      <w:proofErr w:type="gramStart"/>
      <w:r w:rsidRPr="007675B6">
        <w:t>.sz.</w:t>
      </w:r>
      <w:proofErr w:type="gramEnd"/>
      <w:r w:rsidRPr="007675B6">
        <w:t xml:space="preserve"> melléklet 2.7 pontjában foglalt 30 %-os felhasználásra vonatkozó korlátnak. Tehát a bemutatott számlák összértékének maximum 30%-a számolható el, amennyiben a VBKJ keretéből is az e célra elkülönített </w:t>
      </w:r>
      <w:proofErr w:type="gramStart"/>
      <w:r w:rsidRPr="007675B6">
        <w:t>összeg</w:t>
      </w:r>
      <w:r>
        <w:t xml:space="preserve"> </w:t>
      </w:r>
      <w:r w:rsidRPr="007675B6">
        <w:t>rendelkezésre</w:t>
      </w:r>
      <w:proofErr w:type="gramEnd"/>
      <w:r w:rsidRPr="007675B6">
        <w:t xml:space="preserve"> áll. A korszerűsítéshez közvetlenül kapcsolódó helyreállítási munkáról kiállított számlák értéke, a korszerűsítés közvetlen költségeinek 20 %-áig vehetők figyelembe.</w:t>
      </w:r>
    </w:p>
    <w:p w:rsidR="001F7B4C" w:rsidRPr="00A96293" w:rsidRDefault="001F7B4C" w:rsidP="001F7B4C">
      <w:pPr>
        <w:pStyle w:val="Szvegtrzs"/>
        <w:spacing w:after="0"/>
        <w:ind w:left="426" w:right="22"/>
        <w:jc w:val="both"/>
        <w:rPr>
          <w:b/>
        </w:rPr>
      </w:pPr>
    </w:p>
    <w:p w:rsidR="001F7B4C" w:rsidRPr="00475FAE" w:rsidRDefault="001F7B4C" w:rsidP="00707B07">
      <w:pPr>
        <w:pStyle w:val="Szvegtrzs"/>
        <w:numPr>
          <w:ilvl w:val="1"/>
          <w:numId w:val="7"/>
        </w:numPr>
        <w:spacing w:after="0"/>
        <w:ind w:left="1284" w:right="23"/>
        <w:rPr>
          <w:b/>
        </w:rPr>
      </w:pPr>
      <w:r w:rsidRPr="00475FAE">
        <w:rPr>
          <w:b/>
        </w:rPr>
        <w:t xml:space="preserve">A lakáscélú hiteltörlesztés támogatása </w:t>
      </w:r>
    </w:p>
    <w:p w:rsidR="001F7B4C" w:rsidRPr="006C4D79" w:rsidRDefault="001F7B4C" w:rsidP="001F7B4C">
      <w:pPr>
        <w:pStyle w:val="Listafolytatsa2"/>
        <w:ind w:left="426"/>
        <w:jc w:val="both"/>
      </w:pPr>
      <w:r w:rsidRPr="006C4D79">
        <w:t>A támogatás kizárólag hitelintézettől, pénzügyi vállalkozástól vagy korábbi munkáltatótól felvett lakáscélú kölcsön visszafizetésére-, előtörlesztésére-, havi törlesztő részlet fizetésére használható.</w:t>
      </w:r>
      <w:r>
        <w:t xml:space="preserve"> A lakáscélú hitelszerződésben a munkavállaló adós, vagy adóstárs minőségében szerepel és a hitel nem felmondott vagy lejárt. </w:t>
      </w:r>
    </w:p>
    <w:p w:rsidR="001F7B4C" w:rsidRDefault="001F7B4C" w:rsidP="00707B07">
      <w:pPr>
        <w:numPr>
          <w:ilvl w:val="0"/>
          <w:numId w:val="17"/>
        </w:numPr>
        <w:ind w:left="1146"/>
        <w:jc w:val="both"/>
        <w:rPr>
          <w:lang w:val="en"/>
        </w:rPr>
      </w:pPr>
      <w:r w:rsidRPr="004D71D0">
        <w:t>kérelem</w:t>
      </w:r>
      <w:r>
        <w:rPr>
          <w:lang w:val="en"/>
        </w:rPr>
        <w:t xml:space="preserve"> 4b/1. </w:t>
      </w:r>
      <w:r w:rsidRPr="004D71D0">
        <w:t>számú</w:t>
      </w:r>
      <w:r w:rsidRPr="0098130E">
        <w:rPr>
          <w:lang w:val="en"/>
        </w:rPr>
        <w:t xml:space="preserve"> </w:t>
      </w:r>
      <w:r w:rsidRPr="004D71D0">
        <w:t>melléklet</w:t>
      </w:r>
      <w:r w:rsidRPr="0098130E">
        <w:rPr>
          <w:lang w:val="en"/>
        </w:rPr>
        <w:t xml:space="preserve"> </w:t>
      </w:r>
      <w:r w:rsidRPr="004D71D0">
        <w:t>szerinti</w:t>
      </w:r>
      <w:r w:rsidRPr="0098130E">
        <w:rPr>
          <w:lang w:val="en"/>
        </w:rPr>
        <w:t xml:space="preserve"> </w:t>
      </w:r>
      <w:r w:rsidRPr="004D71D0">
        <w:t>formanyomtatványon</w:t>
      </w:r>
      <w:r>
        <w:t xml:space="preserve"> nyújtható be</w:t>
      </w:r>
    </w:p>
    <w:p w:rsidR="001F7B4C" w:rsidRPr="0098130E" w:rsidRDefault="001F7B4C" w:rsidP="001F7B4C">
      <w:pPr>
        <w:ind w:left="426"/>
        <w:jc w:val="both"/>
        <w:rPr>
          <w:lang w:val="en"/>
        </w:rPr>
      </w:pPr>
      <w:r w:rsidRPr="004D71D0">
        <w:t>Amennyiben</w:t>
      </w:r>
      <w:r>
        <w:rPr>
          <w:lang w:val="en"/>
        </w:rPr>
        <w:t xml:space="preserve"> a </w:t>
      </w:r>
      <w:proofErr w:type="spellStart"/>
      <w:r>
        <w:rPr>
          <w:lang w:val="en"/>
        </w:rPr>
        <w:t>munkavállaló</w:t>
      </w:r>
      <w:proofErr w:type="spellEnd"/>
      <w:r>
        <w:rPr>
          <w:lang w:val="en"/>
        </w:rPr>
        <w:t xml:space="preserve"> 2015. </w:t>
      </w:r>
      <w:proofErr w:type="spellStart"/>
      <w:r>
        <w:rPr>
          <w:lang w:val="en"/>
        </w:rPr>
        <w:t>és</w:t>
      </w:r>
      <w:proofErr w:type="spellEnd"/>
      <w:r>
        <w:rPr>
          <w:lang w:val="en"/>
        </w:rPr>
        <w:t xml:space="preserve"> 2017. </w:t>
      </w:r>
      <w:proofErr w:type="spellStart"/>
      <w:r>
        <w:rPr>
          <w:lang w:val="en"/>
        </w:rPr>
        <w:t>között</w:t>
      </w:r>
      <w:proofErr w:type="spellEnd"/>
      <w:r>
        <w:rPr>
          <w:lang w:val="en"/>
        </w:rPr>
        <w:t xml:space="preserve"> </w:t>
      </w:r>
      <w:r w:rsidRPr="004D71D0">
        <w:t>nem igényelt ilyen célra támogatást és nem rendelkezik adómentességi kritérium vizsgálattal</w:t>
      </w:r>
      <w:r>
        <w:t>,</w:t>
      </w:r>
      <w:r>
        <w:rPr>
          <w:lang w:val="en"/>
        </w:rPr>
        <w:t xml:space="preserve"> </w:t>
      </w:r>
      <w:r w:rsidRPr="004D71D0">
        <w:t>akkor</w:t>
      </w:r>
      <w:r>
        <w:t xml:space="preserve"> a kérelemhez csatolni kell</w:t>
      </w:r>
      <w:r w:rsidRPr="004D71D0">
        <w:t xml:space="preserve">  </w:t>
      </w:r>
    </w:p>
    <w:p w:rsidR="001F7B4C" w:rsidRDefault="001F7B4C" w:rsidP="00707B07">
      <w:pPr>
        <w:numPr>
          <w:ilvl w:val="0"/>
          <w:numId w:val="17"/>
        </w:numPr>
        <w:ind w:left="1146"/>
        <w:jc w:val="both"/>
        <w:rPr>
          <w:lang w:val="en"/>
        </w:rPr>
      </w:pPr>
      <w:r w:rsidRPr="004D71D0">
        <w:t>Hozzájáruló nyilatkozat banktitoknak</w:t>
      </w:r>
      <w:r w:rsidRPr="004756D7">
        <w:rPr>
          <w:lang w:val="en"/>
        </w:rPr>
        <w:t xml:space="preserve">, </w:t>
      </w:r>
      <w:r w:rsidRPr="004D71D0">
        <w:t xml:space="preserve">illetve személyes adatnak minősülő </w:t>
      </w:r>
      <w:r w:rsidRPr="003E2A9A">
        <w:t xml:space="preserve">információk átadásához </w:t>
      </w:r>
      <w:r w:rsidRPr="003E2A9A">
        <w:rPr>
          <w:lang w:val="en"/>
        </w:rPr>
        <w:t xml:space="preserve">(4b/2. </w:t>
      </w:r>
      <w:r w:rsidRPr="003E2A9A">
        <w:t>számú melléklet</w:t>
      </w:r>
      <w:r w:rsidRPr="003E2A9A">
        <w:rPr>
          <w:lang w:val="en"/>
        </w:rPr>
        <w:t>)</w:t>
      </w:r>
      <w:r w:rsidRPr="004756D7">
        <w:rPr>
          <w:lang w:val="en"/>
        </w:rPr>
        <w:t xml:space="preserve"> </w:t>
      </w:r>
    </w:p>
    <w:p w:rsidR="001F7B4C" w:rsidRDefault="001F7B4C" w:rsidP="00707B07">
      <w:pPr>
        <w:numPr>
          <w:ilvl w:val="0"/>
          <w:numId w:val="17"/>
        </w:numPr>
        <w:ind w:left="1146"/>
        <w:jc w:val="both"/>
        <w:rPr>
          <w:lang w:val="en"/>
        </w:rPr>
      </w:pPr>
      <w:r>
        <w:t xml:space="preserve">Abban az esetben, ha a célszámla </w:t>
      </w:r>
    </w:p>
    <w:p w:rsidR="001F7B4C" w:rsidRPr="00285302" w:rsidRDefault="001F7B4C" w:rsidP="00707B07">
      <w:pPr>
        <w:numPr>
          <w:ilvl w:val="1"/>
          <w:numId w:val="17"/>
        </w:numPr>
        <w:jc w:val="both"/>
        <w:rPr>
          <w:lang w:val="en"/>
        </w:rPr>
      </w:pPr>
      <w:r>
        <w:t>a munkavállaló hitel törlesztésére használt saját folyószámlája, akkor a folyószámlát vezető bank igazolása a célszámla számáról, típusáról, az utalási közleményről és arról, hogy ez a munkavállaló saját számlája</w:t>
      </w:r>
    </w:p>
    <w:p w:rsidR="001F7B4C" w:rsidRPr="00AA0C7E" w:rsidRDefault="001F7B4C" w:rsidP="00707B07">
      <w:pPr>
        <w:numPr>
          <w:ilvl w:val="1"/>
          <w:numId w:val="17"/>
        </w:numPr>
        <w:jc w:val="both"/>
        <w:rPr>
          <w:lang w:val="en"/>
        </w:rPr>
      </w:pPr>
      <w:r>
        <w:t>a munkavállaló saját (</w:t>
      </w:r>
      <w:proofErr w:type="spellStart"/>
      <w:r>
        <w:t>giro-képes</w:t>
      </w:r>
      <w:proofErr w:type="spellEnd"/>
      <w:r>
        <w:t xml:space="preserve">) hitelszámlája vagy a hitelt nyújtó hitelintézet központi elszámoló számlája, akkor a hitelt folyósító igazolása a támogatással érintett célszámla számáról, típusáról és az utalási közleményről  </w:t>
      </w:r>
    </w:p>
    <w:p w:rsidR="001F7B4C" w:rsidRDefault="001F7B4C" w:rsidP="001F7B4C">
      <w:pPr>
        <w:spacing w:before="240"/>
        <w:ind w:left="426"/>
        <w:jc w:val="both"/>
      </w:pPr>
      <w:r>
        <w:t xml:space="preserve">A MÁV Zrt. az OTP Bankkal kötött szerződés keretében biztosítja a munkavállalók részére az Szja tv. 1. számú melléklet 2.7. pontja szerinti lakáscélú felhasználás hiteltörlesztéshez történő igénybevételének lehetőségét. </w:t>
      </w:r>
    </w:p>
    <w:p w:rsidR="001F7B4C" w:rsidRDefault="001F7B4C" w:rsidP="001F7B4C">
      <w:pPr>
        <w:spacing w:before="240"/>
        <w:ind w:left="426"/>
        <w:jc w:val="both"/>
      </w:pPr>
      <w:r>
        <w:t xml:space="preserve">Az OTP Bank az Adómentes Lakáshitel-támogatási Szolgáltatás (továbbiakban: OTP ADLAK) keretében a lakáscélú felhasználásra hiteltörlesztéshez igényelhető, vissza nem térítendő munkáltatói támogatással összefüggésben az alábbi feladatokat látja el: </w:t>
      </w:r>
    </w:p>
    <w:p w:rsidR="001F7B4C" w:rsidRDefault="001F7B4C" w:rsidP="00707B07">
      <w:pPr>
        <w:pStyle w:val="Listaszerbekezds"/>
        <w:numPr>
          <w:ilvl w:val="0"/>
          <w:numId w:val="16"/>
        </w:numPr>
        <w:spacing w:before="240" w:after="200"/>
        <w:ind w:left="1146"/>
        <w:jc w:val="both"/>
      </w:pPr>
      <w:r>
        <w:t>a 15/2014.(IV.3.) NGM rendelet szerinti adómentességi kritériumvizsgálata és igazolása a munkáltató és a munkavállaló részére</w:t>
      </w:r>
    </w:p>
    <w:p w:rsidR="001F7B4C" w:rsidRDefault="001F7B4C" w:rsidP="00707B07">
      <w:pPr>
        <w:pStyle w:val="Listaszerbekezds"/>
        <w:numPr>
          <w:ilvl w:val="0"/>
          <w:numId w:val="16"/>
        </w:numPr>
        <w:spacing w:before="240" w:after="200"/>
        <w:ind w:left="1146"/>
        <w:jc w:val="both"/>
      </w:pPr>
      <w:r w:rsidRPr="00AD52D1">
        <w:t xml:space="preserve">a Munkáltatói támogatás OTP Bank által történő kifolyósítása (átutalása) a Munkavállaló lakáshitelét nyújtó hitelintézet részére, </w:t>
      </w:r>
      <w:r>
        <w:t xml:space="preserve">vagy a munkavállaló hiteltörlesztésre használt saját folyószámlájára, </w:t>
      </w:r>
      <w:r w:rsidRPr="00AD52D1">
        <w:t>valamint a folyósítás igazolás</w:t>
      </w:r>
      <w:r>
        <w:t>a a munkáltató részére</w:t>
      </w:r>
    </w:p>
    <w:p w:rsidR="001F7B4C" w:rsidRDefault="001F7B4C" w:rsidP="00707B07">
      <w:pPr>
        <w:pStyle w:val="Listaszerbekezds"/>
        <w:numPr>
          <w:ilvl w:val="0"/>
          <w:numId w:val="16"/>
        </w:numPr>
        <w:spacing w:before="240" w:after="200"/>
        <w:ind w:left="1146"/>
        <w:jc w:val="both"/>
      </w:pPr>
      <w:r>
        <w:t xml:space="preserve">hatályos jogszabályok szerinti adatszolgáltatás az adóhatóság (NAV) felé, továbbá a célszerinti felhasználás és adómentesség igazolása a Munkáltató részére, </w:t>
      </w:r>
    </w:p>
    <w:p w:rsidR="001F7B4C" w:rsidRPr="00AD52D1" w:rsidRDefault="001F7B4C" w:rsidP="001F7B4C">
      <w:pPr>
        <w:spacing w:before="240"/>
        <w:ind w:left="786"/>
        <w:jc w:val="both"/>
      </w:pPr>
      <w:r w:rsidRPr="00AD52D1">
        <w:t xml:space="preserve">A </w:t>
      </w:r>
      <w:r>
        <w:t>M</w:t>
      </w:r>
      <w:r w:rsidRPr="00AD52D1">
        <w:t xml:space="preserve">unkavállaló a VBKJ rendszer keretében választott lakáscélú </w:t>
      </w:r>
      <w:r>
        <w:t>támogatást</w:t>
      </w:r>
      <w:r w:rsidRPr="00AD52D1">
        <w:t xml:space="preserve"> </w:t>
      </w:r>
      <w:r>
        <w:t>l</w:t>
      </w:r>
      <w:r w:rsidRPr="00AD52D1">
        <w:t>akáscélú hiteltörlesztésre, abban az esetben használhatja fel, ha</w:t>
      </w:r>
      <w:r>
        <w:t>:</w:t>
      </w:r>
      <w:r w:rsidRPr="00AD52D1">
        <w:t xml:space="preserve">  </w:t>
      </w:r>
    </w:p>
    <w:p w:rsidR="001F7B4C" w:rsidRPr="000A6ABF" w:rsidRDefault="001F7B4C" w:rsidP="00707B07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/>
        <w:ind w:left="1146"/>
        <w:jc w:val="both"/>
      </w:pPr>
      <w:r w:rsidRPr="000A6ABF">
        <w:lastRenderedPageBreak/>
        <w:t xml:space="preserve">A lakáscél legkésőbb az adómentességi kritérium bírálat elvégzésének időpontjáig megvalósul. </w:t>
      </w:r>
    </w:p>
    <w:p w:rsidR="001F7B4C" w:rsidRPr="000A6ABF" w:rsidRDefault="001F7B4C" w:rsidP="00707B07">
      <w:pPr>
        <w:pStyle w:val="Listaszerbekezds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before="120"/>
        <w:ind w:left="1500"/>
        <w:contextualSpacing w:val="0"/>
        <w:jc w:val="both"/>
      </w:pPr>
      <w:r w:rsidRPr="000A6ABF">
        <w:t>A korszerűsítésre és/vagy akadálymentesítésre felvett hitel esetén a munkavállalónak igazolást kell beszereznie a hitelt nyújtó hitelintézetétől a lakáscél megvalósulásáról</w:t>
      </w:r>
      <w:r>
        <w:t>.</w:t>
      </w:r>
      <w:r w:rsidRPr="000A6ABF">
        <w:t xml:space="preserve"> </w:t>
      </w:r>
    </w:p>
    <w:p w:rsidR="001F7B4C" w:rsidRPr="000A6ABF" w:rsidRDefault="001F7B4C" w:rsidP="00707B07">
      <w:pPr>
        <w:pStyle w:val="Listaszerbekezds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before="120"/>
        <w:ind w:left="1500"/>
        <w:contextualSpacing w:val="0"/>
        <w:jc w:val="both"/>
      </w:pPr>
      <w:r w:rsidRPr="000A6ABF">
        <w:t>Építésre és/vagy bővítésre felvett hitel esetén használatba vételi engedéllyel igazolható a lakáscél megvalósulása</w:t>
      </w:r>
      <w:r>
        <w:t>.</w:t>
      </w:r>
    </w:p>
    <w:p w:rsidR="001F7B4C" w:rsidRPr="000A6ABF" w:rsidRDefault="001F7B4C" w:rsidP="00707B07">
      <w:pPr>
        <w:pStyle w:val="Listaszerbekezds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before="120"/>
        <w:ind w:left="1500"/>
        <w:contextualSpacing w:val="0"/>
        <w:jc w:val="both"/>
      </w:pPr>
      <w:r w:rsidRPr="000A6ABF">
        <w:t xml:space="preserve">Lakásvásárlásra felvett hitel esetén az OTP Bank az e-hiteles tulajdoni lap alapján végzi el a vizsgálatot, amelyet a </w:t>
      </w:r>
      <w:proofErr w:type="spellStart"/>
      <w:r w:rsidRPr="000A6ABF">
        <w:t>Takarnet</w:t>
      </w:r>
      <w:proofErr w:type="spellEnd"/>
      <w:r w:rsidRPr="000A6ABF">
        <w:t xml:space="preserve"> rendszerből nyer ki. </w:t>
      </w:r>
    </w:p>
    <w:p w:rsidR="001F7B4C" w:rsidRPr="00C764F0" w:rsidRDefault="001F7B4C" w:rsidP="00707B07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/>
        <w:ind w:left="1146"/>
        <w:jc w:val="both"/>
      </w:pPr>
      <w:r>
        <w:t>A</w:t>
      </w:r>
      <w:r w:rsidRPr="00C764F0">
        <w:t xml:space="preserve"> támogatás alapjául szolgáló kölcsönszerződés fennáll és a kölcsönszerződésben a munkavállaló adósként</w:t>
      </w:r>
      <w:r>
        <w:t>/adóstársként</w:t>
      </w:r>
      <w:r w:rsidRPr="00C764F0">
        <w:t xml:space="preserve"> szerepel</w:t>
      </w:r>
      <w:r>
        <w:t>.</w:t>
      </w:r>
      <w:r w:rsidRPr="00C764F0">
        <w:t xml:space="preserve"> </w:t>
      </w:r>
    </w:p>
    <w:p w:rsidR="001F7B4C" w:rsidRDefault="001F7B4C" w:rsidP="00707B07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ind w:left="1146" w:hanging="357"/>
        <w:jc w:val="both"/>
      </w:pPr>
      <w:r>
        <w:t>A</w:t>
      </w:r>
      <w:r w:rsidRPr="00C764F0">
        <w:t xml:space="preserve"> támogatás folyósításának célszámlájaként megjelölt és a hitelintézet által a célszámla számáról és típusáról kiadott igazolás alapján a számla típusa </w:t>
      </w:r>
    </w:p>
    <w:p w:rsidR="001F7B4C" w:rsidRDefault="001F7B4C" w:rsidP="00707B07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ind w:hanging="357"/>
        <w:jc w:val="both"/>
      </w:pPr>
      <w:r w:rsidRPr="00C764F0">
        <w:t>saját, önálló (</w:t>
      </w:r>
      <w:proofErr w:type="spellStart"/>
      <w:r w:rsidRPr="00C764F0">
        <w:t>giro</w:t>
      </w:r>
      <w:proofErr w:type="spellEnd"/>
      <w:r w:rsidRPr="00C764F0">
        <w:t xml:space="preserve"> képes) hitelszámla, vagy </w:t>
      </w:r>
    </w:p>
    <w:p w:rsidR="001F7B4C" w:rsidRDefault="001F7B4C" w:rsidP="00707B07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ind w:hanging="357"/>
        <w:jc w:val="both"/>
      </w:pPr>
      <w:r w:rsidRPr="00C764F0">
        <w:t>a hitelt nyújtó hitelintézet törlesztéshez használt központi elszámoló számla,</w:t>
      </w:r>
      <w:r>
        <w:t xml:space="preserve"> illetve</w:t>
      </w:r>
    </w:p>
    <w:p w:rsidR="001F7B4C" w:rsidRPr="00C764F0" w:rsidRDefault="001F7B4C" w:rsidP="00707B07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ind w:hanging="357"/>
        <w:jc w:val="both"/>
      </w:pPr>
      <w:r>
        <w:t>a</w:t>
      </w:r>
      <w:r w:rsidRPr="00C764F0">
        <w:t xml:space="preserve"> saját, a hiteltörlesztésre használt folyószámla</w:t>
      </w:r>
      <w:r>
        <w:t>.</w:t>
      </w:r>
    </w:p>
    <w:p w:rsidR="001F7B4C" w:rsidRDefault="001F7B4C" w:rsidP="00707B07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/>
        <w:ind w:left="1146"/>
        <w:jc w:val="both"/>
      </w:pPr>
      <w:r>
        <w:t>A munkavállaló</w:t>
      </w:r>
      <w:r w:rsidRPr="00C764F0">
        <w:t xml:space="preserve"> </w:t>
      </w:r>
      <w:r w:rsidRPr="000A6ABF">
        <w:t>hozzájárul ahhoz, hogy a banktitoknak, illetve személyes adatainak minősülő (</w:t>
      </w:r>
      <w:r w:rsidRPr="0089055B">
        <w:t xml:space="preserve">a kérelemhez </w:t>
      </w:r>
      <w:r w:rsidRPr="001E1C74">
        <w:t xml:space="preserve">csatolandó </w:t>
      </w:r>
      <w:r w:rsidRPr="00E759D1">
        <w:t>4b/</w:t>
      </w:r>
      <w:r w:rsidRPr="004D71D0">
        <w:t>2</w:t>
      </w:r>
      <w:r w:rsidRPr="00E759D1">
        <w:t>.</w:t>
      </w:r>
      <w:r w:rsidRPr="001E1C74">
        <w:t xml:space="preserve"> számú melléklet szerinti) adatokat munkáltató átadja az OTP Bank részére és vállalja, hogy a támogatás folyósításával összefüggő adatokban bekövetkezett változást 8 napon belül a </w:t>
      </w:r>
      <w:r>
        <w:t>4b/</w:t>
      </w:r>
      <w:r w:rsidRPr="001E1C74">
        <w:t>3. számú melléklet szerinti adatváltozás bejelentő lapon bejelenti a Humán Szolgáltatás</w:t>
      </w:r>
      <w:r w:rsidRPr="000A6ABF">
        <w:t xml:space="preserve"> Ügyfélszolgálati irodában. </w:t>
      </w:r>
      <w:r w:rsidRPr="00C764F0">
        <w:t xml:space="preserve">A munkavállaló által megadott adatok helyességéért és az adatokban bekövetkezett változások bejelentéséért a </w:t>
      </w:r>
      <w:r w:rsidRPr="00E55A2D">
        <w:t>munkavállaló felel</w:t>
      </w:r>
      <w:r w:rsidRPr="00C764F0">
        <w:t>.</w:t>
      </w:r>
      <w:r w:rsidRPr="000A6ABF">
        <w:t xml:space="preserve"> A helytelen vagy valótlan adatok illetve a változások bejelentésének elmaradásából vagy késedelméből fakadó következményeket a </w:t>
      </w:r>
      <w:r w:rsidRPr="00E55A2D">
        <w:t>munkavállalónak kell viselni</w:t>
      </w:r>
      <w:r w:rsidRPr="000A6ABF">
        <w:t>.</w:t>
      </w:r>
    </w:p>
    <w:p w:rsidR="001F7B4C" w:rsidRPr="003C2F92" w:rsidRDefault="001F7B4C" w:rsidP="001F7B4C">
      <w:pPr>
        <w:pStyle w:val="Szvegtrzs"/>
        <w:spacing w:after="0"/>
        <w:ind w:left="426" w:right="23"/>
        <w:jc w:val="both"/>
      </w:pPr>
    </w:p>
    <w:p w:rsidR="001F7B4C" w:rsidRPr="00457833" w:rsidRDefault="001F7B4C" w:rsidP="00707B07">
      <w:pPr>
        <w:pStyle w:val="Szvegtrzs"/>
        <w:numPr>
          <w:ilvl w:val="0"/>
          <w:numId w:val="7"/>
        </w:numPr>
        <w:spacing w:after="0"/>
        <w:ind w:left="786" w:right="23"/>
        <w:rPr>
          <w:b/>
        </w:rPr>
      </w:pPr>
      <w:r w:rsidRPr="00457833">
        <w:rPr>
          <w:b/>
        </w:rPr>
        <w:t xml:space="preserve">Az igénybevétel módja, </w:t>
      </w:r>
      <w:r>
        <w:rPr>
          <w:b/>
        </w:rPr>
        <w:t>a</w:t>
      </w:r>
      <w:r w:rsidRPr="00457833">
        <w:rPr>
          <w:b/>
        </w:rPr>
        <w:t xml:space="preserve"> kérelem benyújtása</w:t>
      </w:r>
    </w:p>
    <w:p w:rsidR="001F7B4C" w:rsidRDefault="001F7B4C" w:rsidP="001F7B4C">
      <w:pPr>
        <w:pStyle w:val="Szvegtrzs"/>
        <w:spacing w:before="120" w:after="0"/>
        <w:ind w:left="788" w:right="23"/>
        <w:jc w:val="both"/>
      </w:pPr>
      <w:r w:rsidRPr="007675B6">
        <w:t>A vissza nem térítendő lakáscélú támogatás iránti kérelmet a Humán Szolgáltat</w:t>
      </w:r>
      <w:r>
        <w:t>ás</w:t>
      </w:r>
      <w:r w:rsidRPr="007675B6">
        <w:t xml:space="preserve"> Ügyfélszolgálati Iroda munkatársánál az erre a célra rendszeresített formanyomtatvány </w:t>
      </w:r>
      <w:r w:rsidRPr="00E759D1">
        <w:t>(</w:t>
      </w:r>
      <w:r w:rsidRPr="004D71D0">
        <w:t>4/1. vagy 4b/1 számú melléklet</w:t>
      </w:r>
      <w:r w:rsidRPr="00E759D1">
        <w:t>) felhasználásával</w:t>
      </w:r>
      <w:r w:rsidRPr="007675B6">
        <w:t xml:space="preserve"> és e melléklet 2. pontjában foglalt iratok csatolásával lehet benyújtani</w:t>
      </w:r>
      <w:r>
        <w:t>.</w:t>
      </w:r>
      <w:r w:rsidRPr="007675B6">
        <w:t xml:space="preserve"> </w:t>
      </w:r>
    </w:p>
    <w:p w:rsidR="001F7B4C" w:rsidRPr="003C2F92" w:rsidRDefault="001F7B4C" w:rsidP="001F7B4C">
      <w:pPr>
        <w:pStyle w:val="Szvegtrzs"/>
        <w:spacing w:after="0"/>
        <w:ind w:left="786" w:right="22"/>
        <w:jc w:val="both"/>
      </w:pPr>
    </w:p>
    <w:p w:rsidR="001F7B4C" w:rsidRPr="009A753A" w:rsidRDefault="001F7B4C" w:rsidP="00707B07">
      <w:pPr>
        <w:pStyle w:val="Szvegtrzs"/>
        <w:numPr>
          <w:ilvl w:val="1"/>
          <w:numId w:val="7"/>
        </w:numPr>
        <w:tabs>
          <w:tab w:val="left" w:pos="1134"/>
        </w:tabs>
        <w:spacing w:after="0"/>
        <w:ind w:left="993" w:right="23" w:hanging="141"/>
        <w:rPr>
          <w:b/>
        </w:rPr>
      </w:pPr>
      <w:r w:rsidRPr="009A753A">
        <w:rPr>
          <w:b/>
        </w:rPr>
        <w:t xml:space="preserve">Feladatkörök meghatározása a </w:t>
      </w:r>
      <w:r w:rsidRPr="007675B6">
        <w:t>lakásvásárlás</w:t>
      </w:r>
      <w:r>
        <w:t>ra</w:t>
      </w:r>
      <w:r w:rsidRPr="007675B6">
        <w:t>, lakásépítés</w:t>
      </w:r>
      <w:r>
        <w:t>re</w:t>
      </w:r>
      <w:r w:rsidRPr="007675B6">
        <w:t xml:space="preserve"> és lakásbővítés</w:t>
      </w:r>
      <w:r>
        <w:t xml:space="preserve">re, valamint a lakáskorszerűsítésre igényelt </w:t>
      </w:r>
      <w:r w:rsidRPr="009A753A">
        <w:rPr>
          <w:b/>
        </w:rPr>
        <w:t>vissza nem térítendő lakáscélú támogatás nyújtás</w:t>
      </w:r>
      <w:r>
        <w:rPr>
          <w:b/>
        </w:rPr>
        <w:t xml:space="preserve"> </w:t>
      </w:r>
      <w:r w:rsidRPr="009A753A">
        <w:rPr>
          <w:b/>
        </w:rPr>
        <w:t>folyamatában</w:t>
      </w:r>
    </w:p>
    <w:p w:rsidR="001F7B4C" w:rsidRPr="007675B6" w:rsidRDefault="001F7B4C" w:rsidP="001F7B4C">
      <w:pPr>
        <w:pStyle w:val="Szvegtrzs"/>
        <w:spacing w:after="0"/>
        <w:ind w:left="426" w:right="23"/>
        <w:rPr>
          <w:b/>
        </w:rPr>
      </w:pPr>
    </w:p>
    <w:p w:rsidR="001F7B4C" w:rsidRPr="007675B6" w:rsidRDefault="001F7B4C" w:rsidP="00707B07">
      <w:pPr>
        <w:pStyle w:val="Szvegtrzs"/>
        <w:numPr>
          <w:ilvl w:val="2"/>
          <w:numId w:val="7"/>
        </w:numPr>
        <w:tabs>
          <w:tab w:val="left" w:pos="1134"/>
        </w:tabs>
        <w:spacing w:after="0"/>
        <w:ind w:left="1650" w:right="23"/>
        <w:rPr>
          <w:b/>
        </w:rPr>
      </w:pPr>
      <w:r w:rsidRPr="007675B6">
        <w:rPr>
          <w:b/>
        </w:rPr>
        <w:t xml:space="preserve"> Humán Szolgáltat</w:t>
      </w:r>
      <w:r>
        <w:rPr>
          <w:b/>
        </w:rPr>
        <w:t>ás</w:t>
      </w:r>
      <w:r w:rsidRPr="007675B6">
        <w:t xml:space="preserve"> </w:t>
      </w:r>
      <w:r w:rsidRPr="007675B6">
        <w:rPr>
          <w:b/>
        </w:rPr>
        <w:t>Ügyfélszolgálati Iroda munkatársai</w:t>
      </w:r>
      <w:r>
        <w:rPr>
          <w:b/>
        </w:rPr>
        <w:t>nak feladata</w:t>
      </w:r>
      <w:r w:rsidRPr="007675B6">
        <w:rPr>
          <w:b/>
        </w:rPr>
        <w:t xml:space="preserve"> </w:t>
      </w:r>
    </w:p>
    <w:p w:rsidR="001F7B4C" w:rsidRPr="007675B6" w:rsidRDefault="001F7B4C" w:rsidP="00707B07">
      <w:pPr>
        <w:pStyle w:val="Szvegtrzs"/>
        <w:numPr>
          <w:ilvl w:val="0"/>
          <w:numId w:val="8"/>
        </w:numPr>
        <w:ind w:left="1146" w:right="22"/>
        <w:jc w:val="both"/>
      </w:pPr>
      <w:r w:rsidRPr="007675B6">
        <w:t>A kérelmező munkavállalók tájékoztatása a külön megállapodásban foglaltakról, a törvényi szabályozásokról, a kizáró okokról az indokok pontos megjelölésével, hogy a kérelem miként vehető át tőle, vagy miért nem vehető át.</w:t>
      </w:r>
    </w:p>
    <w:p w:rsidR="001F7B4C" w:rsidRPr="007675B6" w:rsidRDefault="001F7B4C" w:rsidP="00707B07">
      <w:pPr>
        <w:pStyle w:val="Szvegtrzs"/>
        <w:numPr>
          <w:ilvl w:val="0"/>
          <w:numId w:val="8"/>
        </w:numPr>
        <w:ind w:left="1146" w:right="22"/>
        <w:jc w:val="both"/>
      </w:pPr>
      <w:r w:rsidRPr="007675B6">
        <w:t xml:space="preserve">Vizsgálják, hogy a munkavállaló megfelel-e a vissza nem térítendő lakáscélú támogatás jogosultsági feltételeinek, hiánytalanul kitöltötte-e a kérelmi nyomtatványt, annak adatai egyeznek-e a munkavállalói elektronikus nyilvántartási rendszer adataival, a VBKJ nyilatkozaton nyilatkozott-e az </w:t>
      </w:r>
      <w:r w:rsidRPr="007675B6">
        <w:lastRenderedPageBreak/>
        <w:t>igénybevételre, csatolta-e ezen melléklet 2. pontja szerint szükséges iratokat és azok</w:t>
      </w:r>
      <w:r>
        <w:t xml:space="preserve"> (formailag és tartalmilag is)</w:t>
      </w:r>
      <w:r w:rsidRPr="007675B6">
        <w:t xml:space="preserve"> megfelelnek-e az érdemi elbírálás feltételeinek.</w:t>
      </w:r>
    </w:p>
    <w:p w:rsidR="001F7B4C" w:rsidRPr="007675B6" w:rsidRDefault="001F7B4C" w:rsidP="00707B07">
      <w:pPr>
        <w:pStyle w:val="Szvegtrzs"/>
        <w:numPr>
          <w:ilvl w:val="0"/>
          <w:numId w:val="8"/>
        </w:numPr>
        <w:ind w:left="1146" w:right="22"/>
        <w:jc w:val="both"/>
      </w:pPr>
      <w:r w:rsidRPr="007675B6">
        <w:t xml:space="preserve">Az eredeti iratokat a kérelmezőnek vissza kell adni, minden iratból csak másolatot kell a kérelemhez csatolni. </w:t>
      </w:r>
    </w:p>
    <w:p w:rsidR="001F7B4C" w:rsidRPr="007675B6" w:rsidRDefault="001F7B4C" w:rsidP="00707B07">
      <w:pPr>
        <w:pStyle w:val="Szvegtrzs"/>
        <w:numPr>
          <w:ilvl w:val="0"/>
          <w:numId w:val="8"/>
        </w:numPr>
        <w:ind w:left="1146" w:right="22"/>
        <w:jc w:val="both"/>
      </w:pPr>
      <w:r w:rsidRPr="007675B6">
        <w:t>A szabályszerűen benyújtott kérelmet záradékolni kell, s a kérelmet a mellékleteivel együtt adatfeldolgozásra továbbítani kell a Humán Szolgáltat</w:t>
      </w:r>
      <w:r>
        <w:t>ás</w:t>
      </w:r>
      <w:r w:rsidRPr="007675B6">
        <w:t xml:space="preserve"> Jövedelem elszámolási szervezethez.  </w:t>
      </w:r>
    </w:p>
    <w:p w:rsidR="001F7B4C" w:rsidRPr="007675B6" w:rsidRDefault="001F7B4C" w:rsidP="00707B07">
      <w:pPr>
        <w:pStyle w:val="Szvegtrzs"/>
        <w:numPr>
          <w:ilvl w:val="0"/>
          <w:numId w:val="8"/>
        </w:numPr>
        <w:ind w:left="1146" w:right="22"/>
        <w:jc w:val="both"/>
      </w:pPr>
      <w:r w:rsidRPr="007675B6">
        <w:t>A munkaviszony megszűnése</w:t>
      </w:r>
      <w:r>
        <w:t>/megszüntetése</w:t>
      </w:r>
      <w:r w:rsidRPr="007675B6">
        <w:t xml:space="preserve"> esetén intézkedik az időarányos támogatást meghaladó rész visszakövetelésére.</w:t>
      </w:r>
    </w:p>
    <w:p w:rsidR="001F7B4C" w:rsidRPr="007675B6" w:rsidRDefault="001F7B4C" w:rsidP="00707B07">
      <w:pPr>
        <w:pStyle w:val="Szvegtrzs"/>
        <w:numPr>
          <w:ilvl w:val="0"/>
          <w:numId w:val="8"/>
        </w:numPr>
        <w:ind w:left="1146" w:right="22"/>
        <w:jc w:val="both"/>
      </w:pPr>
      <w:r w:rsidRPr="007675B6">
        <w:t>A támogatást igénybe vevő munkavállalók rövid úton történő értesítése a 4/2. sz. melléklet szerinti megállapodás megkötése céljából.</w:t>
      </w:r>
    </w:p>
    <w:p w:rsidR="001F7B4C" w:rsidRPr="007675B6" w:rsidRDefault="001F7B4C" w:rsidP="00707B07">
      <w:pPr>
        <w:pStyle w:val="Szvegtrzs"/>
        <w:numPr>
          <w:ilvl w:val="0"/>
          <w:numId w:val="8"/>
        </w:numPr>
        <w:ind w:left="1146" w:right="22"/>
        <w:jc w:val="both"/>
      </w:pPr>
      <w:r w:rsidRPr="007675B6">
        <w:t>Az OTP Bank által rendszeresített 4/</w:t>
      </w:r>
      <w:proofErr w:type="spellStart"/>
      <w:r w:rsidRPr="007675B6">
        <w:t>4</w:t>
      </w:r>
      <w:proofErr w:type="spellEnd"/>
      <w:r w:rsidRPr="007675B6">
        <w:t>. sz.</w:t>
      </w:r>
      <w:r>
        <w:t xml:space="preserve"> és </w:t>
      </w:r>
      <w:r w:rsidRPr="007675B6">
        <w:t>4/5. sz. melléklet szerinti nyilatkozat, illetve</w:t>
      </w:r>
      <w:r>
        <w:t xml:space="preserve"> adatközlő lapok kiállítása, </w:t>
      </w:r>
      <w:r w:rsidRPr="007675B6">
        <w:t>4/1. sz.</w:t>
      </w:r>
      <w:r>
        <w:t xml:space="preserve"> és 4/7. sz.</w:t>
      </w:r>
      <w:r w:rsidRPr="007675B6">
        <w:t xml:space="preserve"> melléklethez történő csatolása.</w:t>
      </w:r>
    </w:p>
    <w:p w:rsidR="001F7B4C" w:rsidRPr="007675B6" w:rsidRDefault="001F7B4C" w:rsidP="001F7B4C">
      <w:pPr>
        <w:pStyle w:val="Szvegtrzs"/>
        <w:spacing w:after="0"/>
        <w:ind w:left="786" w:right="23"/>
        <w:jc w:val="both"/>
      </w:pPr>
      <w:r w:rsidRPr="007675B6">
        <w:t xml:space="preserve">Ha a munkavállaló nem felel meg az igénybevétel feltételeinek, a VBKJ keretösszeg felhasználását módosítani kell.  Juttatások visszamenőlegesen nem vehetők igénybe. </w:t>
      </w:r>
    </w:p>
    <w:p w:rsidR="001F7B4C" w:rsidRPr="007675B6" w:rsidRDefault="001F7B4C" w:rsidP="001F7B4C">
      <w:pPr>
        <w:pStyle w:val="Szvegtrzs"/>
        <w:spacing w:after="0"/>
        <w:ind w:left="426" w:right="23"/>
        <w:jc w:val="both"/>
        <w:rPr>
          <w:b/>
        </w:rPr>
      </w:pPr>
    </w:p>
    <w:p w:rsidR="001F7B4C" w:rsidRPr="007675B6" w:rsidRDefault="001F7B4C" w:rsidP="00707B07">
      <w:pPr>
        <w:pStyle w:val="Szvegtrzs"/>
        <w:numPr>
          <w:ilvl w:val="2"/>
          <w:numId w:val="7"/>
        </w:numPr>
        <w:tabs>
          <w:tab w:val="left" w:pos="1134"/>
        </w:tabs>
        <w:spacing w:after="0"/>
        <w:ind w:left="1650" w:right="23"/>
        <w:rPr>
          <w:b/>
        </w:rPr>
      </w:pPr>
      <w:r w:rsidRPr="007675B6">
        <w:rPr>
          <w:b/>
        </w:rPr>
        <w:t>A Humán Szolgáltat</w:t>
      </w:r>
      <w:r>
        <w:rPr>
          <w:b/>
        </w:rPr>
        <w:t>ás</w:t>
      </w:r>
      <w:r w:rsidRPr="007675B6">
        <w:rPr>
          <w:b/>
        </w:rPr>
        <w:t xml:space="preserve"> Jövedelem elszámolási szervezet munkatársai</w:t>
      </w:r>
      <w:r>
        <w:rPr>
          <w:b/>
        </w:rPr>
        <w:t>nak feladata</w:t>
      </w:r>
      <w:r w:rsidRPr="007675B6">
        <w:rPr>
          <w:b/>
        </w:rPr>
        <w:t xml:space="preserve"> </w:t>
      </w:r>
    </w:p>
    <w:p w:rsidR="001F7B4C" w:rsidRPr="007675B6" w:rsidRDefault="001F7B4C" w:rsidP="001F7B4C">
      <w:pPr>
        <w:pStyle w:val="Szvegtrzs"/>
        <w:spacing w:after="0"/>
        <w:ind w:left="426" w:right="23"/>
        <w:jc w:val="both"/>
        <w:rPr>
          <w:b/>
        </w:rPr>
      </w:pPr>
    </w:p>
    <w:p w:rsidR="001F7B4C" w:rsidRPr="007675B6" w:rsidRDefault="001F7B4C" w:rsidP="00707B07">
      <w:pPr>
        <w:pStyle w:val="Szvegtrzs"/>
        <w:numPr>
          <w:ilvl w:val="0"/>
          <w:numId w:val="9"/>
        </w:numPr>
        <w:ind w:left="1146" w:right="22"/>
        <w:jc w:val="both"/>
      </w:pPr>
      <w:r w:rsidRPr="007675B6">
        <w:t>A beérkező kérelmek felülvizsgálata, az érdemi döntésre alkalmatlan kérelmeknek a Humán Szolgáltat</w:t>
      </w:r>
      <w:r>
        <w:t>ás</w:t>
      </w:r>
      <w:r w:rsidRPr="007675B6">
        <w:t xml:space="preserve"> Ügyfélszolgálati Irodája részére történő visszaküldése.</w:t>
      </w:r>
    </w:p>
    <w:p w:rsidR="001F7B4C" w:rsidRPr="007675B6" w:rsidRDefault="001F7B4C" w:rsidP="00707B07">
      <w:pPr>
        <w:pStyle w:val="Szvegtrzs"/>
        <w:numPr>
          <w:ilvl w:val="0"/>
          <w:numId w:val="9"/>
        </w:numPr>
        <w:ind w:left="1146" w:right="22"/>
        <w:jc w:val="both"/>
      </w:pPr>
      <w:r w:rsidRPr="007675B6">
        <w:t xml:space="preserve">A megállapodás </w:t>
      </w:r>
      <w:r>
        <w:t>4</w:t>
      </w:r>
      <w:r w:rsidRPr="007675B6">
        <w:t xml:space="preserve"> példányban történő elkészítése.</w:t>
      </w:r>
    </w:p>
    <w:p w:rsidR="001F7B4C" w:rsidRPr="007675B6" w:rsidRDefault="001F7B4C" w:rsidP="00707B07">
      <w:pPr>
        <w:pStyle w:val="Szvegtrzs"/>
        <w:numPr>
          <w:ilvl w:val="0"/>
          <w:numId w:val="9"/>
        </w:numPr>
        <w:ind w:left="1146" w:right="22"/>
        <w:jc w:val="both"/>
      </w:pPr>
      <w:r w:rsidRPr="007675B6">
        <w:t>A 4/</w:t>
      </w:r>
      <w:proofErr w:type="spellStart"/>
      <w:r w:rsidRPr="007675B6">
        <w:t>4</w:t>
      </w:r>
      <w:proofErr w:type="spellEnd"/>
      <w:r w:rsidRPr="007675B6">
        <w:t>. sz. melléklet VBKJ ügyint</w:t>
      </w:r>
      <w:r>
        <w:t>éz</w:t>
      </w:r>
      <w:r w:rsidRPr="007675B6">
        <w:t>ő általi rögzítése az ügyintézői díj bérből történő levonásához.</w:t>
      </w:r>
    </w:p>
    <w:p w:rsidR="001F7B4C" w:rsidRPr="007675B6" w:rsidRDefault="001F7B4C" w:rsidP="00707B07">
      <w:pPr>
        <w:pStyle w:val="Szvegtrzs"/>
        <w:numPr>
          <w:ilvl w:val="0"/>
          <w:numId w:val="9"/>
        </w:numPr>
        <w:ind w:left="1146" w:right="22"/>
        <w:jc w:val="both"/>
      </w:pPr>
      <w:r w:rsidRPr="007675B6">
        <w:t xml:space="preserve">Az aláírt megállapodás mellékletekkel történő átadása a </w:t>
      </w:r>
      <w:r>
        <w:t>MÁV SZK Pénzforgalmi könyvelés</w:t>
      </w:r>
      <w:r w:rsidRPr="007675B6">
        <w:t xml:space="preserve"> szervezet részére,</w:t>
      </w:r>
      <w:r>
        <w:t xml:space="preserve"> aki a MÁV Pályavasúti pénzgazdálkodás szervezetének közreműködésével intézkedik a </w:t>
      </w:r>
      <w:r w:rsidRPr="007675B6">
        <w:t>pénzügyi lebonyolítás</w:t>
      </w:r>
      <w:r>
        <w:t>ról.</w:t>
      </w:r>
    </w:p>
    <w:p w:rsidR="001F7B4C" w:rsidRPr="007675B6" w:rsidRDefault="001F7B4C" w:rsidP="00707B07">
      <w:pPr>
        <w:pStyle w:val="Szvegtrzs"/>
        <w:numPr>
          <w:ilvl w:val="0"/>
          <w:numId w:val="9"/>
        </w:numPr>
        <w:spacing w:after="0"/>
        <w:ind w:left="1146" w:right="23"/>
        <w:jc w:val="both"/>
      </w:pPr>
      <w:r w:rsidRPr="007675B6">
        <w:t>A támogatás folyósítása után a</w:t>
      </w:r>
      <w:r>
        <w:t xml:space="preserve"> Pénzforgalmi Könyvelés</w:t>
      </w:r>
      <w:r w:rsidRPr="007675B6">
        <w:t xml:space="preserve"> munkatárs</w:t>
      </w:r>
      <w:r>
        <w:t>a</w:t>
      </w:r>
      <w:r w:rsidRPr="007675B6">
        <w:t xml:space="preserve"> által megküldött kifizetést igazoló banki bizonylatot 1 példányban le kell fénymásolni, amelyből az eredeti példányt a munkavállalónak kell átadni, a másolat alapján pedig a kifizetés megtörténtét rögzíteni a SAP-ban.</w:t>
      </w:r>
    </w:p>
    <w:p w:rsidR="001F7B4C" w:rsidRPr="007675B6" w:rsidRDefault="001F7B4C" w:rsidP="001F7B4C">
      <w:pPr>
        <w:pStyle w:val="Szvegtrzs"/>
        <w:spacing w:after="0"/>
        <w:ind w:left="426" w:right="23"/>
        <w:rPr>
          <w:b/>
        </w:rPr>
      </w:pPr>
    </w:p>
    <w:p w:rsidR="001F7B4C" w:rsidRPr="007675B6" w:rsidRDefault="001F7B4C" w:rsidP="00707B07">
      <w:pPr>
        <w:pStyle w:val="Szvegtrzs"/>
        <w:numPr>
          <w:ilvl w:val="2"/>
          <w:numId w:val="7"/>
        </w:numPr>
        <w:tabs>
          <w:tab w:val="left" w:pos="1134"/>
        </w:tabs>
        <w:spacing w:after="0"/>
        <w:ind w:left="1650" w:right="23"/>
        <w:rPr>
          <w:b/>
        </w:rPr>
      </w:pPr>
      <w:r w:rsidRPr="007675B6">
        <w:rPr>
          <w:b/>
        </w:rPr>
        <w:t>Pénz</w:t>
      </w:r>
      <w:r>
        <w:rPr>
          <w:b/>
        </w:rPr>
        <w:t>forgalmi Könyvelés munkatársainak feladata</w:t>
      </w:r>
    </w:p>
    <w:p w:rsidR="001F7B4C" w:rsidRPr="007675B6" w:rsidRDefault="001F7B4C" w:rsidP="00707B07">
      <w:pPr>
        <w:pStyle w:val="Szvegtrzs"/>
        <w:numPr>
          <w:ilvl w:val="0"/>
          <w:numId w:val="10"/>
        </w:numPr>
        <w:spacing w:before="120" w:after="0"/>
        <w:ind w:left="1146" w:right="23"/>
        <w:jc w:val="both"/>
      </w:pPr>
      <w:r w:rsidRPr="007675B6">
        <w:t xml:space="preserve">A vissza nem térítendő támogatás átutalására vonatkozó rendelkező levélnek a megállapodás szerinti tartalommal történő elkészítése. A rendelkező levelet a 4/3. sz. melléklet szerinti formanyomtatvány felhasználásával 4 példányban kell elkészíteni. Egy példányt a munkavállaló ügyiratába kell helyezni, 1 példány marad a Pénzforgalmi Könyvelésen, 2 példányt pedig a bank által rendszeresített mellékletekkel együtt (3 db csatolt melléklet) továbbítani kell a MÁV Zrt. lakáscélú számláját kezelő OTP Bank. </w:t>
      </w:r>
      <w:r>
        <w:t>Budap</w:t>
      </w:r>
      <w:r w:rsidRPr="007675B6">
        <w:t>est VI. Andrássy út 83-85. szám alatti fiókjához átutalás céljából.</w:t>
      </w:r>
    </w:p>
    <w:p w:rsidR="001F7B4C" w:rsidRPr="007675B6" w:rsidRDefault="001F7B4C" w:rsidP="00707B07">
      <w:pPr>
        <w:pStyle w:val="Szvegtrzs"/>
        <w:numPr>
          <w:ilvl w:val="0"/>
          <w:numId w:val="10"/>
        </w:numPr>
        <w:spacing w:after="0"/>
        <w:ind w:left="1146" w:right="23"/>
        <w:jc w:val="both"/>
      </w:pPr>
      <w:r w:rsidRPr="007675B6">
        <w:lastRenderedPageBreak/>
        <w:t>A támogatás folyósítása után a bank által megküldött kifizetést igazoló banki bizonylatot 1 másolati példány készítése után a Humán Szolgáltat</w:t>
      </w:r>
      <w:r>
        <w:t>ás</w:t>
      </w:r>
      <w:r w:rsidRPr="007675B6">
        <w:t xml:space="preserve"> Jövedelem elszámolási szervezet részére át kell adni.</w:t>
      </w:r>
    </w:p>
    <w:p w:rsidR="001F7B4C" w:rsidRPr="007675B6" w:rsidRDefault="001F7B4C" w:rsidP="00707B07">
      <w:pPr>
        <w:pStyle w:val="Szvegtrzs"/>
        <w:numPr>
          <w:ilvl w:val="0"/>
          <w:numId w:val="10"/>
        </w:numPr>
        <w:spacing w:after="0"/>
        <w:ind w:left="1146" w:right="23"/>
        <w:jc w:val="both"/>
      </w:pPr>
      <w:r w:rsidRPr="007675B6">
        <w:t>A rendelkező levél melléklete: az OTP Bank által rendszeresített 2 db adatlap</w:t>
      </w:r>
    </w:p>
    <w:p w:rsidR="001F7B4C" w:rsidRPr="007675B6" w:rsidRDefault="001F7B4C" w:rsidP="001F7B4C">
      <w:pPr>
        <w:pStyle w:val="Szvegtrzs"/>
        <w:spacing w:after="0"/>
        <w:ind w:left="426" w:right="23"/>
        <w:jc w:val="both"/>
      </w:pPr>
    </w:p>
    <w:p w:rsidR="001F7B4C" w:rsidRPr="007675B6" w:rsidRDefault="001F7B4C" w:rsidP="00707B07">
      <w:pPr>
        <w:pStyle w:val="Szvegtrzs"/>
        <w:numPr>
          <w:ilvl w:val="2"/>
          <w:numId w:val="7"/>
        </w:numPr>
        <w:tabs>
          <w:tab w:val="left" w:pos="1134"/>
        </w:tabs>
        <w:spacing w:after="0"/>
        <w:ind w:left="1650" w:right="23"/>
        <w:rPr>
          <w:b/>
        </w:rPr>
      </w:pPr>
      <w:r w:rsidRPr="007675B6">
        <w:rPr>
          <w:b/>
        </w:rPr>
        <w:t>Munkavállaló feladata</w:t>
      </w:r>
    </w:p>
    <w:p w:rsidR="001F7B4C" w:rsidRPr="007675B6" w:rsidRDefault="001F7B4C" w:rsidP="00707B07">
      <w:pPr>
        <w:pStyle w:val="Szvegtrzs"/>
        <w:numPr>
          <w:ilvl w:val="0"/>
          <w:numId w:val="11"/>
        </w:numPr>
        <w:ind w:left="1146" w:right="22"/>
        <w:jc w:val="both"/>
      </w:pPr>
      <w:r w:rsidRPr="007675B6">
        <w:t>A rendelkezésére bocsátott formanyomtatványokat értelemszerűen</w:t>
      </w:r>
      <w:r>
        <w:t xml:space="preserve"> és hiánytalanul</w:t>
      </w:r>
      <w:r w:rsidRPr="007675B6">
        <w:t xml:space="preserve"> kitölti és a jogosultságot igazoló iratokkal együtt átadja a Humán Szolgáltat</w:t>
      </w:r>
      <w:r>
        <w:t>ás</w:t>
      </w:r>
      <w:r w:rsidRPr="007675B6">
        <w:t xml:space="preserve"> Ügyfélszolgálati Iroda munkatársa részére.</w:t>
      </w:r>
    </w:p>
    <w:p w:rsidR="001F7B4C" w:rsidRDefault="001F7B4C" w:rsidP="00707B07">
      <w:pPr>
        <w:pStyle w:val="Szvegtrzs"/>
        <w:numPr>
          <w:ilvl w:val="0"/>
          <w:numId w:val="11"/>
        </w:numPr>
        <w:spacing w:after="0"/>
        <w:ind w:left="1146" w:right="23"/>
        <w:jc w:val="both"/>
      </w:pPr>
      <w:r w:rsidRPr="007675B6">
        <w:t>A megállapodás megkötése céljából a megadott időpontban felkeresi a Humán Szolgáltat</w:t>
      </w:r>
      <w:r>
        <w:t>ás</w:t>
      </w:r>
      <w:r w:rsidRPr="007675B6">
        <w:t xml:space="preserve"> Ügyfélszolgálati Irodája munkatársát, illetve nyilatkozik arról, hogy az egyszeri banki ügykezelési díj a következő bérfizetéskor béréből levonható.</w:t>
      </w:r>
    </w:p>
    <w:p w:rsidR="001F7B4C" w:rsidRDefault="001F7B4C" w:rsidP="001F7B4C">
      <w:pPr>
        <w:pStyle w:val="Szvegtrzs"/>
        <w:tabs>
          <w:tab w:val="left" w:pos="1134"/>
        </w:tabs>
        <w:spacing w:after="0"/>
        <w:ind w:left="1284" w:right="23"/>
        <w:rPr>
          <w:b/>
        </w:rPr>
      </w:pPr>
    </w:p>
    <w:p w:rsidR="001F7B4C" w:rsidRDefault="001F7B4C" w:rsidP="00707B07">
      <w:pPr>
        <w:pStyle w:val="Szvegtrzs"/>
        <w:numPr>
          <w:ilvl w:val="1"/>
          <w:numId w:val="7"/>
        </w:numPr>
        <w:tabs>
          <w:tab w:val="left" w:pos="1134"/>
        </w:tabs>
        <w:spacing w:after="0"/>
        <w:ind w:left="1284" w:right="23"/>
        <w:rPr>
          <w:b/>
        </w:rPr>
      </w:pPr>
      <w:r w:rsidRPr="00457833">
        <w:rPr>
          <w:b/>
        </w:rPr>
        <w:t xml:space="preserve">Feladatkörök meghatározása a vissza nem térítendő lakáscélú támogatás </w:t>
      </w:r>
      <w:r w:rsidRPr="004E3BCD">
        <w:rPr>
          <w:b/>
        </w:rPr>
        <w:t>lakáscélú hiteltörlesztésre történő igénybevételének</w:t>
      </w:r>
      <w:r w:rsidRPr="00457833">
        <w:rPr>
          <w:b/>
        </w:rPr>
        <w:t xml:space="preserve"> folyamatában</w:t>
      </w:r>
    </w:p>
    <w:p w:rsidR="001F7B4C" w:rsidRDefault="001F7B4C" w:rsidP="001F7B4C">
      <w:pPr>
        <w:pStyle w:val="Szvegtrzs"/>
        <w:spacing w:after="0"/>
        <w:ind w:left="1284" w:right="23"/>
        <w:jc w:val="both"/>
        <w:rPr>
          <w:b/>
        </w:rPr>
      </w:pPr>
    </w:p>
    <w:p w:rsidR="001F7B4C" w:rsidRDefault="001F7B4C" w:rsidP="001F7B4C">
      <w:pPr>
        <w:pStyle w:val="Szvegtrzs"/>
        <w:tabs>
          <w:tab w:val="left" w:pos="709"/>
        </w:tabs>
        <w:spacing w:after="0"/>
        <w:ind w:left="1134" w:right="23"/>
        <w:jc w:val="both"/>
      </w:pPr>
      <w:r w:rsidRPr="000A6ABF">
        <w:t xml:space="preserve">A lakáscélú támogatás lakáscélú hiteltörlesztésre történő igénybevételére vonatkozó kérelmet </w:t>
      </w:r>
      <w:r>
        <w:t>2018</w:t>
      </w:r>
      <w:r w:rsidRPr="007C6AA8">
        <w:t xml:space="preserve">. </w:t>
      </w:r>
      <w:r>
        <w:t xml:space="preserve">május </w:t>
      </w:r>
      <w:r w:rsidR="00BE4A53">
        <w:t>31</w:t>
      </w:r>
      <w:r w:rsidRPr="007C6AA8">
        <w:t>-ig</w:t>
      </w:r>
      <w:r w:rsidRPr="000A6ABF">
        <w:t xml:space="preserve"> lehet </w:t>
      </w:r>
      <w:r w:rsidRPr="007675B6">
        <w:t>benyújtani</w:t>
      </w:r>
      <w:r>
        <w:t xml:space="preserve"> a</w:t>
      </w:r>
      <w:r w:rsidRPr="009331F8">
        <w:t xml:space="preserve"> </w:t>
      </w:r>
      <w:r w:rsidRPr="000A6ABF">
        <w:t>MÁV Szolgáltató Központ Zrt. Humán Szolgáltatás Ügyfélszolgálati irodáiban</w:t>
      </w:r>
      <w:r>
        <w:t>.</w:t>
      </w:r>
      <w:r w:rsidRPr="007675B6">
        <w:t xml:space="preserve"> </w:t>
      </w:r>
    </w:p>
    <w:p w:rsidR="001F7B4C" w:rsidRDefault="001F7B4C" w:rsidP="001F7B4C">
      <w:pPr>
        <w:pStyle w:val="Szvegtrzs"/>
        <w:tabs>
          <w:tab w:val="left" w:pos="709"/>
        </w:tabs>
        <w:spacing w:after="0"/>
        <w:ind w:left="1134" w:right="23"/>
        <w:jc w:val="both"/>
      </w:pPr>
    </w:p>
    <w:p w:rsidR="001F7B4C" w:rsidRDefault="001F7B4C" w:rsidP="001F7B4C">
      <w:pPr>
        <w:pStyle w:val="Szvegtrzs"/>
        <w:tabs>
          <w:tab w:val="left" w:pos="709"/>
        </w:tabs>
        <w:spacing w:after="0"/>
        <w:ind w:left="1134" w:right="23"/>
        <w:jc w:val="both"/>
      </w:pPr>
      <w:r>
        <w:t>L</w:t>
      </w:r>
      <w:r w:rsidRPr="004E385F">
        <w:t xml:space="preserve">akáscélú felhasználásra felvett hitel visszafizetésére, törlesztésére </w:t>
      </w:r>
      <w:r>
        <w:t>2018. évben egy alkalommal – az alábbi módok egyikeként - folyósít támogatást a munkáltató</w:t>
      </w:r>
    </w:p>
    <w:p w:rsidR="001F7B4C" w:rsidRDefault="001F7B4C" w:rsidP="001F7B4C">
      <w:pPr>
        <w:pStyle w:val="Szvegtrzs"/>
        <w:tabs>
          <w:tab w:val="left" w:pos="709"/>
        </w:tabs>
        <w:spacing w:after="0"/>
        <w:ind w:left="1134" w:right="23"/>
        <w:jc w:val="both"/>
      </w:pPr>
    </w:p>
    <w:p w:rsidR="001F7B4C" w:rsidRPr="004E3BCD" w:rsidRDefault="001F7B4C" w:rsidP="00707B07">
      <w:pPr>
        <w:pStyle w:val="Szvegtrzs"/>
        <w:numPr>
          <w:ilvl w:val="2"/>
          <w:numId w:val="7"/>
        </w:numPr>
        <w:tabs>
          <w:tab w:val="left" w:pos="709"/>
        </w:tabs>
        <w:spacing w:after="0"/>
        <w:ind w:left="1650" w:right="23"/>
        <w:jc w:val="both"/>
        <w:rPr>
          <w:b/>
        </w:rPr>
      </w:pPr>
      <w:r>
        <w:rPr>
          <w:b/>
        </w:rPr>
        <w:t>S</w:t>
      </w:r>
      <w:r w:rsidRPr="004E3BCD">
        <w:rPr>
          <w:b/>
        </w:rPr>
        <w:t xml:space="preserve">aját, a lakáscélú hiteltörlesztésre használt folyószámlára </w:t>
      </w:r>
    </w:p>
    <w:p w:rsidR="001F7B4C" w:rsidRDefault="001F7B4C" w:rsidP="001F7B4C">
      <w:pPr>
        <w:pStyle w:val="Szvegtrzs"/>
        <w:widowControl w:val="0"/>
        <w:overflowPunct w:val="0"/>
        <w:autoSpaceDE w:val="0"/>
        <w:autoSpaceDN w:val="0"/>
        <w:adjustRightInd w:val="0"/>
        <w:spacing w:before="120" w:after="0"/>
        <w:ind w:left="1146"/>
        <w:jc w:val="both"/>
      </w:pPr>
      <w:r>
        <w:t>K</w:t>
      </w:r>
      <w:r w:rsidRPr="000A6ABF">
        <w:t>izárólag az adott évben már befizetett és a támogatás folyósításának évében a hitelszámlán felhasználásra került törlesz</w:t>
      </w:r>
      <w:r>
        <w:t xml:space="preserve">tő részletek együttes összegéig 2018. december hónapban. (legkésőbb 2018. december 21.). A támogatás csak abban az esetben folyósítható, ha a munkavállaló a Humán Szolgáltatás Ügyfélszolgálati Irodában legkésőbb 2018. november 15-ig leadja a hitelfolyósító igazolását, amely tartalmazza a hiteltörlesztésre használt folyószámláról tárgyévben megvalósult hiteltörlesztés összegét. A lakáscélú támogatás a rendelkezésre álló keretösszegen belül, maximum az igazoláson feltüntetett összeg erejéig folyósítható! </w:t>
      </w:r>
    </w:p>
    <w:p w:rsidR="001F7B4C" w:rsidRPr="000A6ABF" w:rsidRDefault="001F7B4C" w:rsidP="001F7B4C">
      <w:pPr>
        <w:pStyle w:val="Szvegtrzs"/>
        <w:widowControl w:val="0"/>
        <w:overflowPunct w:val="0"/>
        <w:autoSpaceDE w:val="0"/>
        <w:autoSpaceDN w:val="0"/>
        <w:adjustRightInd w:val="0"/>
        <w:spacing w:before="120" w:after="0"/>
        <w:ind w:left="1146"/>
        <w:jc w:val="both"/>
      </w:pPr>
    </w:p>
    <w:p w:rsidR="001F7B4C" w:rsidRDefault="001F7B4C" w:rsidP="00707B07">
      <w:pPr>
        <w:pStyle w:val="Szvegtrzs"/>
        <w:numPr>
          <w:ilvl w:val="2"/>
          <w:numId w:val="7"/>
        </w:numPr>
        <w:tabs>
          <w:tab w:val="left" w:pos="709"/>
        </w:tabs>
        <w:spacing w:after="100" w:afterAutospacing="1"/>
        <w:ind w:left="1651" w:right="23" w:hanging="505"/>
        <w:jc w:val="both"/>
      </w:pPr>
      <w:r w:rsidRPr="004E3BCD">
        <w:rPr>
          <w:b/>
        </w:rPr>
        <w:t>Hitel előtörlesztése vagy végtörlesztése</w:t>
      </w:r>
      <w:r w:rsidRPr="000A6ABF">
        <w:t xml:space="preserve"> </w:t>
      </w:r>
    </w:p>
    <w:p w:rsidR="001F7B4C" w:rsidRDefault="001F7B4C" w:rsidP="001F7B4C">
      <w:pPr>
        <w:pStyle w:val="Szvegtrzs"/>
        <w:tabs>
          <w:tab w:val="left" w:pos="709"/>
          <w:tab w:val="left" w:pos="993"/>
        </w:tabs>
        <w:spacing w:after="100" w:afterAutospacing="1"/>
        <w:ind w:left="1146" w:right="23"/>
        <w:jc w:val="both"/>
      </w:pPr>
      <w:r>
        <w:t>S</w:t>
      </w:r>
      <w:r w:rsidRPr="000A6ABF">
        <w:t>aját, önálló (</w:t>
      </w:r>
      <w:proofErr w:type="spellStart"/>
      <w:r w:rsidRPr="000A6ABF">
        <w:t>giro</w:t>
      </w:r>
      <w:proofErr w:type="spellEnd"/>
      <w:r w:rsidRPr="000A6ABF">
        <w:t xml:space="preserve"> képes) hitelszámlára, vagy a hitelt nyújtó hitelintézet törlesztéshez használt központi elszámoló számlára</w:t>
      </w:r>
      <w:r>
        <w:t xml:space="preserve"> történő utalással valósulhat meg a kért lakáscélú támogatás folyósítása</w:t>
      </w:r>
      <w:r w:rsidRPr="000A6ABF">
        <w:t>.</w:t>
      </w:r>
    </w:p>
    <w:p w:rsidR="001F7B4C" w:rsidRDefault="001F7B4C" w:rsidP="001F7B4C">
      <w:pPr>
        <w:pStyle w:val="Szvegtrzs"/>
        <w:widowControl w:val="0"/>
        <w:overflowPunct w:val="0"/>
        <w:autoSpaceDE w:val="0"/>
        <w:autoSpaceDN w:val="0"/>
        <w:adjustRightInd w:val="0"/>
        <w:spacing w:before="120" w:after="0"/>
        <w:ind w:left="1135"/>
        <w:jc w:val="both"/>
      </w:pPr>
      <w:r>
        <w:t xml:space="preserve">A lakáshitel előtörlesztését vagy visszafizetését az egyes bankok eltérően – általában a hitelszerződésben foglaltak szerinti feltételekhez, előzetes bejelentéshez kötik. A havi törlesztő részleten felüli utalás esetén a munkavállalóknak legtöbb esetben megállapodást kell kötni a hitelt nyújtó pénzintézettel a támogatási összeg előtörlesztésként történő kezeléséről. </w:t>
      </w:r>
    </w:p>
    <w:p w:rsidR="001F7B4C" w:rsidRDefault="001F7B4C" w:rsidP="001F7B4C">
      <w:pPr>
        <w:pStyle w:val="Szvegtrzs"/>
        <w:widowControl w:val="0"/>
        <w:overflowPunct w:val="0"/>
        <w:autoSpaceDE w:val="0"/>
        <w:autoSpaceDN w:val="0"/>
        <w:adjustRightInd w:val="0"/>
        <w:spacing w:before="120" w:after="0"/>
        <w:ind w:left="1135"/>
        <w:jc w:val="both"/>
      </w:pPr>
      <w:r>
        <w:t xml:space="preserve">Figyelembe véve az esetleges bejelentési kötelezettséget, továbbá a munkavállaló és a hitelt folyósító által megkötendő megállapodás időigényét, illetve az esetenként eltérő, de a támogatás folyósításának időpontjától függő </w:t>
      </w:r>
      <w:r>
        <w:lastRenderedPageBreak/>
        <w:t xml:space="preserve">előtörlesztéssel kapcsolatos költségeket, a munkáltató az adómentességi kritériumnak megfelelő támogatást 2018. december havi utalástól eltérő időpontban csak a 2017. december 31. napján rendelkezésre álló keret összegéig folyósítja. A 2018. évi VBKJ keret terhére igényelt lakáscélú felhasználás összege 2018. évben csak 2018. decemberi folyósítás esetén használható fel. </w:t>
      </w:r>
    </w:p>
    <w:p w:rsidR="001F7B4C" w:rsidRDefault="001F7B4C" w:rsidP="00707B07">
      <w:pPr>
        <w:pStyle w:val="Szvegtrzs"/>
        <w:widowControl w:val="0"/>
        <w:numPr>
          <w:ilvl w:val="3"/>
          <w:numId w:val="18"/>
        </w:numPr>
        <w:overflowPunct w:val="0"/>
        <w:autoSpaceDE w:val="0"/>
        <w:autoSpaceDN w:val="0"/>
        <w:adjustRightInd w:val="0"/>
        <w:spacing w:before="120" w:after="0"/>
        <w:ind w:left="2226"/>
        <w:jc w:val="both"/>
      </w:pPr>
      <w:r>
        <w:t>A folyósítás 2018. év meghatározott hónapjára vonatkozó munkavállalói kérelem hiányában a munkáltató 2018. december 15. napjáig az OTP rendelkezésére bocsájtja a támogatás 2018. december 20-i folyósításához szükséges fedezetet.</w:t>
      </w:r>
    </w:p>
    <w:p w:rsidR="001F7B4C" w:rsidRDefault="001F7B4C" w:rsidP="00707B07">
      <w:pPr>
        <w:pStyle w:val="Szvegtrzs"/>
        <w:widowControl w:val="0"/>
        <w:numPr>
          <w:ilvl w:val="3"/>
          <w:numId w:val="18"/>
        </w:numPr>
        <w:overflowPunct w:val="0"/>
        <w:autoSpaceDE w:val="0"/>
        <w:autoSpaceDN w:val="0"/>
        <w:adjustRightInd w:val="0"/>
        <w:spacing w:before="120" w:after="0"/>
        <w:ind w:left="2226"/>
        <w:jc w:val="both"/>
      </w:pPr>
      <w:r w:rsidRPr="004A0426">
        <w:t xml:space="preserve">Folyósítás </w:t>
      </w:r>
      <w:r>
        <w:t>2018. év meghatározott hónapjára</w:t>
      </w:r>
      <w:r w:rsidRPr="004A0426">
        <w:t xml:space="preserve"> vonatkozó munkavállalói kérelem </w:t>
      </w:r>
      <w:r>
        <w:t>(4b/4. számú melléklet) legkésőbb 2018. július 0</w:t>
      </w:r>
      <w:r w:rsidR="00707B07">
        <w:t>2</w:t>
      </w:r>
      <w:r>
        <w:t xml:space="preserve">. napjáig történő </w:t>
      </w:r>
      <w:r w:rsidRPr="004A0426">
        <w:t>benyújtása esetén</w:t>
      </w:r>
      <w:r>
        <w:t xml:space="preserve"> 2018. évben a kérelemben meghatározott hónap</w:t>
      </w:r>
      <w:r w:rsidRPr="004A0426">
        <w:t xml:space="preserve"> </w:t>
      </w:r>
      <w:r>
        <w:t xml:space="preserve">15. napjáig (amennyiben munkaszüneti napra esik, akkor az azt megelőző munkanapig) az OTP rendelkezésére bocsájtja a folyósításához szükséges fedezetet a támogatást az OTP tárgy hó 20. napján (ha munkaszüneti napra esik, az azt követő munkanapon) átutalja. </w:t>
      </w:r>
    </w:p>
    <w:p w:rsidR="001F7B4C" w:rsidRDefault="001F7B4C" w:rsidP="001F7B4C">
      <w:pPr>
        <w:pStyle w:val="Szvegtrzs"/>
        <w:widowControl w:val="0"/>
        <w:overflowPunct w:val="0"/>
        <w:autoSpaceDE w:val="0"/>
        <w:autoSpaceDN w:val="0"/>
        <w:adjustRightInd w:val="0"/>
        <w:spacing w:before="120" w:after="0"/>
        <w:ind w:left="2226"/>
        <w:jc w:val="both"/>
      </w:pPr>
    </w:p>
    <w:p w:rsidR="001F7B4C" w:rsidRPr="004E3BCD" w:rsidRDefault="001F7B4C" w:rsidP="00707B07">
      <w:pPr>
        <w:pStyle w:val="Szvegtrzs"/>
        <w:numPr>
          <w:ilvl w:val="2"/>
          <w:numId w:val="7"/>
        </w:numPr>
        <w:tabs>
          <w:tab w:val="left" w:pos="709"/>
        </w:tabs>
        <w:spacing w:after="100" w:afterAutospacing="1"/>
        <w:ind w:left="1651" w:right="23" w:hanging="505"/>
        <w:jc w:val="both"/>
        <w:rPr>
          <w:b/>
        </w:rPr>
      </w:pPr>
      <w:r w:rsidRPr="004E3BCD">
        <w:rPr>
          <w:b/>
        </w:rPr>
        <w:t>Adómentességi feltétel vizsgálat</w:t>
      </w:r>
    </w:p>
    <w:p w:rsidR="001F7B4C" w:rsidRPr="00E8086F" w:rsidRDefault="001F7B4C" w:rsidP="001F7B4C">
      <w:pPr>
        <w:spacing w:after="120"/>
        <w:ind w:left="1134"/>
        <w:contextualSpacing/>
        <w:jc w:val="both"/>
      </w:pPr>
      <w:r w:rsidRPr="00E8086F">
        <w:t>A Humán Szolgáltatás a munkavállaló hiteltörlesztési támogatási kérelme és hozzájáruló nyilatkozata alapján megrendeli az OTP Banktól az adómentességi feltételvizsgálatot (kritériumvizsgálatot) és a megrendeléssel egyidejűleg az OTP részére továbbítja munkavállalói hozzájáruló nyilatkozatát</w:t>
      </w:r>
      <w:r>
        <w:t xml:space="preserve"> (4b/2. számú melléklet) és a támogatás folyósításának célszámlájaként megjelölt és a hitelintézet által a célszámla számáról és típusáról kiadott igazolást</w:t>
      </w:r>
      <w:r w:rsidRPr="00E8086F">
        <w:t>.</w:t>
      </w:r>
      <w:r>
        <w:t xml:space="preserve"> Az OTP részére megküldött dokumentumokból 1-1 másolat a Humán Szolgáltatásnál marad. </w:t>
      </w:r>
      <w:r w:rsidRPr="00E8086F">
        <w:t xml:space="preserve"> </w:t>
      </w:r>
    </w:p>
    <w:p w:rsidR="001F7B4C" w:rsidRPr="00E8086F" w:rsidRDefault="001F7B4C" w:rsidP="001F7B4C">
      <w:pPr>
        <w:spacing w:after="120"/>
        <w:ind w:left="1134"/>
        <w:contextualSpacing/>
        <w:jc w:val="both"/>
      </w:pPr>
      <w:r w:rsidRPr="00E8086F">
        <w:t xml:space="preserve">A Humán Szolgáltatás a vizsgálati díj összegének kifizethetősége érdekében a megrendelést megelőző napig ügyiratban kéri a Pénzügyi Igazgatóságot a szükséges fedezet biztosítására. </w:t>
      </w:r>
    </w:p>
    <w:p w:rsidR="001F7B4C" w:rsidRPr="00E8086F" w:rsidRDefault="001F7B4C" w:rsidP="001F7B4C">
      <w:pPr>
        <w:spacing w:after="120"/>
        <w:ind w:left="1134"/>
        <w:contextualSpacing/>
        <w:jc w:val="both"/>
      </w:pPr>
    </w:p>
    <w:p w:rsidR="001F7B4C" w:rsidRPr="00E8086F" w:rsidRDefault="001F7B4C" w:rsidP="001F7B4C">
      <w:pPr>
        <w:spacing w:after="120"/>
        <w:ind w:left="2202"/>
        <w:contextualSpacing/>
        <w:jc w:val="both"/>
        <w:rPr>
          <w:rFonts w:eastAsia="Calibri"/>
          <w:lang w:eastAsia="en-US"/>
        </w:rPr>
      </w:pPr>
      <w:r w:rsidRPr="00E8086F">
        <w:rPr>
          <w:rFonts w:eastAsia="Calibri"/>
          <w:lang w:eastAsia="en-US"/>
        </w:rPr>
        <w:t xml:space="preserve">Határidő: </w:t>
      </w:r>
      <w:r>
        <w:rPr>
          <w:rFonts w:eastAsia="Calibri"/>
          <w:lang w:eastAsia="en-US"/>
        </w:rPr>
        <w:t>2018</w:t>
      </w:r>
      <w:r w:rsidRPr="00E8086F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április 0</w:t>
      </w:r>
      <w:r w:rsidR="00BE4A53">
        <w:rPr>
          <w:rFonts w:eastAsia="Calibri"/>
          <w:lang w:eastAsia="en-US"/>
        </w:rPr>
        <w:t>3</w:t>
      </w:r>
      <w:r w:rsidRPr="00E8086F">
        <w:rPr>
          <w:rFonts w:eastAsia="Calibri"/>
          <w:lang w:eastAsia="en-US"/>
        </w:rPr>
        <w:t>-t</w:t>
      </w:r>
      <w:r w:rsidR="00BE4A53">
        <w:rPr>
          <w:rFonts w:eastAsia="Calibri"/>
          <w:lang w:eastAsia="en-US"/>
        </w:rPr>
        <w:t>ó</w:t>
      </w:r>
      <w:r>
        <w:rPr>
          <w:rFonts w:eastAsia="Calibri"/>
          <w:lang w:eastAsia="en-US"/>
        </w:rPr>
        <w:t>l folyamatosan 2018</w:t>
      </w:r>
      <w:r w:rsidRPr="00E8086F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május 31-</w:t>
      </w:r>
      <w:r w:rsidRPr="00E8086F">
        <w:rPr>
          <w:rFonts w:eastAsia="Calibri"/>
          <w:lang w:eastAsia="en-US"/>
        </w:rPr>
        <w:t>ig</w:t>
      </w:r>
    </w:p>
    <w:p w:rsidR="001F7B4C" w:rsidRPr="00E8086F" w:rsidRDefault="001F7B4C" w:rsidP="001F7B4C">
      <w:pPr>
        <w:spacing w:after="120"/>
        <w:ind w:left="2202"/>
        <w:contextualSpacing/>
        <w:jc w:val="both"/>
        <w:rPr>
          <w:rFonts w:eastAsia="Calibri"/>
          <w:lang w:eastAsia="en-US"/>
        </w:rPr>
      </w:pPr>
      <w:r w:rsidRPr="00E8086F">
        <w:rPr>
          <w:rFonts w:eastAsia="Calibri"/>
          <w:lang w:eastAsia="en-US"/>
        </w:rPr>
        <w:t>Felelős: Humán Szolgáltatás vezetője</w:t>
      </w:r>
    </w:p>
    <w:p w:rsidR="001F7B4C" w:rsidRPr="00E8086F" w:rsidRDefault="001F7B4C" w:rsidP="001F7B4C">
      <w:pPr>
        <w:spacing w:after="120"/>
        <w:ind w:left="1134"/>
        <w:contextualSpacing/>
        <w:jc w:val="both"/>
      </w:pPr>
    </w:p>
    <w:p w:rsidR="001F7B4C" w:rsidRPr="00E8086F" w:rsidRDefault="001F7B4C" w:rsidP="001F7B4C">
      <w:pPr>
        <w:spacing w:after="120"/>
        <w:ind w:left="1134"/>
        <w:contextualSpacing/>
        <w:jc w:val="both"/>
      </w:pPr>
      <w:r w:rsidRPr="00E8086F">
        <w:t>A Pénzügyi Igazgatóság a Humán Szolgáltatás előzetes adatszolgáltatása alapján biztosítja a feltételvizsgálat megrendelésével egyide</w:t>
      </w:r>
      <w:r>
        <w:t xml:space="preserve">jűleg esedékes vizsgálati díjat, </w:t>
      </w:r>
      <w:r w:rsidRPr="00E8086F">
        <w:rPr>
          <w:rFonts w:eastAsia="Calibri"/>
          <w:lang w:eastAsia="en-US"/>
        </w:rPr>
        <w:t>amely a munkavállaló nyilatkozata alapján (</w:t>
      </w:r>
      <w:r>
        <w:rPr>
          <w:rFonts w:eastAsia="Calibri"/>
          <w:lang w:eastAsia="en-US"/>
        </w:rPr>
        <w:t>4b/</w:t>
      </w:r>
      <w:r w:rsidRPr="00E8086F">
        <w:rPr>
          <w:rFonts w:eastAsia="Calibri"/>
          <w:lang w:eastAsia="en-US"/>
        </w:rPr>
        <w:t>1. számú melléklet) levonásra ke</w:t>
      </w:r>
      <w:r>
        <w:rPr>
          <w:rFonts w:eastAsia="Calibri"/>
          <w:lang w:eastAsia="en-US"/>
        </w:rPr>
        <w:t>rül a munkavállaló munkabéréből</w:t>
      </w:r>
      <w:r w:rsidRPr="00E8086F">
        <w:t>.</w:t>
      </w:r>
    </w:p>
    <w:p w:rsidR="001F7B4C" w:rsidRPr="00E8086F" w:rsidRDefault="001F7B4C" w:rsidP="001F7B4C">
      <w:pPr>
        <w:spacing w:after="120"/>
        <w:ind w:left="1134"/>
        <w:contextualSpacing/>
        <w:jc w:val="both"/>
      </w:pPr>
    </w:p>
    <w:p w:rsidR="00707B07" w:rsidRDefault="001F7B4C" w:rsidP="001F7B4C">
      <w:pPr>
        <w:spacing w:after="120"/>
        <w:ind w:left="2202"/>
        <w:contextualSpacing/>
        <w:jc w:val="both"/>
        <w:rPr>
          <w:rFonts w:eastAsia="Calibri"/>
          <w:lang w:eastAsia="en-US"/>
        </w:rPr>
      </w:pPr>
      <w:r w:rsidRPr="00E8086F">
        <w:t>H</w:t>
      </w:r>
      <w:r w:rsidRPr="00E8086F">
        <w:rPr>
          <w:rFonts w:eastAsia="Calibri"/>
          <w:lang w:eastAsia="en-US"/>
        </w:rPr>
        <w:t xml:space="preserve">atáridő: </w:t>
      </w:r>
      <w:r>
        <w:rPr>
          <w:rFonts w:eastAsia="Calibri"/>
          <w:lang w:eastAsia="en-US"/>
        </w:rPr>
        <w:t>2018</w:t>
      </w:r>
      <w:r w:rsidRPr="00E8086F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április </w:t>
      </w:r>
      <w:r w:rsidR="00707B07">
        <w:rPr>
          <w:rFonts w:eastAsia="Calibri"/>
          <w:lang w:eastAsia="en-US"/>
        </w:rPr>
        <w:t>02</w:t>
      </w:r>
      <w:r>
        <w:rPr>
          <w:rFonts w:eastAsia="Calibri"/>
          <w:lang w:eastAsia="en-US"/>
        </w:rPr>
        <w:t>-t</w:t>
      </w:r>
      <w:r w:rsidR="00707B07">
        <w:rPr>
          <w:rFonts w:eastAsia="Calibri"/>
          <w:lang w:eastAsia="en-US"/>
        </w:rPr>
        <w:t>ő</w:t>
      </w:r>
      <w:r>
        <w:rPr>
          <w:rFonts w:eastAsia="Calibri"/>
          <w:lang w:eastAsia="en-US"/>
        </w:rPr>
        <w:t xml:space="preserve">l folyamatosan </w:t>
      </w:r>
    </w:p>
    <w:p w:rsidR="001F7B4C" w:rsidRPr="00E8086F" w:rsidRDefault="001F7B4C" w:rsidP="001F7B4C">
      <w:pPr>
        <w:spacing w:after="120"/>
        <w:ind w:left="2202"/>
        <w:contextualSpacing/>
        <w:jc w:val="both"/>
        <w:rPr>
          <w:rFonts w:eastAsia="Calibri"/>
          <w:lang w:eastAsia="en-US"/>
        </w:rPr>
      </w:pPr>
      <w:r w:rsidRPr="00E8086F">
        <w:rPr>
          <w:rFonts w:eastAsia="Calibri"/>
          <w:lang w:eastAsia="en-US"/>
        </w:rPr>
        <w:t>Felelős: Pénzügyi Igazgatóság vezetője</w:t>
      </w:r>
    </w:p>
    <w:p w:rsidR="001F7B4C" w:rsidRPr="00E8086F" w:rsidRDefault="001F7B4C" w:rsidP="001F7B4C">
      <w:pPr>
        <w:spacing w:after="120"/>
        <w:ind w:left="1134"/>
        <w:contextualSpacing/>
        <w:jc w:val="both"/>
      </w:pPr>
    </w:p>
    <w:p w:rsidR="001F7B4C" w:rsidRPr="00E8086F" w:rsidRDefault="001F7B4C" w:rsidP="001F7B4C">
      <w:pPr>
        <w:spacing w:after="120"/>
        <w:ind w:left="1134"/>
        <w:contextualSpacing/>
        <w:jc w:val="both"/>
      </w:pPr>
      <w:r w:rsidRPr="00E8086F">
        <w:t xml:space="preserve">Az OTP Bank a </w:t>
      </w:r>
      <w:proofErr w:type="gramStart"/>
      <w:r w:rsidRPr="00E8086F">
        <w:t>megrendelés(</w:t>
      </w:r>
      <w:proofErr w:type="spellStart"/>
      <w:proofErr w:type="gramEnd"/>
      <w:r w:rsidRPr="00E8086F">
        <w:t>ek</w:t>
      </w:r>
      <w:proofErr w:type="spellEnd"/>
      <w:r w:rsidRPr="00E8086F">
        <w:t xml:space="preserve">) kézhezvételét követően telefonon felveszi a kapcsolatot az érintett munkavállalóval a vizsgálathoz szükséges dokumentumok bekérése érdekében. A kapcsolatfelvételt követően a munkavállalónak 2 hónap áll rendelkezésére, hogy a feltételvizsgálathoz szükséges – az OTP Bank által meghatározott - dokumentumokat az előzetes megbeszélés szerinti OTP fiókban vagy OTP bármely lakáshitelezéssel foglalkozó bankfiókjában benyújtsa. </w:t>
      </w:r>
    </w:p>
    <w:p w:rsidR="001F7B4C" w:rsidRPr="00E8086F" w:rsidRDefault="001F7B4C" w:rsidP="001F7B4C">
      <w:pPr>
        <w:spacing w:after="120"/>
        <w:ind w:left="1134"/>
        <w:contextualSpacing/>
        <w:jc w:val="both"/>
      </w:pPr>
    </w:p>
    <w:p w:rsidR="001F7B4C" w:rsidRPr="00E8086F" w:rsidRDefault="001F7B4C" w:rsidP="001F7B4C">
      <w:pPr>
        <w:spacing w:after="120"/>
        <w:ind w:left="1134"/>
        <w:contextualSpacing/>
        <w:jc w:val="both"/>
        <w:rPr>
          <w:rFonts w:eastAsia="Calibri"/>
          <w:lang w:eastAsia="en-US"/>
        </w:rPr>
      </w:pPr>
      <w:r w:rsidRPr="00E8086F">
        <w:t xml:space="preserve">A munkavállaló által hiánytalanul benyújtott dokumentumok alapján az OTP Bank elvégzi </w:t>
      </w:r>
      <w:r w:rsidRPr="00E8086F">
        <w:rPr>
          <w:rFonts w:eastAsia="Calibri"/>
          <w:lang w:eastAsia="en-US"/>
        </w:rPr>
        <w:t>az adómentes munkáltatói lakáscélú támogatás folyósításának szabályairól szóló 15/2014.(IV.3.) NGM rendelet szerinti kritérium vizsgálatát. A vizsgálat során figyelembe véve az OTP Bank és MÁV Zrt. között létrejött szerződésbe</w:t>
      </w:r>
      <w:r>
        <w:rPr>
          <w:rFonts w:eastAsia="Calibri"/>
          <w:lang w:eastAsia="en-US"/>
        </w:rPr>
        <w:t>n foglaltaknak megfelelően:</w:t>
      </w:r>
    </w:p>
    <w:p w:rsidR="001F7B4C" w:rsidRPr="00E8086F" w:rsidRDefault="001F7B4C" w:rsidP="00707B07">
      <w:pPr>
        <w:numPr>
          <w:ilvl w:val="0"/>
          <w:numId w:val="19"/>
        </w:numPr>
        <w:spacing w:after="200"/>
        <w:ind w:left="1854"/>
        <w:contextualSpacing/>
        <w:jc w:val="both"/>
      </w:pPr>
      <w:r w:rsidRPr="00E8086F">
        <w:t>Támogatás alapjául szolgáló ingatlannak az OTP Bank azt az ingatlant tekinti, amelynek megvásárlása, építése, bővítése, korszerűsítése vagy akadálymentesítése a kölcsön hitelcélja, hitelkiváltás esetén az eredeti, kiváltott kölcsön hitelcélja, gyűjtőszámla esetén a gyűjtőszámlához kapcsolódó eredeti kölcsön hitelcélja.</w:t>
      </w:r>
    </w:p>
    <w:p w:rsidR="001F7B4C" w:rsidRPr="00E8086F" w:rsidRDefault="001F7B4C" w:rsidP="00707B07">
      <w:pPr>
        <w:numPr>
          <w:ilvl w:val="0"/>
          <w:numId w:val="19"/>
        </w:numPr>
        <w:spacing w:after="200"/>
        <w:ind w:left="1854"/>
        <w:contextualSpacing/>
        <w:jc w:val="both"/>
      </w:pPr>
      <w:r w:rsidRPr="00E8086F">
        <w:t xml:space="preserve">Az OTP Bank nem vállalja olyan lakáscélú hitel törlesztésére nyújtott támogatás adómentességi feltételeinek vizsgálatát, ahol a lakáscél a bírálat elvégzésének időpontjáig még nem valósult meg. </w:t>
      </w:r>
    </w:p>
    <w:p w:rsidR="001F7B4C" w:rsidRPr="00E8086F" w:rsidRDefault="001F7B4C" w:rsidP="00707B07">
      <w:pPr>
        <w:numPr>
          <w:ilvl w:val="0"/>
          <w:numId w:val="19"/>
        </w:numPr>
        <w:spacing w:after="200"/>
        <w:ind w:left="1854"/>
        <w:contextualSpacing/>
        <w:jc w:val="both"/>
      </w:pPr>
      <w:r w:rsidRPr="00E8086F">
        <w:t xml:space="preserve">A lakáscél megvalósulására vonatkozóan a Munkavállaló teljes bizonyító erejű magánokiratban foglalt nyilatkozata nem fogadható el. </w:t>
      </w:r>
    </w:p>
    <w:p w:rsidR="001F7B4C" w:rsidRPr="00E8086F" w:rsidRDefault="001F7B4C" w:rsidP="001F7B4C">
      <w:pPr>
        <w:spacing w:after="120"/>
        <w:ind w:left="1134"/>
        <w:contextualSpacing/>
        <w:jc w:val="both"/>
        <w:rPr>
          <w:rFonts w:eastAsia="Calibri"/>
          <w:lang w:eastAsia="en-US"/>
        </w:rPr>
      </w:pPr>
      <w:r w:rsidRPr="00E8086F">
        <w:rPr>
          <w:rFonts w:eastAsia="Calibri"/>
          <w:lang w:eastAsia="en-US"/>
        </w:rPr>
        <w:t xml:space="preserve">A vizsgálat eredményéről és az adómentesen adható támogatás összegéről az OTP Bank tájékoztatja a munkáltatót és a munkavállalót. </w:t>
      </w:r>
      <w:r>
        <w:rPr>
          <w:rFonts w:eastAsia="Calibri"/>
          <w:lang w:eastAsia="en-US"/>
        </w:rPr>
        <w:t>Az OTP ADLAK munkavállalói felületének bevezetésig a munkavállaló részére a Humán Szolgáltatás írásbeli értesítést küld az adómentességi kritériumvizsgálat eredményéről.</w:t>
      </w:r>
      <w:r w:rsidRPr="00E8086F">
        <w:rPr>
          <w:rFonts w:eastAsia="Calibri"/>
          <w:lang w:eastAsia="en-US"/>
        </w:rPr>
        <w:t xml:space="preserve"> </w:t>
      </w:r>
    </w:p>
    <w:p w:rsidR="001F7B4C" w:rsidRDefault="001F7B4C" w:rsidP="001F7B4C">
      <w:pPr>
        <w:spacing w:after="120"/>
        <w:ind w:left="1134"/>
        <w:contextualSpacing/>
        <w:jc w:val="both"/>
        <w:rPr>
          <w:rFonts w:eastAsia="Calibri"/>
          <w:lang w:eastAsia="en-US"/>
        </w:rPr>
      </w:pPr>
    </w:p>
    <w:p w:rsidR="001F7B4C" w:rsidRPr="00E8086F" w:rsidRDefault="001F7B4C" w:rsidP="001F7B4C">
      <w:pPr>
        <w:spacing w:after="120"/>
        <w:ind w:left="1134"/>
        <w:contextualSpacing/>
        <w:jc w:val="both"/>
        <w:rPr>
          <w:rFonts w:eastAsia="Calibri"/>
          <w:lang w:eastAsia="en-US"/>
        </w:rPr>
      </w:pPr>
      <w:r w:rsidRPr="00E8086F">
        <w:rPr>
          <w:rFonts w:eastAsia="Calibri"/>
          <w:lang w:eastAsia="en-US"/>
        </w:rPr>
        <w:t xml:space="preserve">A lakáshitel előtörlesztésre vagy visszafizetésre igényelt támogatás </w:t>
      </w:r>
      <w:r>
        <w:rPr>
          <w:rFonts w:eastAsia="Calibri"/>
          <w:lang w:eastAsia="en-US"/>
        </w:rPr>
        <w:t>2018</w:t>
      </w:r>
      <w:r w:rsidRPr="00E8086F">
        <w:rPr>
          <w:rFonts w:eastAsia="Calibri"/>
          <w:lang w:eastAsia="en-US"/>
        </w:rPr>
        <w:t>. meghatározott hónapjában történő folyósítására vonatkozó munkavállalói igény (</w:t>
      </w:r>
      <w:r>
        <w:rPr>
          <w:rFonts w:eastAsia="Calibri"/>
          <w:lang w:eastAsia="en-US"/>
        </w:rPr>
        <w:t>4b/4</w:t>
      </w:r>
      <w:r w:rsidRPr="00E8086F">
        <w:rPr>
          <w:rFonts w:eastAsia="Calibri"/>
          <w:lang w:eastAsia="en-US"/>
        </w:rPr>
        <w:t xml:space="preserve">. számú melléklet) bejelentése. </w:t>
      </w:r>
    </w:p>
    <w:p w:rsidR="001F7B4C" w:rsidRPr="00E8086F" w:rsidRDefault="001F7B4C" w:rsidP="001F7B4C">
      <w:pPr>
        <w:spacing w:after="120"/>
        <w:ind w:left="2202"/>
        <w:contextualSpacing/>
        <w:jc w:val="both"/>
        <w:rPr>
          <w:rFonts w:eastAsia="Calibri"/>
          <w:lang w:eastAsia="en-US"/>
        </w:rPr>
      </w:pPr>
      <w:r w:rsidRPr="00E8086F">
        <w:rPr>
          <w:rFonts w:eastAsia="Calibri"/>
          <w:lang w:eastAsia="en-US"/>
        </w:rPr>
        <w:t xml:space="preserve">Határidő: </w:t>
      </w:r>
      <w:r>
        <w:rPr>
          <w:rFonts w:eastAsia="Calibri"/>
          <w:lang w:eastAsia="en-US"/>
        </w:rPr>
        <w:t xml:space="preserve">2018. július </w:t>
      </w:r>
      <w:r w:rsidR="00707B07">
        <w:rPr>
          <w:rFonts w:eastAsia="Calibri"/>
          <w:lang w:eastAsia="en-US"/>
        </w:rPr>
        <w:t>02</w:t>
      </w:r>
      <w:r w:rsidRPr="00E8086F">
        <w:rPr>
          <w:rFonts w:eastAsia="Calibri"/>
          <w:lang w:eastAsia="en-US"/>
        </w:rPr>
        <w:t>.</w:t>
      </w:r>
    </w:p>
    <w:p w:rsidR="001F7B4C" w:rsidRDefault="001F7B4C" w:rsidP="001F7B4C">
      <w:pPr>
        <w:spacing w:after="120"/>
        <w:ind w:left="2202"/>
        <w:contextualSpacing/>
        <w:jc w:val="both"/>
        <w:rPr>
          <w:rFonts w:eastAsia="Calibri"/>
          <w:lang w:eastAsia="en-US"/>
        </w:rPr>
      </w:pPr>
      <w:r w:rsidRPr="00E8086F">
        <w:rPr>
          <w:rFonts w:eastAsia="Calibri"/>
          <w:lang w:eastAsia="en-US"/>
        </w:rPr>
        <w:t>Felelős: Adómentes támogatásra jogosult munkavállaló</w:t>
      </w:r>
    </w:p>
    <w:p w:rsidR="001F7B4C" w:rsidRPr="004E3BCD" w:rsidRDefault="001F7B4C" w:rsidP="00707B07">
      <w:pPr>
        <w:pStyle w:val="Szvegtrzs"/>
        <w:numPr>
          <w:ilvl w:val="2"/>
          <w:numId w:val="7"/>
        </w:numPr>
        <w:tabs>
          <w:tab w:val="left" w:pos="709"/>
        </w:tabs>
        <w:spacing w:after="100" w:afterAutospacing="1"/>
        <w:ind w:left="1651" w:right="23" w:hanging="505"/>
        <w:jc w:val="both"/>
        <w:rPr>
          <w:b/>
        </w:rPr>
      </w:pPr>
      <w:r w:rsidRPr="004E3BCD">
        <w:rPr>
          <w:b/>
        </w:rPr>
        <w:t xml:space="preserve"> Támogatás folyósítása </w:t>
      </w:r>
    </w:p>
    <w:p w:rsidR="001F7B4C" w:rsidRDefault="001F7B4C" w:rsidP="001F7B4C">
      <w:pPr>
        <w:ind w:left="426"/>
        <w:contextualSpacing/>
        <w:jc w:val="both"/>
        <w:rPr>
          <w:rFonts w:eastAsia="Calibri"/>
          <w:lang w:eastAsia="en-US"/>
        </w:rPr>
      </w:pPr>
      <w:r w:rsidRPr="00E8086F">
        <w:rPr>
          <w:rFonts w:eastAsia="Calibri"/>
          <w:lang w:eastAsia="en-US"/>
        </w:rPr>
        <w:t>Az OTP Bank tájékoztatása alapján az adómentesen folyósítható támogatás esetében a Humán Szolgáltatás a munkavállaló rendelkezésére álló (korábbi években gyűjtött</w:t>
      </w:r>
      <w:r>
        <w:rPr>
          <w:rFonts w:eastAsia="Calibri"/>
          <w:lang w:eastAsia="en-US"/>
        </w:rPr>
        <w:t xml:space="preserve">, illetve a 2018. decemberi folyósítás esetén a 2018. évi) </w:t>
      </w:r>
      <w:r w:rsidRPr="00E8086F">
        <w:rPr>
          <w:rFonts w:eastAsia="Calibri"/>
          <w:lang w:eastAsia="en-US"/>
        </w:rPr>
        <w:t xml:space="preserve"> lakáscélú támogatásának figyelembevételével OTP </w:t>
      </w:r>
      <w:proofErr w:type="gramStart"/>
      <w:r w:rsidRPr="00E8086F">
        <w:rPr>
          <w:rFonts w:eastAsia="Calibri"/>
          <w:lang w:eastAsia="en-US"/>
        </w:rPr>
        <w:t>ADLAK</w:t>
      </w:r>
      <w:proofErr w:type="gramEnd"/>
      <w:r w:rsidRPr="00E8086F">
        <w:rPr>
          <w:rFonts w:eastAsia="Calibri"/>
          <w:lang w:eastAsia="en-US"/>
        </w:rPr>
        <w:t xml:space="preserve"> felületén megrendeli a hiteltörlesztési támogatás folyósítását, és ügyiratban kéri a MÁV Zrt. Pénzügyi Igazgatóságot a támogatás összegének, valamint a támogatás folyósításával kapcsolatos lebonyolítási díj biztosítására. </w:t>
      </w:r>
      <w:r>
        <w:rPr>
          <w:rFonts w:eastAsia="Calibri"/>
          <w:lang w:eastAsia="en-US"/>
        </w:rPr>
        <w:t>A</w:t>
      </w:r>
      <w:r w:rsidRPr="00E8086F">
        <w:rPr>
          <w:rFonts w:eastAsia="Calibri"/>
          <w:lang w:eastAsia="en-US"/>
        </w:rPr>
        <w:t xml:space="preserve"> MÁV Zrt. Pénzügyi Igazgatóság biztosítja a megrendelt támogatás folyósításához szükséges fedezetet és az összeg folyósításával kapcsolatos lebonyolítási díjat, amely a munkavállaló nyilatkozata alapján (</w:t>
      </w:r>
      <w:r>
        <w:rPr>
          <w:rFonts w:eastAsia="Calibri"/>
          <w:lang w:eastAsia="en-US"/>
        </w:rPr>
        <w:t>4b/</w:t>
      </w:r>
      <w:r w:rsidRPr="00E8086F">
        <w:rPr>
          <w:rFonts w:eastAsia="Calibri"/>
          <w:lang w:eastAsia="en-US"/>
        </w:rPr>
        <w:t>1. számú melléklet) levonásra kerül a munkavállaló munkabéréből.</w:t>
      </w:r>
    </w:p>
    <w:p w:rsidR="001F7B4C" w:rsidRPr="00E8086F" w:rsidRDefault="001F7B4C" w:rsidP="001F7B4C">
      <w:pPr>
        <w:ind w:left="426"/>
        <w:contextualSpacing/>
        <w:jc w:val="both"/>
        <w:rPr>
          <w:rFonts w:eastAsia="Calibri"/>
          <w:lang w:eastAsia="en-US"/>
        </w:rPr>
      </w:pPr>
      <w:r w:rsidRPr="00E8086F">
        <w:rPr>
          <w:rFonts w:eastAsia="Calibri"/>
          <w:lang w:eastAsia="en-US"/>
        </w:rPr>
        <w:t xml:space="preserve">A folyósított támogatás kizárólag a cél szerinti hiteltörlesztésre fordítható, ezért az átutalt támogatás összege nem lehet több mint az adott adóévi törlesztések (havi törlesztő részletek, előtörlesztés és végtörlesztés) együttes összege. Abban az esetben, ha a folyósított támogatás összege meghaladja az adóévi törlesztő részletek összegét, az adómentességhez a különbözet adóévben történő felhasználása (előtörlesztés, végtörlesztés) szükséges. </w:t>
      </w:r>
    </w:p>
    <w:p w:rsidR="001F7B4C" w:rsidRPr="00E8086F" w:rsidRDefault="001F7B4C" w:rsidP="00707B07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200"/>
        <w:ind w:left="1419" w:hanging="567"/>
        <w:jc w:val="both"/>
      </w:pPr>
      <w:r w:rsidRPr="00E8086F">
        <w:t>a munkavállaló saját, a hiteltörlesztésre használt lakossági folyószámlájáról a tárgyévben igazoltan megvalósult és a hitelszámlán tárgyévben felhasználásra került</w:t>
      </w:r>
      <w:r>
        <w:t xml:space="preserve"> </w:t>
      </w:r>
      <w:r w:rsidRPr="00E8086F">
        <w:t xml:space="preserve">hiteltörlesztés együttes összegéig </w:t>
      </w:r>
    </w:p>
    <w:p w:rsidR="001F7B4C" w:rsidRPr="00E8086F" w:rsidRDefault="001F7B4C" w:rsidP="001F7B4C">
      <w:pPr>
        <w:widowControl w:val="0"/>
        <w:overflowPunct w:val="0"/>
        <w:autoSpaceDE w:val="0"/>
        <w:autoSpaceDN w:val="0"/>
        <w:adjustRightInd w:val="0"/>
        <w:spacing w:before="120"/>
        <w:ind w:left="1843"/>
        <w:jc w:val="both"/>
      </w:pPr>
      <w:r w:rsidRPr="00E8086F">
        <w:t xml:space="preserve">Megrendelési határidő: </w:t>
      </w:r>
      <w:r>
        <w:t>2018</w:t>
      </w:r>
      <w:r w:rsidRPr="00E8086F">
        <w:t>.</w:t>
      </w:r>
      <w:r>
        <w:t xml:space="preserve"> december </w:t>
      </w:r>
      <w:r w:rsidRPr="00E8086F">
        <w:t>04.</w:t>
      </w:r>
    </w:p>
    <w:p w:rsidR="001F7B4C" w:rsidRPr="00E8086F" w:rsidRDefault="001F7B4C" w:rsidP="001F7B4C">
      <w:pPr>
        <w:widowControl w:val="0"/>
        <w:overflowPunct w:val="0"/>
        <w:autoSpaceDE w:val="0"/>
        <w:autoSpaceDN w:val="0"/>
        <w:adjustRightInd w:val="0"/>
        <w:ind w:left="1843"/>
        <w:jc w:val="both"/>
      </w:pPr>
      <w:r w:rsidRPr="00E8086F">
        <w:lastRenderedPageBreak/>
        <w:t>Felelős: Humán Szolgáltatás vezetője</w:t>
      </w:r>
    </w:p>
    <w:p w:rsidR="001F7B4C" w:rsidRPr="00E8086F" w:rsidRDefault="001F7B4C" w:rsidP="001F7B4C">
      <w:pPr>
        <w:widowControl w:val="0"/>
        <w:overflowPunct w:val="0"/>
        <w:autoSpaceDE w:val="0"/>
        <w:autoSpaceDN w:val="0"/>
        <w:adjustRightInd w:val="0"/>
        <w:spacing w:before="120"/>
        <w:ind w:left="1843"/>
        <w:jc w:val="both"/>
      </w:pPr>
      <w:r w:rsidRPr="00E8086F">
        <w:t xml:space="preserve">Pénzügyi fedezet biztosítása, határidő: </w:t>
      </w:r>
      <w:r>
        <w:t>2018</w:t>
      </w:r>
      <w:r w:rsidRPr="00E8086F">
        <w:t>.</w:t>
      </w:r>
      <w:r>
        <w:t xml:space="preserve"> december </w:t>
      </w:r>
      <w:r w:rsidRPr="00E8086F">
        <w:t>1</w:t>
      </w:r>
      <w:r w:rsidR="00707B07">
        <w:t>4</w:t>
      </w:r>
      <w:r w:rsidRPr="00E8086F">
        <w:t>.</w:t>
      </w:r>
    </w:p>
    <w:p w:rsidR="001F7B4C" w:rsidRPr="00E8086F" w:rsidRDefault="001F7B4C" w:rsidP="001F7B4C">
      <w:pPr>
        <w:widowControl w:val="0"/>
        <w:overflowPunct w:val="0"/>
        <w:autoSpaceDE w:val="0"/>
        <w:autoSpaceDN w:val="0"/>
        <w:adjustRightInd w:val="0"/>
        <w:ind w:left="1843"/>
        <w:jc w:val="both"/>
      </w:pPr>
      <w:r w:rsidRPr="00E8086F">
        <w:t xml:space="preserve">Felelős: Pénzügyi Igazgatóság vezetője  </w:t>
      </w:r>
    </w:p>
    <w:p w:rsidR="001F7B4C" w:rsidRPr="00E8086F" w:rsidRDefault="001F7B4C" w:rsidP="00707B07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200"/>
        <w:ind w:left="1419" w:hanging="567"/>
        <w:jc w:val="both"/>
      </w:pPr>
      <w:r w:rsidRPr="00E8086F">
        <w:t>hitel előtörlesztése esetén saját, önálló (</w:t>
      </w:r>
      <w:proofErr w:type="spellStart"/>
      <w:r w:rsidRPr="00E8086F">
        <w:t>giro</w:t>
      </w:r>
      <w:proofErr w:type="spellEnd"/>
      <w:r w:rsidRPr="00E8086F">
        <w:t xml:space="preserve"> képes) hitelszámla, vagy a hitelt nyújtó hitelintézet törlesztéshez használt központi elszámoló számlára történő utalás </w:t>
      </w:r>
    </w:p>
    <w:p w:rsidR="001F7B4C" w:rsidRPr="00E8086F" w:rsidRDefault="001F7B4C" w:rsidP="00707B07">
      <w:pPr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spacing w:before="120" w:line="276" w:lineRule="auto"/>
        <w:ind w:left="2488" w:hanging="1072"/>
        <w:jc w:val="both"/>
      </w:pPr>
      <w:r w:rsidRPr="00E8086F">
        <w:t xml:space="preserve">Folyósítás a </w:t>
      </w:r>
      <w:r>
        <w:t>2018</w:t>
      </w:r>
      <w:r w:rsidRPr="00E8086F">
        <w:t xml:space="preserve">. év meghatározott hónapjára vonatkozó munkavállalói kérelem hiányában </w:t>
      </w:r>
    </w:p>
    <w:p w:rsidR="001F7B4C" w:rsidRPr="00E8086F" w:rsidRDefault="001F7B4C" w:rsidP="001F7B4C">
      <w:pPr>
        <w:widowControl w:val="0"/>
        <w:overflowPunct w:val="0"/>
        <w:autoSpaceDE w:val="0"/>
        <w:autoSpaceDN w:val="0"/>
        <w:adjustRightInd w:val="0"/>
        <w:spacing w:before="120"/>
        <w:ind w:left="2204"/>
        <w:jc w:val="both"/>
      </w:pPr>
      <w:r w:rsidRPr="00E8086F">
        <w:t xml:space="preserve">Megrendelési határidő: </w:t>
      </w:r>
      <w:r>
        <w:t>2018</w:t>
      </w:r>
      <w:r w:rsidRPr="00E8086F">
        <w:t>.</w:t>
      </w:r>
      <w:r w:rsidRPr="003F0111">
        <w:t xml:space="preserve"> </w:t>
      </w:r>
      <w:r>
        <w:t xml:space="preserve">december </w:t>
      </w:r>
      <w:r w:rsidRPr="00E8086F">
        <w:t>04.</w:t>
      </w:r>
    </w:p>
    <w:p w:rsidR="001F7B4C" w:rsidRPr="00E8086F" w:rsidRDefault="001F7B4C" w:rsidP="001F7B4C">
      <w:pPr>
        <w:widowControl w:val="0"/>
        <w:overflowPunct w:val="0"/>
        <w:autoSpaceDE w:val="0"/>
        <w:autoSpaceDN w:val="0"/>
        <w:adjustRightInd w:val="0"/>
        <w:ind w:left="2203"/>
        <w:jc w:val="both"/>
      </w:pPr>
      <w:r w:rsidRPr="00E8086F">
        <w:t>Felelős: Humán Szolgáltatás vezetője</w:t>
      </w:r>
    </w:p>
    <w:p w:rsidR="001F7B4C" w:rsidRPr="00E8086F" w:rsidRDefault="001F7B4C" w:rsidP="001F7B4C">
      <w:pPr>
        <w:widowControl w:val="0"/>
        <w:overflowPunct w:val="0"/>
        <w:autoSpaceDE w:val="0"/>
        <w:autoSpaceDN w:val="0"/>
        <w:adjustRightInd w:val="0"/>
        <w:spacing w:before="120"/>
        <w:ind w:left="2204"/>
        <w:jc w:val="both"/>
      </w:pPr>
      <w:r w:rsidRPr="00E8086F">
        <w:t xml:space="preserve">Pénzügyi fedezet biztosítása, határidő: </w:t>
      </w:r>
      <w:r>
        <w:t>2018</w:t>
      </w:r>
      <w:r w:rsidRPr="00E8086F">
        <w:t>.</w:t>
      </w:r>
      <w:r w:rsidRPr="003F0111">
        <w:t xml:space="preserve"> </w:t>
      </w:r>
      <w:r>
        <w:t xml:space="preserve">december </w:t>
      </w:r>
      <w:r w:rsidRPr="00E8086F">
        <w:t>1</w:t>
      </w:r>
      <w:r w:rsidR="00707B07">
        <w:t>4</w:t>
      </w:r>
      <w:r w:rsidRPr="00E8086F">
        <w:t>.</w:t>
      </w:r>
    </w:p>
    <w:p w:rsidR="001F7B4C" w:rsidRDefault="001F7B4C" w:rsidP="001F7B4C">
      <w:pPr>
        <w:widowControl w:val="0"/>
        <w:overflowPunct w:val="0"/>
        <w:autoSpaceDE w:val="0"/>
        <w:autoSpaceDN w:val="0"/>
        <w:adjustRightInd w:val="0"/>
        <w:ind w:left="2203"/>
        <w:jc w:val="both"/>
      </w:pPr>
      <w:r w:rsidRPr="00E8086F">
        <w:t xml:space="preserve">Felelős: Pénzügyi Igazgatóság vezetője  </w:t>
      </w:r>
    </w:p>
    <w:p w:rsidR="001F7B4C" w:rsidRPr="00E8086F" w:rsidRDefault="001F7B4C" w:rsidP="00707B07">
      <w:pPr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spacing w:before="120" w:after="200"/>
        <w:ind w:left="2488" w:hanging="1071"/>
        <w:jc w:val="both"/>
      </w:pPr>
      <w:r w:rsidRPr="00E8086F">
        <w:t xml:space="preserve">Folyósítás </w:t>
      </w:r>
      <w:r>
        <w:t>2018</w:t>
      </w:r>
      <w:r w:rsidRPr="00E8086F">
        <w:t xml:space="preserve">. év meghatározott hónapjára vonatkozó munkavállalói kérelem </w:t>
      </w:r>
      <w:r>
        <w:t>2018</w:t>
      </w:r>
      <w:r w:rsidRPr="00E8086F">
        <w:t>.</w:t>
      </w:r>
      <w:r>
        <w:t xml:space="preserve"> július 01.</w:t>
      </w:r>
      <w:r w:rsidRPr="00E8086F">
        <w:t xml:space="preserve">-ig történő benyújtása esetén </w:t>
      </w:r>
    </w:p>
    <w:p w:rsidR="001F7B4C" w:rsidRPr="00E8086F" w:rsidRDefault="001F7B4C" w:rsidP="001F7B4C">
      <w:pPr>
        <w:widowControl w:val="0"/>
        <w:overflowPunct w:val="0"/>
        <w:autoSpaceDE w:val="0"/>
        <w:autoSpaceDN w:val="0"/>
        <w:adjustRightInd w:val="0"/>
        <w:ind w:left="2203"/>
        <w:jc w:val="both"/>
      </w:pPr>
      <w:r w:rsidRPr="00E8086F">
        <w:t xml:space="preserve">Megrendelési határidő: </w:t>
      </w:r>
      <w:r>
        <w:t>2018</w:t>
      </w:r>
      <w:r w:rsidRPr="00E8086F">
        <w:t>. meghatározott hó 4.</w:t>
      </w:r>
      <w:r>
        <w:t xml:space="preserve"> napja</w:t>
      </w:r>
      <w:r w:rsidRPr="00E8086F">
        <w:t xml:space="preserve">  </w:t>
      </w:r>
    </w:p>
    <w:p w:rsidR="001F7B4C" w:rsidRPr="00E8086F" w:rsidRDefault="001F7B4C" w:rsidP="001F7B4C">
      <w:pPr>
        <w:widowControl w:val="0"/>
        <w:overflowPunct w:val="0"/>
        <w:autoSpaceDE w:val="0"/>
        <w:autoSpaceDN w:val="0"/>
        <w:adjustRightInd w:val="0"/>
        <w:ind w:left="2203"/>
        <w:jc w:val="both"/>
      </w:pPr>
      <w:r w:rsidRPr="00E8086F">
        <w:t>Felelős: Humán Szolgáltatás vezetője</w:t>
      </w:r>
    </w:p>
    <w:p w:rsidR="001F7B4C" w:rsidRPr="00E8086F" w:rsidRDefault="001F7B4C" w:rsidP="001F7B4C">
      <w:pPr>
        <w:widowControl w:val="0"/>
        <w:overflowPunct w:val="0"/>
        <w:autoSpaceDE w:val="0"/>
        <w:autoSpaceDN w:val="0"/>
        <w:adjustRightInd w:val="0"/>
        <w:spacing w:before="120"/>
        <w:ind w:left="2204"/>
        <w:jc w:val="both"/>
      </w:pPr>
      <w:r w:rsidRPr="00E8086F">
        <w:t xml:space="preserve">Pénzügyi fedezet biztosítása, határidő: </w:t>
      </w:r>
      <w:r>
        <w:t>2018</w:t>
      </w:r>
      <w:r w:rsidRPr="00E8086F">
        <w:t xml:space="preserve">. meghatározott hó 15. </w:t>
      </w:r>
      <w:r>
        <w:t xml:space="preserve">napja </w:t>
      </w:r>
      <w:r w:rsidRPr="00E8086F">
        <w:t>(munkaszüneti nap esetén az azt megelőző munkanap)</w:t>
      </w:r>
    </w:p>
    <w:p w:rsidR="001F7B4C" w:rsidRPr="00E8086F" w:rsidRDefault="001F7B4C" w:rsidP="001F7B4C">
      <w:pPr>
        <w:widowControl w:val="0"/>
        <w:overflowPunct w:val="0"/>
        <w:autoSpaceDE w:val="0"/>
        <w:autoSpaceDN w:val="0"/>
        <w:adjustRightInd w:val="0"/>
        <w:ind w:left="2203"/>
        <w:jc w:val="both"/>
      </w:pPr>
      <w:r w:rsidRPr="00E8086F">
        <w:t xml:space="preserve">Felelős: Pénzügyi Igazgatóság vezetője  </w:t>
      </w:r>
    </w:p>
    <w:p w:rsidR="001F7B4C" w:rsidRPr="00E8086F" w:rsidRDefault="001F7B4C" w:rsidP="00707B07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200"/>
        <w:ind w:left="1419" w:hanging="567"/>
        <w:jc w:val="both"/>
      </w:pPr>
      <w:r w:rsidRPr="00E8086F">
        <w:t>lebonyolítási díj munkabérből történő levonása</w:t>
      </w:r>
    </w:p>
    <w:p w:rsidR="001F7B4C" w:rsidRPr="00E8086F" w:rsidRDefault="001F7B4C" w:rsidP="001F7B4C">
      <w:pPr>
        <w:widowControl w:val="0"/>
        <w:overflowPunct w:val="0"/>
        <w:autoSpaceDE w:val="0"/>
        <w:autoSpaceDN w:val="0"/>
        <w:adjustRightInd w:val="0"/>
        <w:ind w:left="1842"/>
        <w:jc w:val="both"/>
      </w:pPr>
      <w:r w:rsidRPr="00E8086F">
        <w:t>Határidő: Megrendelés hónapját követő bérszámfejtés</w:t>
      </w:r>
    </w:p>
    <w:p w:rsidR="001F7B4C" w:rsidRPr="00E8086F" w:rsidRDefault="001F7B4C" w:rsidP="001F7B4C">
      <w:pPr>
        <w:widowControl w:val="0"/>
        <w:overflowPunct w:val="0"/>
        <w:autoSpaceDE w:val="0"/>
        <w:autoSpaceDN w:val="0"/>
        <w:adjustRightInd w:val="0"/>
        <w:ind w:left="1842"/>
        <w:jc w:val="both"/>
      </w:pPr>
      <w:r w:rsidRPr="00E8086F">
        <w:t>Felelős: Humán Szolgáltatás vezetője</w:t>
      </w:r>
    </w:p>
    <w:p w:rsidR="001F7B4C" w:rsidRDefault="001F7B4C" w:rsidP="001F7B4C">
      <w:pPr>
        <w:pStyle w:val="Szvegtrzs"/>
        <w:tabs>
          <w:tab w:val="left" w:pos="709"/>
        </w:tabs>
        <w:spacing w:after="0"/>
        <w:ind w:right="23"/>
        <w:jc w:val="both"/>
      </w:pPr>
    </w:p>
    <w:p w:rsidR="001F7B4C" w:rsidRPr="004E3BCD" w:rsidRDefault="001F7B4C" w:rsidP="00707B07">
      <w:pPr>
        <w:pStyle w:val="Szvegtrzs"/>
        <w:numPr>
          <w:ilvl w:val="2"/>
          <w:numId w:val="7"/>
        </w:numPr>
        <w:tabs>
          <w:tab w:val="left" w:pos="709"/>
        </w:tabs>
        <w:spacing w:after="100" w:afterAutospacing="1"/>
        <w:ind w:left="1651" w:right="23" w:hanging="505"/>
        <w:jc w:val="both"/>
        <w:rPr>
          <w:rFonts w:eastAsia="Calibri" w:cs="Calibri"/>
          <w:b/>
          <w:szCs w:val="22"/>
          <w:lang w:eastAsia="en-US"/>
        </w:rPr>
      </w:pPr>
      <w:r w:rsidRPr="004E3BCD">
        <w:rPr>
          <w:rFonts w:eastAsia="Calibri" w:cs="Calibri"/>
          <w:b/>
          <w:szCs w:val="22"/>
          <w:lang w:eastAsia="en-US"/>
        </w:rPr>
        <w:t>Elszámolás módja, igazolások</w:t>
      </w:r>
    </w:p>
    <w:p w:rsidR="001F7B4C" w:rsidRPr="004E3BCD" w:rsidRDefault="001F7B4C" w:rsidP="001F7B4C">
      <w:pPr>
        <w:spacing w:after="1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Az </w:t>
      </w:r>
      <w:r w:rsidRPr="004E3BCD">
        <w:rPr>
          <w:rFonts w:eastAsia="Calibri"/>
          <w:lang w:eastAsia="en-US"/>
        </w:rPr>
        <w:t>OTP Bank a tárgyévben folyósított támogatásokról a folyósítás évét követő év január 31-ig igazolást (folyósítási igazolást) állít ki, amelyet az OTP ADLAK portálon és postai úton is eljuttat</w:t>
      </w:r>
      <w:r>
        <w:rPr>
          <w:rFonts w:eastAsia="Calibri"/>
          <w:lang w:eastAsia="en-US"/>
        </w:rPr>
        <w:t xml:space="preserve"> a</w:t>
      </w:r>
      <w:r w:rsidRPr="004E3BCD">
        <w:rPr>
          <w:rFonts w:eastAsia="Calibri"/>
          <w:lang w:eastAsia="en-US"/>
        </w:rPr>
        <w:t xml:space="preserve"> munkáltató részére és adatot szolgáltat az állami adóhatóság (NAV) </w:t>
      </w:r>
      <w:r>
        <w:rPr>
          <w:rFonts w:eastAsia="Calibri"/>
          <w:lang w:eastAsia="en-US"/>
        </w:rPr>
        <w:t>felé</w:t>
      </w:r>
      <w:r w:rsidRPr="004E3BCD">
        <w:rPr>
          <w:rFonts w:eastAsia="Calibri"/>
          <w:lang w:eastAsia="en-US"/>
        </w:rPr>
        <w:t xml:space="preserve">. </w:t>
      </w:r>
    </w:p>
    <w:p w:rsidR="001F7B4C" w:rsidRDefault="001F7B4C" w:rsidP="001F7B4C">
      <w:pPr>
        <w:spacing w:after="120"/>
        <w:contextualSpacing/>
        <w:jc w:val="both"/>
        <w:rPr>
          <w:rFonts w:eastAsia="Calibri"/>
          <w:lang w:eastAsia="en-US"/>
        </w:rPr>
      </w:pPr>
    </w:p>
    <w:p w:rsidR="001F7B4C" w:rsidRPr="004E3BCD" w:rsidRDefault="001F7B4C" w:rsidP="001F7B4C">
      <w:pPr>
        <w:spacing w:after="120"/>
        <w:contextualSpacing/>
        <w:jc w:val="both"/>
        <w:rPr>
          <w:rFonts w:eastAsia="Calibri"/>
          <w:lang w:eastAsia="en-US"/>
        </w:rPr>
      </w:pPr>
      <w:r w:rsidRPr="004E3BCD">
        <w:rPr>
          <w:rFonts w:eastAsia="Calibri"/>
          <w:lang w:eastAsia="en-US"/>
        </w:rPr>
        <w:t>Az OTP Bank kiállítja az Adómentességi és célszerinti felhasználásról a folyósításról szóló igazolást, melyet az OTP ADLAK portálon és postai úton is eljuttat a munkáltató részére</w:t>
      </w:r>
    </w:p>
    <w:p w:rsidR="001F7B4C" w:rsidRPr="004E3BCD" w:rsidRDefault="001F7B4C" w:rsidP="001F7B4C">
      <w:pPr>
        <w:spacing w:after="120"/>
        <w:contextualSpacing/>
        <w:rPr>
          <w:rFonts w:eastAsia="Calibri"/>
          <w:lang w:eastAsia="en-US"/>
        </w:rPr>
      </w:pPr>
    </w:p>
    <w:p w:rsidR="001F7B4C" w:rsidRPr="000C4215" w:rsidRDefault="001F7B4C" w:rsidP="001F7B4C">
      <w:pPr>
        <w:spacing w:after="120"/>
        <w:contextualSpacing/>
        <w:jc w:val="both"/>
        <w:rPr>
          <w:rFonts w:eastAsia="Calibri"/>
          <w:lang w:eastAsia="en-US"/>
        </w:rPr>
      </w:pPr>
      <w:r w:rsidRPr="004E3BCD">
        <w:rPr>
          <w:rFonts w:eastAsia="Calibri"/>
          <w:lang w:eastAsia="en-US"/>
        </w:rPr>
        <w:t xml:space="preserve">Amennyiben a támogatás folyósítására úgy kerül sor, hogy valamely feltétel nem teljesült, úgy a támogatás 20 %-kal növelt összegben munkaviszonyból származó jövedelemnek minősül, amely után meg kell fizetni a munkáltató </w:t>
      </w:r>
      <w:r>
        <w:rPr>
          <w:rFonts w:eastAsia="Calibri"/>
          <w:lang w:eastAsia="en-US"/>
        </w:rPr>
        <w:t>továbbá a</w:t>
      </w:r>
      <w:r w:rsidRPr="004E3BCD">
        <w:rPr>
          <w:rFonts w:eastAsia="Calibri"/>
          <w:lang w:eastAsia="en-US"/>
        </w:rPr>
        <w:t xml:space="preserve"> munkavállalói adó és járulék terheket. Abban az esetben, ha ez a munkavállaló hibájából következik be, a munkáltató és munkavállalói közterhek is a munkavállalót terhelik.</w:t>
      </w:r>
      <w:r w:rsidRPr="000C4215">
        <w:rPr>
          <w:rFonts w:eastAsia="Calibri"/>
          <w:lang w:eastAsia="en-US"/>
        </w:rPr>
        <w:t xml:space="preserve"> </w:t>
      </w:r>
    </w:p>
    <w:p w:rsidR="001F7B4C" w:rsidRPr="007675B6" w:rsidRDefault="001F7B4C" w:rsidP="00707B07">
      <w:pPr>
        <w:pStyle w:val="Szvegtrzs"/>
        <w:numPr>
          <w:ilvl w:val="0"/>
          <w:numId w:val="7"/>
        </w:numPr>
        <w:spacing w:after="0"/>
        <w:ind w:right="23"/>
        <w:rPr>
          <w:b/>
        </w:rPr>
      </w:pPr>
      <w:r w:rsidRPr="007675B6">
        <w:rPr>
          <w:b/>
        </w:rPr>
        <w:t>A lakáscélú támogatás igénybevételének meghiúsulása esetén követendő eljárás</w:t>
      </w:r>
    </w:p>
    <w:p w:rsidR="001F7B4C" w:rsidRPr="007675B6" w:rsidRDefault="001F7B4C" w:rsidP="001F7B4C">
      <w:pPr>
        <w:pStyle w:val="Szvegtrzs"/>
        <w:spacing w:after="0"/>
        <w:ind w:right="22"/>
        <w:jc w:val="both"/>
        <w:rPr>
          <w:b/>
        </w:rPr>
      </w:pPr>
    </w:p>
    <w:p w:rsidR="001F7B4C" w:rsidRPr="007675B6" w:rsidRDefault="001F7B4C" w:rsidP="001F7B4C">
      <w:pPr>
        <w:pStyle w:val="Szvegtrzs"/>
        <w:ind w:right="22"/>
        <w:jc w:val="both"/>
      </w:pPr>
      <w:r w:rsidRPr="007675B6">
        <w:t xml:space="preserve">Amennyiben a munkavállaló lakáscélú támogatásra való jogosultsága valamilyen okból – a munkavállalónak fel nem róható okból – meghiúsul, ezt a tényt haladéktalanul be kell jelentenie a Humán Szolgáltatás Ügyfélszolgálati Irodájának munkatársa részére, aki jelzi a VBKJ szakértőnek, hogy az érintett munkavállaló a továbbiakban már nem jogosult a </w:t>
      </w:r>
      <w:r w:rsidRPr="007675B6">
        <w:lastRenderedPageBreak/>
        <w:t>lakáscélú támogatásra, ezért a</w:t>
      </w:r>
      <w:r>
        <w:t xml:space="preserve"> tárgy évben</w:t>
      </w:r>
      <w:r w:rsidRPr="007675B6">
        <w:t xml:space="preserve"> ezen a jogcímen összegyűjtött összeget más elemekre kívánja felhasználni. </w:t>
      </w:r>
    </w:p>
    <w:p w:rsidR="001F7B4C" w:rsidRPr="007675B6" w:rsidRDefault="001F7B4C" w:rsidP="001F7B4C">
      <w:pPr>
        <w:spacing w:before="120"/>
        <w:ind w:right="71"/>
        <w:jc w:val="both"/>
      </w:pPr>
      <w:r w:rsidRPr="007675B6">
        <w:t>Amennyiben a munkavállaló lakáscélú támogatásának felhasználása meghiúsul és a tárgyévben is megjelölt „lakáscélú támogatás” elemet úgy a munkavállaló</w:t>
      </w:r>
      <w:r>
        <w:t xml:space="preserve"> </w:t>
      </w:r>
      <w:r w:rsidRPr="007675B6">
        <w:t>„B” típusú nyilatkozat kitöltésé</w:t>
      </w:r>
      <w:r w:rsidRPr="007232FF">
        <w:t>vel nyilatkozatot tehet. Az előző években „lakáscélú támogatás”</w:t>
      </w:r>
      <w:proofErr w:type="spellStart"/>
      <w:r w:rsidRPr="007232FF">
        <w:t>-ra</w:t>
      </w:r>
      <w:proofErr w:type="spellEnd"/>
      <w:r w:rsidRPr="007232FF">
        <w:t xml:space="preserve"> gyűjtött összeg a munkáltató közterheivel csökkentve „VBKJ megváltás” címen kerül kifizetésre, mely a munkavállalónál összevonandó adó és járulékköteles jövedelemnek minősül.</w:t>
      </w:r>
    </w:p>
    <w:p w:rsidR="001F7B4C" w:rsidRPr="007675B6" w:rsidRDefault="001F7B4C" w:rsidP="001F7B4C">
      <w:pPr>
        <w:pStyle w:val="Szvegtrzs"/>
        <w:ind w:right="22"/>
        <w:jc w:val="both"/>
      </w:pPr>
      <w:r w:rsidRPr="007675B6">
        <w:t xml:space="preserve">A „B” nyilatkozati lap kitöltésével egy időben </w:t>
      </w:r>
      <w:r>
        <w:t>munkavállaló</w:t>
      </w:r>
      <w:r w:rsidRPr="007675B6">
        <w:t xml:space="preserve">, </w:t>
      </w:r>
      <w:r>
        <w:t>leadja a 4/6. sz. melléklet</w:t>
      </w:r>
      <w:r w:rsidRPr="007675B6">
        <w:t xml:space="preserve"> szerinti </w:t>
      </w:r>
      <w:r>
        <w:t xml:space="preserve">nyilatkozatát, amely részletesen tartalmazza </w:t>
      </w:r>
      <w:r w:rsidRPr="007675B6">
        <w:t>a meghiúsulás okát</w:t>
      </w:r>
      <w:r>
        <w:t xml:space="preserve">.  </w:t>
      </w:r>
    </w:p>
    <w:p w:rsidR="001F7B4C" w:rsidRPr="007675B6" w:rsidRDefault="001F7B4C" w:rsidP="001F7B4C">
      <w:pPr>
        <w:pStyle w:val="Szvegtrzs"/>
        <w:spacing w:after="0"/>
        <w:ind w:right="23"/>
        <w:jc w:val="both"/>
      </w:pPr>
      <w:r w:rsidRPr="007675B6">
        <w:t>A nyilatkozati lapokat és a kérelmet a Humán Szolgáltat</w:t>
      </w:r>
      <w:r>
        <w:t>ás</w:t>
      </w:r>
      <w:r w:rsidRPr="007675B6">
        <w:t xml:space="preserve"> Szervezet VBKJ szakértője ellenőrzi, majd jóváhagyás után a VBKJ választás módosítására intézkedik.</w:t>
      </w:r>
    </w:p>
    <w:p w:rsidR="001F7B4C" w:rsidRPr="007675B6" w:rsidRDefault="001F7B4C" w:rsidP="001F7B4C">
      <w:pPr>
        <w:pStyle w:val="Szvegtrzs"/>
        <w:spacing w:after="0"/>
        <w:ind w:right="23"/>
        <w:jc w:val="both"/>
      </w:pPr>
    </w:p>
    <w:p w:rsidR="001F7B4C" w:rsidRPr="007675B6" w:rsidRDefault="001F7B4C" w:rsidP="00707B07">
      <w:pPr>
        <w:pStyle w:val="Szvegtrzs"/>
        <w:numPr>
          <w:ilvl w:val="0"/>
          <w:numId w:val="7"/>
        </w:numPr>
        <w:spacing w:after="0"/>
        <w:ind w:right="23"/>
        <w:rPr>
          <w:b/>
        </w:rPr>
      </w:pPr>
      <w:r w:rsidRPr="007675B6">
        <w:rPr>
          <w:b/>
        </w:rPr>
        <w:t>A lakáscélú támogatás igénybevételét követően igazoló dokumentumok elmaradása esetén</w:t>
      </w:r>
    </w:p>
    <w:p w:rsidR="001F7B4C" w:rsidRPr="007675B6" w:rsidRDefault="001F7B4C" w:rsidP="001F7B4C">
      <w:pPr>
        <w:pStyle w:val="Szvegtrzs"/>
        <w:spacing w:after="0"/>
        <w:ind w:right="22"/>
        <w:jc w:val="both"/>
        <w:rPr>
          <w:b/>
        </w:rPr>
      </w:pPr>
    </w:p>
    <w:p w:rsidR="001F7B4C" w:rsidRDefault="001F7B4C" w:rsidP="001F7B4C">
      <w:pPr>
        <w:spacing w:after="120"/>
        <w:ind w:right="22"/>
        <w:jc w:val="both"/>
      </w:pPr>
      <w:r w:rsidRPr="007675B6">
        <w:t>Lakáscélú támogatás</w:t>
      </w:r>
      <w:r>
        <w:t xml:space="preserve"> adómentességi feltételeinek fennállását </w:t>
      </w:r>
      <w:r w:rsidRPr="007675B6">
        <w:t>a munkáltató</w:t>
      </w:r>
      <w:r>
        <w:t xml:space="preserve">-, illetve lakáscélú felhasználásra hitelintézettől vagy korábbi munkáltatótól felvett hitel visszafizetéséhez történő igénylés esetén az OTP </w:t>
      </w:r>
      <w:proofErr w:type="spellStart"/>
      <w:r>
        <w:t>Nyrt</w:t>
      </w:r>
      <w:proofErr w:type="spellEnd"/>
      <w:r>
        <w:t>, az OTP-ADLAK szolgáltatás keretében</w:t>
      </w:r>
      <w:r w:rsidRPr="007675B6">
        <w:t xml:space="preserve"> vizsgálja</w:t>
      </w:r>
      <w:r>
        <w:t xml:space="preserve">. </w:t>
      </w:r>
    </w:p>
    <w:p w:rsidR="001F7B4C" w:rsidRDefault="001F7B4C" w:rsidP="001F7B4C">
      <w:pPr>
        <w:spacing w:after="120"/>
        <w:ind w:right="22"/>
        <w:jc w:val="both"/>
      </w:pPr>
      <w:r>
        <w:t>A 15/2014.(IV.3) NGM rendelet 1 § (4) bekezdése alapján a kritériumvizsgálat:</w:t>
      </w:r>
    </w:p>
    <w:p w:rsidR="001F7B4C" w:rsidRPr="004E3BCD" w:rsidRDefault="001F7B4C" w:rsidP="00707B07">
      <w:pPr>
        <w:pStyle w:val="Szvegtrzs"/>
        <w:numPr>
          <w:ilvl w:val="0"/>
          <w:numId w:val="23"/>
        </w:numPr>
        <w:ind w:right="22"/>
        <w:jc w:val="both"/>
        <w:rPr>
          <w:snapToGrid w:val="0"/>
        </w:rPr>
      </w:pPr>
      <w:r>
        <w:rPr>
          <w:snapToGrid w:val="0"/>
        </w:rPr>
        <w:t>L</w:t>
      </w:r>
      <w:r w:rsidRPr="006462C3">
        <w:rPr>
          <w:snapToGrid w:val="0"/>
        </w:rPr>
        <w:t xml:space="preserve">akáskorszerűsítés, vagy </w:t>
      </w:r>
      <w:r w:rsidRPr="004E3BCD">
        <w:rPr>
          <w:snapToGrid w:val="0"/>
        </w:rPr>
        <w:t>lakáscélú felhasználásra hitelintézettől vagy korábbi munkáltatótól felvett hitel visszafizetéséhez, törlesztéséhez történő igénylés</w:t>
      </w:r>
      <w:r w:rsidRPr="006462C3">
        <w:rPr>
          <w:snapToGrid w:val="0"/>
        </w:rPr>
        <w:t xml:space="preserve"> esetén a folyósítást megelőzően történik. </w:t>
      </w:r>
    </w:p>
    <w:p w:rsidR="001F7B4C" w:rsidRPr="006462C3" w:rsidRDefault="001F7B4C" w:rsidP="001F7B4C">
      <w:pPr>
        <w:spacing w:after="120"/>
        <w:ind w:right="22"/>
        <w:jc w:val="both"/>
      </w:pPr>
      <w:r>
        <w:t>A munkavállalónak a lakáscélú támogatás felhasználását igazoló dokumentumokat, valamint</w:t>
      </w:r>
    </w:p>
    <w:p w:rsidR="001F7B4C" w:rsidRPr="00164821" w:rsidRDefault="001F7B4C" w:rsidP="00707B07">
      <w:pPr>
        <w:pStyle w:val="Szvegtrzs"/>
        <w:numPr>
          <w:ilvl w:val="0"/>
          <w:numId w:val="23"/>
        </w:numPr>
        <w:ind w:right="22"/>
        <w:jc w:val="both"/>
      </w:pPr>
      <w:r w:rsidRPr="00A96293">
        <w:rPr>
          <w:snapToGrid w:val="0"/>
        </w:rPr>
        <w:t>lakásvásárlás</w:t>
      </w:r>
      <w:r>
        <w:rPr>
          <w:snapToGrid w:val="0"/>
        </w:rPr>
        <w:t xml:space="preserve"> esetén a támogatás folyósítását megelőző hat hónapon belül és a folyósítás évét követő március 31. napja közötti időszakra vonatkozó – az összeg felhasználását – ideértve különösen a vételárnak az eladó részére történő kifizetését igazoló okiratokat</w:t>
      </w:r>
      <w:r w:rsidRPr="00A96293">
        <w:rPr>
          <w:snapToGrid w:val="0"/>
        </w:rPr>
        <w:t xml:space="preserve">, </w:t>
      </w:r>
      <w:r>
        <w:rPr>
          <w:snapToGrid w:val="0"/>
        </w:rPr>
        <w:t>a folyósítás évét követő április 15-ig</w:t>
      </w:r>
    </w:p>
    <w:p w:rsidR="001F7B4C" w:rsidRDefault="001F7B4C" w:rsidP="00707B07">
      <w:pPr>
        <w:pStyle w:val="Szvegtrzs"/>
        <w:numPr>
          <w:ilvl w:val="0"/>
          <w:numId w:val="23"/>
        </w:numPr>
        <w:ind w:right="22"/>
        <w:jc w:val="both"/>
        <w:rPr>
          <w:snapToGrid w:val="0"/>
        </w:rPr>
      </w:pPr>
      <w:r w:rsidRPr="00A96293">
        <w:rPr>
          <w:snapToGrid w:val="0"/>
        </w:rPr>
        <w:t>lakás</w:t>
      </w:r>
      <w:r>
        <w:rPr>
          <w:snapToGrid w:val="0"/>
        </w:rPr>
        <w:t xml:space="preserve"> </w:t>
      </w:r>
      <w:r w:rsidRPr="00A96293">
        <w:rPr>
          <w:snapToGrid w:val="0"/>
        </w:rPr>
        <w:t>építés</w:t>
      </w:r>
      <w:r>
        <w:rPr>
          <w:snapToGrid w:val="0"/>
        </w:rPr>
        <w:t>e</w:t>
      </w:r>
      <w:r w:rsidRPr="00A96293">
        <w:rPr>
          <w:snapToGrid w:val="0"/>
        </w:rPr>
        <w:t xml:space="preserve">, </w:t>
      </w:r>
      <w:r>
        <w:rPr>
          <w:snapToGrid w:val="0"/>
        </w:rPr>
        <w:t xml:space="preserve">építtetése és lakás alapterületének növelése </w:t>
      </w:r>
      <w:r w:rsidRPr="00A96293">
        <w:rPr>
          <w:snapToGrid w:val="0"/>
        </w:rPr>
        <w:t>esetén a</w:t>
      </w:r>
      <w:r>
        <w:rPr>
          <w:snapToGrid w:val="0"/>
        </w:rPr>
        <w:t>z összeg felhasználását igazoló a támogatás folyósítását megelőző hat hónapon belül és a folyósítás évét követő év utolsó napjáig kiállított számla a folyósítás évét követő második év január 31-ig,</w:t>
      </w:r>
    </w:p>
    <w:p w:rsidR="001F7B4C" w:rsidRPr="00565200" w:rsidRDefault="001F7B4C" w:rsidP="001F7B4C">
      <w:pPr>
        <w:pStyle w:val="Szvegtrzs"/>
        <w:tabs>
          <w:tab w:val="left" w:pos="0"/>
        </w:tabs>
        <w:ind w:right="22"/>
        <w:jc w:val="both"/>
        <w:rPr>
          <w:snapToGrid w:val="0"/>
        </w:rPr>
      </w:pPr>
      <w:proofErr w:type="gramStart"/>
      <w:r w:rsidRPr="00565200">
        <w:rPr>
          <w:snapToGrid w:val="0"/>
        </w:rPr>
        <w:t>illetve</w:t>
      </w:r>
      <w:proofErr w:type="gramEnd"/>
      <w:r w:rsidRPr="00565200">
        <w:rPr>
          <w:snapToGrid w:val="0"/>
        </w:rPr>
        <w:t xml:space="preserve"> a munkaviszony megszüntetése esetén az elszámolás napjáig be </w:t>
      </w:r>
      <w:r>
        <w:t>kell mutatni, Humán Szolgáltatás Ügyfélszolgálati irodában</w:t>
      </w:r>
      <w:r w:rsidRPr="00565200">
        <w:rPr>
          <w:snapToGrid w:val="0"/>
        </w:rPr>
        <w:t xml:space="preserve"> a támogatás adómentességét igazoló okiratokat, bizonylatokat (bejegyzett tulajdonjogot tartalmazó tulajdoni lap, használatbavételi engedély, </w:t>
      </w:r>
      <w:proofErr w:type="spellStart"/>
      <w:r w:rsidRPr="00565200">
        <w:rPr>
          <w:snapToGrid w:val="0"/>
        </w:rPr>
        <w:t>stb</w:t>
      </w:r>
      <w:proofErr w:type="spellEnd"/>
      <w:r>
        <w:rPr>
          <w:snapToGrid w:val="0"/>
        </w:rPr>
        <w:t>).</w:t>
      </w:r>
      <w:r w:rsidRPr="00565200">
        <w:rPr>
          <w:snapToGrid w:val="0"/>
        </w:rPr>
        <w:t xml:space="preserve"> </w:t>
      </w:r>
    </w:p>
    <w:p w:rsidR="001F7B4C" w:rsidRPr="007675B6" w:rsidRDefault="001F7B4C" w:rsidP="001F7B4C">
      <w:pPr>
        <w:spacing w:after="120"/>
        <w:ind w:right="22"/>
        <w:jc w:val="both"/>
      </w:pPr>
      <w:r>
        <w:t xml:space="preserve">Abban az esetben, ha a munkavállaló nem mutatja be a meghatározott igazolásokat, </w:t>
      </w:r>
      <w:r w:rsidRPr="003C2F92">
        <w:t>akkor a lakáscélú munkáltatói támogatás</w:t>
      </w:r>
      <w:r>
        <w:t xml:space="preserve"> 20 %-kal növelt összegben </w:t>
      </w:r>
      <w:r w:rsidRPr="007675B6">
        <w:t>a magánszemély munkaviszonyból származó jövedelm</w:t>
      </w:r>
      <w:r>
        <w:t xml:space="preserve">ének minősül. </w:t>
      </w:r>
    </w:p>
    <w:p w:rsidR="001F7B4C" w:rsidRPr="007675B6" w:rsidRDefault="001F7B4C" w:rsidP="001F7B4C">
      <w:pPr>
        <w:spacing w:after="120"/>
        <w:ind w:right="22"/>
        <w:jc w:val="both"/>
      </w:pPr>
      <w:r w:rsidRPr="007675B6">
        <w:t>Erre a körülményre a határidőt 30 nappal megelőzően a Humán Szolgáltat</w:t>
      </w:r>
      <w:r>
        <w:t>ás</w:t>
      </w:r>
      <w:r w:rsidRPr="007675B6">
        <w:t xml:space="preserve"> egy figyelmeztető levélben hívja fel a munkavállaló figyelmét. </w:t>
      </w:r>
      <w:r>
        <w:t xml:space="preserve">Amennyiben </w:t>
      </w:r>
      <w:r w:rsidRPr="007675B6">
        <w:t xml:space="preserve">a munkavállaló a figyelmeztető levél ellenére sem mutatja be a használatbavételi engedélyt, a munkáltató </w:t>
      </w:r>
      <w:r>
        <w:t xml:space="preserve">20 %-kal növelt összegben </w:t>
      </w:r>
      <w:r w:rsidRPr="007675B6">
        <w:t>automatikusan „átminősíti” a juttatást munkaviszonyból származó jövedelemmé.</w:t>
      </w:r>
    </w:p>
    <w:p w:rsidR="000B40C7" w:rsidRDefault="001F7B4C" w:rsidP="00707B07">
      <w:pPr>
        <w:spacing w:after="120"/>
        <w:ind w:right="22"/>
      </w:pPr>
      <w:r w:rsidRPr="007675B6">
        <w:t>Ebben az esetben a munkáltatót terhelő közterheket a munkavállalóra hárítja.</w:t>
      </w:r>
      <w:r>
        <w:t xml:space="preserve"> </w:t>
      </w:r>
    </w:p>
    <w:sectPr w:rsidR="000B40C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2BE" w:rsidRDefault="004162BE">
      <w:r>
        <w:separator/>
      </w:r>
    </w:p>
  </w:endnote>
  <w:endnote w:type="continuationSeparator" w:id="0">
    <w:p w:rsidR="004162BE" w:rsidRDefault="0041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2BE" w:rsidRDefault="004162BE">
      <w:r>
        <w:separator/>
      </w:r>
    </w:p>
  </w:footnote>
  <w:footnote w:type="continuationSeparator" w:id="0">
    <w:p w:rsidR="004162BE" w:rsidRDefault="00416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F34" w:rsidRPr="00C47CD9" w:rsidRDefault="004162BE" w:rsidP="00C47CD9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FFA67A2"/>
    <w:lvl w:ilvl="0">
      <w:start w:val="1"/>
      <w:numFmt w:val="decimal"/>
      <w:pStyle w:val="Szmozott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82E7876"/>
    <w:multiLevelType w:val="singleLevel"/>
    <w:tmpl w:val="E0A0D444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0A3E11B2"/>
    <w:multiLevelType w:val="multilevel"/>
    <w:tmpl w:val="86F8459C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12F441D8"/>
    <w:multiLevelType w:val="hybridMultilevel"/>
    <w:tmpl w:val="71BCDD5E"/>
    <w:lvl w:ilvl="0" w:tplc="040E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4A70BDA"/>
    <w:multiLevelType w:val="singleLevel"/>
    <w:tmpl w:val="466046F4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b w:val="0"/>
        <w:sz w:val="24"/>
      </w:rPr>
    </w:lvl>
  </w:abstractNum>
  <w:abstractNum w:abstractNumId="5">
    <w:nsid w:val="1FFF4487"/>
    <w:multiLevelType w:val="hybridMultilevel"/>
    <w:tmpl w:val="536CE686"/>
    <w:lvl w:ilvl="0" w:tplc="E5E41E42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518A7"/>
    <w:multiLevelType w:val="hybridMultilevel"/>
    <w:tmpl w:val="E1AC0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8E2C4F"/>
    <w:multiLevelType w:val="hybridMultilevel"/>
    <w:tmpl w:val="831C5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026730"/>
    <w:multiLevelType w:val="hybridMultilevel"/>
    <w:tmpl w:val="DF462220"/>
    <w:lvl w:ilvl="0" w:tplc="29809764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363F4A5E"/>
    <w:multiLevelType w:val="hybridMultilevel"/>
    <w:tmpl w:val="59A6D1F2"/>
    <w:lvl w:ilvl="0" w:tplc="040E0017">
      <w:start w:val="1"/>
      <w:numFmt w:val="lowerLetter"/>
      <w:lvlText w:val="%1)"/>
      <w:lvlJc w:val="left"/>
      <w:pPr>
        <w:ind w:left="1571" w:hanging="360"/>
      </w:p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DC33249"/>
    <w:multiLevelType w:val="hybridMultilevel"/>
    <w:tmpl w:val="AEB262A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E481F90"/>
    <w:multiLevelType w:val="hybridMultilevel"/>
    <w:tmpl w:val="39A28378"/>
    <w:lvl w:ilvl="0" w:tplc="E5E41E42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B1705"/>
    <w:multiLevelType w:val="singleLevel"/>
    <w:tmpl w:val="E0A0D444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>
    <w:nsid w:val="41523862"/>
    <w:multiLevelType w:val="hybridMultilevel"/>
    <w:tmpl w:val="8B467CA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6BB48FF"/>
    <w:multiLevelType w:val="hybridMultilevel"/>
    <w:tmpl w:val="24AEAAD2"/>
    <w:lvl w:ilvl="0" w:tplc="0AC2396A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5">
    <w:nsid w:val="51810C32"/>
    <w:multiLevelType w:val="hybridMultilevel"/>
    <w:tmpl w:val="FB6610A4"/>
    <w:lvl w:ilvl="0" w:tplc="E5E41E42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AA3A21"/>
    <w:multiLevelType w:val="hybridMultilevel"/>
    <w:tmpl w:val="9FF4FD9E"/>
    <w:lvl w:ilvl="0" w:tplc="F37C658E">
      <w:start w:val="3"/>
      <w:numFmt w:val="bullet"/>
      <w:lvlText w:val="-"/>
      <w:lvlJc w:val="left"/>
      <w:pPr>
        <w:tabs>
          <w:tab w:val="num" w:pos="600"/>
        </w:tabs>
        <w:ind w:left="600" w:hanging="360"/>
      </w:pPr>
    </w:lvl>
    <w:lvl w:ilvl="1" w:tplc="6F242C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E4E9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983F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A24E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F2C2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F04B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AC00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FC76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1F7ABE"/>
    <w:multiLevelType w:val="multilevel"/>
    <w:tmpl w:val="E50A4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hint="default"/>
        <w:b/>
        <w:sz w:val="24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8">
    <w:nsid w:val="5987501F"/>
    <w:multiLevelType w:val="hybridMultilevel"/>
    <w:tmpl w:val="F3802B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855BF6"/>
    <w:multiLevelType w:val="hybridMultilevel"/>
    <w:tmpl w:val="76A4D1D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65778"/>
    <w:multiLevelType w:val="multilevel"/>
    <w:tmpl w:val="D4262BA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1">
    <w:nsid w:val="71854EF0"/>
    <w:multiLevelType w:val="hybridMultilevel"/>
    <w:tmpl w:val="06AC499E"/>
    <w:lvl w:ilvl="0" w:tplc="E5E41E42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5013F2"/>
    <w:multiLevelType w:val="multilevel"/>
    <w:tmpl w:val="69D8E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3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C4D6B46"/>
    <w:multiLevelType w:val="multilevel"/>
    <w:tmpl w:val="525AD47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: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4">
    <w:nsid w:val="7CE06631"/>
    <w:multiLevelType w:val="hybridMultilevel"/>
    <w:tmpl w:val="862CABC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2"/>
  </w:num>
  <w:num w:numId="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2"/>
  </w:num>
  <w:num w:numId="8">
    <w:abstractNumId w:val="21"/>
  </w:num>
  <w:num w:numId="9">
    <w:abstractNumId w:val="15"/>
  </w:num>
  <w:num w:numId="10">
    <w:abstractNumId w:val="11"/>
  </w:num>
  <w:num w:numId="11">
    <w:abstractNumId w:val="5"/>
  </w:num>
  <w:num w:numId="12">
    <w:abstractNumId w:val="8"/>
  </w:num>
  <w:num w:numId="13">
    <w:abstractNumId w:val="24"/>
  </w:num>
  <w:num w:numId="14">
    <w:abstractNumId w:val="20"/>
  </w:num>
  <w:num w:numId="15">
    <w:abstractNumId w:val="14"/>
  </w:num>
  <w:num w:numId="16">
    <w:abstractNumId w:val="18"/>
  </w:num>
  <w:num w:numId="17">
    <w:abstractNumId w:val="7"/>
  </w:num>
  <w:num w:numId="18">
    <w:abstractNumId w:val="17"/>
  </w:num>
  <w:num w:numId="19">
    <w:abstractNumId w:val="19"/>
  </w:num>
  <w:num w:numId="20">
    <w:abstractNumId w:val="23"/>
  </w:num>
  <w:num w:numId="21">
    <w:abstractNumId w:val="10"/>
  </w:num>
  <w:num w:numId="22">
    <w:abstractNumId w:val="13"/>
  </w:num>
  <w:num w:numId="23">
    <w:abstractNumId w:val="6"/>
  </w:num>
  <w:num w:numId="24">
    <w:abstractNumId w:val="3"/>
  </w:num>
  <w:num w:numId="25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4C"/>
    <w:rsid w:val="000E0ED5"/>
    <w:rsid w:val="001F7B4C"/>
    <w:rsid w:val="002127EF"/>
    <w:rsid w:val="0032509D"/>
    <w:rsid w:val="00390B0F"/>
    <w:rsid w:val="004162BE"/>
    <w:rsid w:val="004F2B6B"/>
    <w:rsid w:val="00707B07"/>
    <w:rsid w:val="007171F9"/>
    <w:rsid w:val="00733C19"/>
    <w:rsid w:val="009F750C"/>
    <w:rsid w:val="00A517CC"/>
    <w:rsid w:val="00BB423A"/>
    <w:rsid w:val="00BE4A53"/>
    <w:rsid w:val="00C254E8"/>
    <w:rsid w:val="00EA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9F750C"/>
    <w:pPr>
      <w:keepNext/>
      <w:keepLines/>
      <w:numPr>
        <w:numId w:val="2"/>
      </w:numPr>
      <w:spacing w:before="480"/>
      <w:outlineLvl w:val="0"/>
    </w:pPr>
    <w:rPr>
      <w:rFonts w:cstheme="majorBidi"/>
      <w:b/>
      <w:bCs/>
      <w:color w:val="000000" w:themeColor="text1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F750C"/>
    <w:pPr>
      <w:keepNext/>
      <w:keepLines/>
      <w:numPr>
        <w:ilvl w:val="1"/>
        <w:numId w:val="2"/>
      </w:numPr>
      <w:spacing w:before="200"/>
      <w:outlineLvl w:val="1"/>
    </w:pPr>
    <w:rPr>
      <w:rFonts w:cstheme="majorBidi"/>
      <w:b/>
      <w:bCs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F750C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</w:rPr>
  </w:style>
  <w:style w:type="paragraph" w:styleId="Cmsor4">
    <w:name w:val="heading 4"/>
    <w:basedOn w:val="Norml"/>
    <w:next w:val="Norml"/>
    <w:link w:val="Cmsor4Char"/>
    <w:autoRedefine/>
    <w:unhideWhenUsed/>
    <w:qFormat/>
    <w:rsid w:val="009F750C"/>
    <w:pPr>
      <w:keepNext/>
      <w:keepLines/>
      <w:numPr>
        <w:ilvl w:val="3"/>
        <w:numId w:val="2"/>
      </w:numPr>
      <w:spacing w:before="200"/>
      <w:outlineLvl w:val="3"/>
    </w:pPr>
    <w:rPr>
      <w:rFonts w:cstheme="majorBidi"/>
      <w:bCs/>
      <w:i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9F750C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9F750C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9F750C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9F750C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9F750C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F750C"/>
    <w:rPr>
      <w:rFonts w:ascii="Times New Roman" w:eastAsia="Times New Roman" w:hAnsi="Times New Roman" w:cstheme="majorBidi"/>
      <w:b/>
      <w:bCs/>
      <w:color w:val="000000" w:themeColor="text1"/>
      <w:sz w:val="24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9F750C"/>
    <w:rPr>
      <w:rFonts w:ascii="Times New Roman" w:eastAsia="Times New Roman" w:hAnsi="Times New Roman" w:cstheme="majorBidi"/>
      <w:b/>
      <w:bCs/>
      <w:sz w:val="24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9F750C"/>
    <w:rPr>
      <w:rFonts w:ascii="Times New Roman" w:eastAsiaTheme="majorEastAsia" w:hAnsi="Times New Roman" w:cstheme="majorBidi"/>
      <w:b/>
      <w:b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9F750C"/>
    <w:rPr>
      <w:rFonts w:ascii="Times New Roman" w:eastAsia="Times New Roman" w:hAnsi="Times New Roman" w:cstheme="majorBidi"/>
      <w:bCs/>
      <w:i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9F75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9F750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rsid w:val="009F750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rsid w:val="009F750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rsid w:val="009F75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4F2B6B"/>
    <w:rPr>
      <w:b/>
      <w:bCs/>
      <w:color w:val="4F81BD" w:themeColor="accent1"/>
      <w:sz w:val="18"/>
      <w:szCs w:val="18"/>
    </w:rPr>
  </w:style>
  <w:style w:type="paragraph" w:styleId="Cm">
    <w:name w:val="Title"/>
    <w:basedOn w:val="Norml"/>
    <w:link w:val="CmChar"/>
    <w:uiPriority w:val="10"/>
    <w:qFormat/>
    <w:rsid w:val="004F2B6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4F2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aszerbekezds">
    <w:name w:val="List Paragraph"/>
    <w:basedOn w:val="Norml"/>
    <w:uiPriority w:val="34"/>
    <w:qFormat/>
    <w:rsid w:val="009F750C"/>
    <w:pPr>
      <w:ind w:left="720"/>
      <w:contextualSpacing/>
    </w:pPr>
  </w:style>
  <w:style w:type="paragraph" w:styleId="Szmozottlista2">
    <w:name w:val="List Number 2"/>
    <w:basedOn w:val="Norml"/>
    <w:uiPriority w:val="99"/>
    <w:semiHidden/>
    <w:unhideWhenUsed/>
    <w:rsid w:val="00390B0F"/>
    <w:pPr>
      <w:numPr>
        <w:numId w:val="1"/>
      </w:numPr>
      <w:contextualSpacing/>
    </w:pPr>
  </w:style>
  <w:style w:type="paragraph" w:styleId="Listafolytatsa2">
    <w:name w:val="List Continue 2"/>
    <w:basedOn w:val="Norml"/>
    <w:uiPriority w:val="99"/>
    <w:unhideWhenUsed/>
    <w:rsid w:val="00390B0F"/>
    <w:pPr>
      <w:spacing w:after="120"/>
      <w:ind w:left="566"/>
      <w:contextualSpacing/>
    </w:pPr>
  </w:style>
  <w:style w:type="paragraph" w:styleId="Nincstrkz">
    <w:name w:val="No Spacing"/>
    <w:uiPriority w:val="1"/>
    <w:qFormat/>
    <w:rsid w:val="009F750C"/>
    <w:pPr>
      <w:spacing w:after="0" w:line="240" w:lineRule="auto"/>
    </w:pPr>
  </w:style>
  <w:style w:type="paragraph" w:styleId="Szvegtrzs">
    <w:name w:val="Body Text"/>
    <w:basedOn w:val="Norml"/>
    <w:link w:val="SzvegtrzsChar"/>
    <w:uiPriority w:val="99"/>
    <w:rsid w:val="001F7B4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F7B4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1F7B4C"/>
    <w:pPr>
      <w:tabs>
        <w:tab w:val="center" w:pos="4252"/>
        <w:tab w:val="right" w:pos="8504"/>
      </w:tabs>
    </w:pPr>
    <w:rPr>
      <w:rFonts w:ascii="Arial" w:hAnsi="Arial"/>
      <w:sz w:val="16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1F7B4C"/>
    <w:rPr>
      <w:rFonts w:ascii="Arial" w:eastAsia="Times New Roman" w:hAnsi="Arial" w:cs="Times New Roman"/>
      <w:sz w:val="16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9F750C"/>
    <w:pPr>
      <w:keepNext/>
      <w:keepLines/>
      <w:numPr>
        <w:numId w:val="2"/>
      </w:numPr>
      <w:spacing w:before="480"/>
      <w:outlineLvl w:val="0"/>
    </w:pPr>
    <w:rPr>
      <w:rFonts w:cstheme="majorBidi"/>
      <w:b/>
      <w:bCs/>
      <w:color w:val="000000" w:themeColor="text1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F750C"/>
    <w:pPr>
      <w:keepNext/>
      <w:keepLines/>
      <w:numPr>
        <w:ilvl w:val="1"/>
        <w:numId w:val="2"/>
      </w:numPr>
      <w:spacing w:before="200"/>
      <w:outlineLvl w:val="1"/>
    </w:pPr>
    <w:rPr>
      <w:rFonts w:cstheme="majorBidi"/>
      <w:b/>
      <w:bCs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F750C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</w:rPr>
  </w:style>
  <w:style w:type="paragraph" w:styleId="Cmsor4">
    <w:name w:val="heading 4"/>
    <w:basedOn w:val="Norml"/>
    <w:next w:val="Norml"/>
    <w:link w:val="Cmsor4Char"/>
    <w:autoRedefine/>
    <w:unhideWhenUsed/>
    <w:qFormat/>
    <w:rsid w:val="009F750C"/>
    <w:pPr>
      <w:keepNext/>
      <w:keepLines/>
      <w:numPr>
        <w:ilvl w:val="3"/>
        <w:numId w:val="2"/>
      </w:numPr>
      <w:spacing w:before="200"/>
      <w:outlineLvl w:val="3"/>
    </w:pPr>
    <w:rPr>
      <w:rFonts w:cstheme="majorBidi"/>
      <w:bCs/>
      <w:i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9F750C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9F750C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9F750C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9F750C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9F750C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F750C"/>
    <w:rPr>
      <w:rFonts w:ascii="Times New Roman" w:eastAsia="Times New Roman" w:hAnsi="Times New Roman" w:cstheme="majorBidi"/>
      <w:b/>
      <w:bCs/>
      <w:color w:val="000000" w:themeColor="text1"/>
      <w:sz w:val="24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9F750C"/>
    <w:rPr>
      <w:rFonts w:ascii="Times New Roman" w:eastAsia="Times New Roman" w:hAnsi="Times New Roman" w:cstheme="majorBidi"/>
      <w:b/>
      <w:bCs/>
      <w:sz w:val="24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9F750C"/>
    <w:rPr>
      <w:rFonts w:ascii="Times New Roman" w:eastAsiaTheme="majorEastAsia" w:hAnsi="Times New Roman" w:cstheme="majorBidi"/>
      <w:b/>
      <w:b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9F750C"/>
    <w:rPr>
      <w:rFonts w:ascii="Times New Roman" w:eastAsia="Times New Roman" w:hAnsi="Times New Roman" w:cstheme="majorBidi"/>
      <w:bCs/>
      <w:i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9F75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9F750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rsid w:val="009F750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rsid w:val="009F750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rsid w:val="009F75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4F2B6B"/>
    <w:rPr>
      <w:b/>
      <w:bCs/>
      <w:color w:val="4F81BD" w:themeColor="accent1"/>
      <w:sz w:val="18"/>
      <w:szCs w:val="18"/>
    </w:rPr>
  </w:style>
  <w:style w:type="paragraph" w:styleId="Cm">
    <w:name w:val="Title"/>
    <w:basedOn w:val="Norml"/>
    <w:link w:val="CmChar"/>
    <w:uiPriority w:val="10"/>
    <w:qFormat/>
    <w:rsid w:val="004F2B6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4F2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aszerbekezds">
    <w:name w:val="List Paragraph"/>
    <w:basedOn w:val="Norml"/>
    <w:uiPriority w:val="34"/>
    <w:qFormat/>
    <w:rsid w:val="009F750C"/>
    <w:pPr>
      <w:ind w:left="720"/>
      <w:contextualSpacing/>
    </w:pPr>
  </w:style>
  <w:style w:type="paragraph" w:styleId="Szmozottlista2">
    <w:name w:val="List Number 2"/>
    <w:basedOn w:val="Norml"/>
    <w:uiPriority w:val="99"/>
    <w:semiHidden/>
    <w:unhideWhenUsed/>
    <w:rsid w:val="00390B0F"/>
    <w:pPr>
      <w:numPr>
        <w:numId w:val="1"/>
      </w:numPr>
      <w:contextualSpacing/>
    </w:pPr>
  </w:style>
  <w:style w:type="paragraph" w:styleId="Listafolytatsa2">
    <w:name w:val="List Continue 2"/>
    <w:basedOn w:val="Norml"/>
    <w:uiPriority w:val="99"/>
    <w:unhideWhenUsed/>
    <w:rsid w:val="00390B0F"/>
    <w:pPr>
      <w:spacing w:after="120"/>
      <w:ind w:left="566"/>
      <w:contextualSpacing/>
    </w:pPr>
  </w:style>
  <w:style w:type="paragraph" w:styleId="Nincstrkz">
    <w:name w:val="No Spacing"/>
    <w:uiPriority w:val="1"/>
    <w:qFormat/>
    <w:rsid w:val="009F750C"/>
    <w:pPr>
      <w:spacing w:after="0" w:line="240" w:lineRule="auto"/>
    </w:pPr>
  </w:style>
  <w:style w:type="paragraph" w:styleId="Szvegtrzs">
    <w:name w:val="Body Text"/>
    <w:basedOn w:val="Norml"/>
    <w:link w:val="SzvegtrzsChar"/>
    <w:uiPriority w:val="99"/>
    <w:rsid w:val="001F7B4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F7B4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1F7B4C"/>
    <w:pPr>
      <w:tabs>
        <w:tab w:val="center" w:pos="4252"/>
        <w:tab w:val="right" w:pos="8504"/>
      </w:tabs>
    </w:pPr>
    <w:rPr>
      <w:rFonts w:ascii="Arial" w:hAnsi="Arial"/>
      <w:sz w:val="16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1F7B4C"/>
    <w:rPr>
      <w:rFonts w:ascii="Arial" w:eastAsia="Times New Roman" w:hAnsi="Arial" w:cs="Times New Roman"/>
      <w:sz w:val="1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3A5ED-A987-49D0-B0FA-7EC85EA78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4627</Words>
  <Characters>31928</Characters>
  <Application>Microsoft Office Word</Application>
  <DocSecurity>0</DocSecurity>
  <Lines>266</Lines>
  <Paragraphs>72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36483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Güntherné Varga Erzsébet</dc:creator>
  <cp:lastModifiedBy>Güntherné Varga Erzsébet</cp:lastModifiedBy>
  <cp:revision>2</cp:revision>
  <dcterms:created xsi:type="dcterms:W3CDTF">2018-02-12T11:18:00Z</dcterms:created>
  <dcterms:modified xsi:type="dcterms:W3CDTF">2018-02-12T11:18:00Z</dcterms:modified>
</cp:coreProperties>
</file>