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F5" w:rsidRPr="006E7B0A" w:rsidRDefault="000026F5" w:rsidP="000026F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color w:val="244BAE"/>
          <w:sz w:val="60"/>
          <w:szCs w:val="60"/>
        </w:rPr>
        <w:t>SAJTÓKÖZLEMÉNY</w:t>
      </w:r>
      <w:r w:rsidRPr="00252B87">
        <w:rPr>
          <w:rFonts w:asciiTheme="minorHAnsi" w:hAnsiTheme="minorHAnsi"/>
          <w:b/>
          <w:color w:val="244BAE"/>
          <w:sz w:val="60"/>
          <w:szCs w:val="60"/>
        </w:rPr>
        <w:br/>
      </w:r>
    </w:p>
    <w:p w:rsidR="000026F5" w:rsidRPr="006E7B0A" w:rsidRDefault="000026F5" w:rsidP="000026F5">
      <w:pPr>
        <w:spacing w:after="0" w:line="240" w:lineRule="auto"/>
        <w:rPr>
          <w:rFonts w:cs="Arial"/>
          <w:caps/>
        </w:rPr>
      </w:pPr>
    </w:p>
    <w:p w:rsidR="000026F5" w:rsidRDefault="000026F5" w:rsidP="000026F5">
      <w:pPr>
        <w:spacing w:after="0" w:line="240" w:lineRule="auto"/>
        <w:rPr>
          <w:rFonts w:cs="Arial"/>
          <w:caps/>
          <w:sz w:val="28"/>
          <w:szCs w:val="28"/>
        </w:rPr>
      </w:pPr>
      <w:r w:rsidRPr="006973DA">
        <w:rPr>
          <w:rFonts w:cs="Arial"/>
          <w:b/>
          <w:caps/>
          <w:sz w:val="28"/>
          <w:szCs w:val="28"/>
        </w:rPr>
        <w:t>KÖZOP-2.5.0-09-11-201</w:t>
      </w:r>
      <w:r>
        <w:rPr>
          <w:rFonts w:cs="Arial"/>
          <w:b/>
          <w:caps/>
          <w:sz w:val="28"/>
          <w:szCs w:val="28"/>
        </w:rPr>
        <w:t>5</w:t>
      </w:r>
      <w:r w:rsidRPr="006973DA">
        <w:rPr>
          <w:rFonts w:cs="Arial"/>
          <w:b/>
          <w:caps/>
          <w:sz w:val="28"/>
          <w:szCs w:val="28"/>
        </w:rPr>
        <w:t>-000</w:t>
      </w:r>
      <w:r>
        <w:rPr>
          <w:rFonts w:cs="Arial"/>
          <w:b/>
          <w:caps/>
          <w:sz w:val="28"/>
          <w:szCs w:val="28"/>
        </w:rPr>
        <w:t>4</w:t>
      </w:r>
      <w:r w:rsidRPr="006973DA">
        <w:rPr>
          <w:rFonts w:cs="Arial"/>
          <w:caps/>
          <w:sz w:val="28"/>
          <w:szCs w:val="28"/>
        </w:rPr>
        <w:t xml:space="preserve"> </w:t>
      </w:r>
      <w:r>
        <w:rPr>
          <w:rFonts w:cs="Arial"/>
          <w:caps/>
          <w:sz w:val="28"/>
          <w:szCs w:val="28"/>
        </w:rPr>
        <w:t>Számú projekt</w:t>
      </w:r>
    </w:p>
    <w:p w:rsidR="000026F5" w:rsidRDefault="000026F5" w:rsidP="000026F5">
      <w:pPr>
        <w:spacing w:after="0" w:line="24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szolgáltatási színvonal javítás a 80-as számú vasútvonalon projekt záró sajtótájékoztatójára</w:t>
      </w:r>
    </w:p>
    <w:p w:rsidR="000026F5" w:rsidRDefault="000026F5" w:rsidP="000026F5">
      <w:pPr>
        <w:spacing w:after="0" w:line="240" w:lineRule="auto"/>
        <w:rPr>
          <w:rFonts w:cs="Arial"/>
          <w:caps/>
          <w:sz w:val="28"/>
          <w:szCs w:val="28"/>
        </w:rPr>
      </w:pPr>
    </w:p>
    <w:p w:rsidR="000026F5" w:rsidRPr="00797B25" w:rsidRDefault="000026F5" w:rsidP="000026F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24"/>
          <w:lang w:eastAsia="hu-HU"/>
        </w:rPr>
      </w:pPr>
      <w:r w:rsidRPr="00797B25">
        <w:rPr>
          <w:rFonts w:cs="Arial"/>
          <w:b/>
          <w:bCs/>
          <w:sz w:val="32"/>
          <w:szCs w:val="24"/>
          <w:lang w:eastAsia="hu-HU"/>
        </w:rPr>
        <w:t>Jelentősen javul a szolgáltatás színvonala a 80-as számú vasútvonalon</w:t>
      </w:r>
    </w:p>
    <w:p w:rsidR="000026F5" w:rsidRDefault="000026F5" w:rsidP="000026F5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8"/>
          <w:szCs w:val="28"/>
        </w:rPr>
      </w:pPr>
    </w:p>
    <w:p w:rsidR="000026F5" w:rsidRDefault="000026F5" w:rsidP="000026F5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8"/>
          <w:szCs w:val="28"/>
        </w:rPr>
      </w:pPr>
      <w:r w:rsidRPr="001C7338">
        <w:rPr>
          <w:rFonts w:eastAsia="Cambria" w:cs="Arial"/>
          <w:i/>
          <w:sz w:val="28"/>
          <w:szCs w:val="28"/>
        </w:rPr>
        <w:t>Budapest, 2016. május 11.</w:t>
      </w:r>
      <w:r w:rsidRPr="00797B25">
        <w:rPr>
          <w:rFonts w:eastAsia="Cambria" w:cs="Arial"/>
          <w:sz w:val="28"/>
          <w:szCs w:val="28"/>
        </w:rPr>
        <w:t xml:space="preserve"> – </w:t>
      </w:r>
      <w:r w:rsidR="00463BCA">
        <w:rPr>
          <w:rFonts w:eastAsia="Cambria" w:cs="Arial"/>
          <w:b/>
          <w:sz w:val="28"/>
          <w:szCs w:val="28"/>
        </w:rPr>
        <w:t>Legalább</w:t>
      </w:r>
      <w:bookmarkStart w:id="0" w:name="_GoBack"/>
      <w:bookmarkEnd w:id="0"/>
      <w:r w:rsidRPr="001C7338">
        <w:rPr>
          <w:rFonts w:eastAsia="Cambria" w:cs="Arial"/>
          <w:b/>
          <w:sz w:val="28"/>
          <w:szCs w:val="28"/>
        </w:rPr>
        <w:t xml:space="preserve"> másfél évtizedig is megőrizhető a 80-as számú vasútvonal most felújított Nagyút és Mezőkeresztes-Mezőnyárád közötti 42 kilométeres szakaszának műszaki állapota. A 14 milliárd forintos beruházás a Közlekedés Operatív Program keretében 85 százalékban európai uniós, 15 százalékban hazai forrásból valósult meg.</w:t>
      </w:r>
    </w:p>
    <w:p w:rsidR="000026F5" w:rsidRDefault="000026F5" w:rsidP="000026F5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8"/>
          <w:szCs w:val="28"/>
        </w:rPr>
      </w:pPr>
      <w:r w:rsidRPr="00797B25">
        <w:rPr>
          <w:rFonts w:eastAsia="Cambria" w:cs="Arial"/>
          <w:sz w:val="28"/>
          <w:szCs w:val="28"/>
        </w:rPr>
        <w:t>A 80-as számú, Budapest</w:t>
      </w:r>
      <w:r>
        <w:rPr>
          <w:rFonts w:eastAsia="Cambria" w:cs="Arial"/>
          <w:sz w:val="28"/>
          <w:szCs w:val="28"/>
        </w:rPr>
        <w:t>–</w:t>
      </w:r>
      <w:r w:rsidRPr="00797B25">
        <w:rPr>
          <w:rFonts w:eastAsia="Cambria" w:cs="Arial"/>
          <w:sz w:val="28"/>
          <w:szCs w:val="28"/>
        </w:rPr>
        <w:t>Hatvan</w:t>
      </w:r>
      <w:r>
        <w:rPr>
          <w:rFonts w:eastAsia="Cambria" w:cs="Arial"/>
          <w:sz w:val="28"/>
          <w:szCs w:val="28"/>
        </w:rPr>
        <w:t>–</w:t>
      </w:r>
      <w:r w:rsidRPr="00797B25">
        <w:rPr>
          <w:rFonts w:eastAsia="Cambria" w:cs="Arial"/>
          <w:sz w:val="28"/>
          <w:szCs w:val="28"/>
        </w:rPr>
        <w:t>Miskolc</w:t>
      </w:r>
      <w:r>
        <w:rPr>
          <w:rFonts w:eastAsia="Cambria" w:cs="Arial"/>
          <w:sz w:val="28"/>
          <w:szCs w:val="28"/>
        </w:rPr>
        <w:t>–</w:t>
      </w:r>
      <w:r w:rsidRPr="00797B25">
        <w:rPr>
          <w:rFonts w:eastAsia="Cambria" w:cs="Arial"/>
          <w:sz w:val="28"/>
          <w:szCs w:val="28"/>
        </w:rPr>
        <w:t>Szerencs</w:t>
      </w:r>
      <w:r>
        <w:rPr>
          <w:rFonts w:eastAsia="Cambria" w:cs="Arial"/>
          <w:sz w:val="28"/>
          <w:szCs w:val="28"/>
        </w:rPr>
        <w:t>–</w:t>
      </w:r>
      <w:r w:rsidRPr="00797B25">
        <w:rPr>
          <w:rFonts w:eastAsia="Cambria" w:cs="Arial"/>
          <w:sz w:val="28"/>
          <w:szCs w:val="28"/>
        </w:rPr>
        <w:t xml:space="preserve">Sátoraljaújhely fővonal Magyarország egyik kiemelt fontosságú vasúti viszonylata. Jelentősége nemcsak a regionális és a távolsági személyszállításban mutatkozik meg, hanem az áruszállításban is, mivel része a Spanyolországból kiinduló, Franciaországon, Olaszországon és Szlovénián át egészen Záhonyig tartó 6-os számú „Mediterrán” árufuvarozási folyosónak. </w:t>
      </w:r>
    </w:p>
    <w:p w:rsidR="000026F5" w:rsidRDefault="000026F5" w:rsidP="000026F5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8"/>
          <w:szCs w:val="28"/>
        </w:rPr>
      </w:pPr>
      <w:r w:rsidRPr="00797B25">
        <w:rPr>
          <w:rFonts w:eastAsia="Cambria" w:cs="Arial"/>
          <w:sz w:val="28"/>
          <w:szCs w:val="28"/>
        </w:rPr>
        <w:t xml:space="preserve">A 80-as számú vasútvonal egyik legforgalmasabb része a Nagyút és Mezőkeresztes-Mezőnyárád állomások közötti 42 kilométeres szakasz, ahol az utóbbi években több helyen sebességkorlátozást kellett bevezetni, az engedélyezett tengelyterhelés pedig mindössze 210 kilonewton (kN) volt. Az uniós beruházási projektnek a vasúti pályakapacitásban jelentkező szűk keresztmetszetek felszámolása, a menetrendszerűség növelése, az engedélyezett tengelyterhelés emelése (210-ről 225 kN-ra), valamint a szolgáltatási színvonal javítása volt a célja. </w:t>
      </w:r>
    </w:p>
    <w:p w:rsidR="000026F5" w:rsidRDefault="000026F5" w:rsidP="000026F5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8"/>
          <w:szCs w:val="28"/>
        </w:rPr>
      </w:pPr>
      <w:r w:rsidRPr="00797B25">
        <w:rPr>
          <w:rFonts w:eastAsia="Cambria" w:cs="Arial"/>
          <w:sz w:val="28"/>
          <w:szCs w:val="28"/>
        </w:rPr>
        <w:t xml:space="preserve">A projekt keretében </w:t>
      </w:r>
      <w:r>
        <w:rPr>
          <w:rFonts w:eastAsia="Cambria" w:cs="Arial"/>
          <w:sz w:val="28"/>
          <w:szCs w:val="28"/>
        </w:rPr>
        <w:t>a nagygépes alépítmény megerősítés és komplett felépítménycsere mellett</w:t>
      </w:r>
      <w:r w:rsidRPr="00797B25">
        <w:rPr>
          <w:rFonts w:eastAsia="Cambria" w:cs="Arial"/>
          <w:sz w:val="28"/>
          <w:szCs w:val="28"/>
        </w:rPr>
        <w:t xml:space="preserve"> a hidak szigetelését, az útátjárók és a peronburkolatok felújítását, a leromlott állapotú felsővezeték-tartó oszlopok, illetve a biztosítóberendezési kábelek cseréjét is elvégezték. A pályaszakasz műszaki átadás-átvétele és sikeres forgalomba </w:t>
      </w:r>
      <w:r w:rsidRPr="00797B25">
        <w:rPr>
          <w:rFonts w:eastAsia="Cambria" w:cs="Arial"/>
          <w:sz w:val="28"/>
          <w:szCs w:val="28"/>
        </w:rPr>
        <w:lastRenderedPageBreak/>
        <w:t xml:space="preserve">helyezése eredményeként a Nagyút és Mezőkeresztes-Mezőnyárád állomások között a jobb vágány nyíltvonali szakaszain korlátozás nélkül 120 kilométer/órás sebességgel 225 kN tengelyterheléssel közlekedhetnek a vonatok. (Az újjáépített pályaszakasz egyébként – a vasúti al- és felépítmény teherbírása és vonalvezetése tekintetében – a 160 km/h sebességre is alkalmassá vált.) </w:t>
      </w:r>
    </w:p>
    <w:p w:rsidR="000026F5" w:rsidRPr="00797B25" w:rsidRDefault="000026F5" w:rsidP="000026F5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8"/>
          <w:szCs w:val="28"/>
        </w:rPr>
      </w:pPr>
      <w:r w:rsidRPr="00797B25">
        <w:rPr>
          <w:rFonts w:eastAsia="Cambria" w:cs="Arial"/>
          <w:sz w:val="28"/>
          <w:szCs w:val="28"/>
        </w:rPr>
        <w:t>A projekt legfontosabb eredménye, hogy az előírt karbantartások elvégzésével a vasúti pálya műszaki paraméterei legalább másfél évtizedig korlátozás nélkül fenntarthatók. A Közlekedés Operatív Program 2.5.0-09-11-2015-0004-es számú, 14 milliárd forintba kerülő projektje 85 százalékban európai uniós, 15 százalékban hazai forrásból valósult meg.</w:t>
      </w:r>
    </w:p>
    <w:p w:rsidR="000026F5" w:rsidRPr="00797B25" w:rsidRDefault="000026F5" w:rsidP="000026F5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8"/>
          <w:szCs w:val="28"/>
        </w:rPr>
      </w:pPr>
      <w:r>
        <w:rPr>
          <w:rFonts w:cs="Arial"/>
          <w:noProof/>
          <w:color w:val="404040" w:themeColor="text1" w:themeTint="BF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65D7FD1C" wp14:editId="2A160100">
            <wp:simplePos x="0" y="0"/>
            <wp:positionH relativeFrom="column">
              <wp:posOffset>-1270</wp:posOffset>
            </wp:positionH>
            <wp:positionV relativeFrom="paragraph">
              <wp:posOffset>71755</wp:posOffset>
            </wp:positionV>
            <wp:extent cx="381000" cy="3810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in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6F5" w:rsidRPr="00797B25" w:rsidRDefault="000026F5" w:rsidP="000026F5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8"/>
          <w:szCs w:val="28"/>
        </w:rPr>
      </w:pPr>
    </w:p>
    <w:p w:rsidR="000026F5" w:rsidRPr="001C7338" w:rsidRDefault="000026F5" w:rsidP="000026F5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4"/>
          <w:szCs w:val="28"/>
        </w:rPr>
      </w:pPr>
      <w:r w:rsidRPr="001C7338">
        <w:rPr>
          <w:rFonts w:eastAsia="Cambria" w:cs="Arial"/>
          <w:sz w:val="24"/>
          <w:szCs w:val="28"/>
        </w:rPr>
        <w:t>MÁV Magyar Államvasutak Zrt.</w:t>
      </w:r>
    </w:p>
    <w:p w:rsidR="000026F5" w:rsidRPr="001C7338" w:rsidRDefault="000026F5" w:rsidP="000026F5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4"/>
          <w:szCs w:val="28"/>
        </w:rPr>
      </w:pPr>
      <w:r w:rsidRPr="001C7338">
        <w:rPr>
          <w:rFonts w:eastAsia="Cambria" w:cs="Arial"/>
          <w:sz w:val="24"/>
          <w:szCs w:val="28"/>
        </w:rPr>
        <w:t>KOMMUNIKÁCIÓS IGAZGATÓSÁG</w:t>
      </w:r>
    </w:p>
    <w:p w:rsidR="000026F5" w:rsidRPr="001C7338" w:rsidRDefault="000026F5" w:rsidP="000026F5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4"/>
          <w:szCs w:val="28"/>
        </w:rPr>
      </w:pPr>
      <w:r w:rsidRPr="001C7338">
        <w:rPr>
          <w:rFonts w:eastAsia="Cambria" w:cs="Arial"/>
          <w:sz w:val="24"/>
          <w:szCs w:val="28"/>
        </w:rPr>
        <w:t xml:space="preserve">Telefon: (06-1) 511-3186  </w:t>
      </w:r>
      <w:r w:rsidRPr="001C7338">
        <w:rPr>
          <w:rFonts w:eastAsia="Cambria" w:cs="Arial"/>
          <w:sz w:val="24"/>
          <w:szCs w:val="28"/>
        </w:rPr>
        <w:t xml:space="preserve">  E-mail: sajto@mav.hu </w:t>
      </w:r>
      <w:r w:rsidRPr="001C7338">
        <w:rPr>
          <w:rFonts w:eastAsia="Cambria" w:cs="Arial"/>
          <w:sz w:val="24"/>
          <w:szCs w:val="28"/>
        </w:rPr>
        <w:t> www.mavcsoport.hu</w:t>
      </w:r>
    </w:p>
    <w:p w:rsidR="000026F5" w:rsidRPr="00252B87" w:rsidRDefault="000026F5" w:rsidP="000026F5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8"/>
          <w:szCs w:val="28"/>
        </w:rPr>
      </w:pPr>
    </w:p>
    <w:p w:rsidR="000026F5" w:rsidRPr="00252B87" w:rsidRDefault="000026F5" w:rsidP="000026F5">
      <w:pPr>
        <w:jc w:val="both"/>
        <w:rPr>
          <w:rFonts w:cs="Arial"/>
          <w:color w:val="404040" w:themeColor="text1" w:themeTint="BF"/>
          <w:sz w:val="20"/>
          <w:szCs w:val="20"/>
        </w:rPr>
      </w:pPr>
    </w:p>
    <w:p w:rsidR="00054126" w:rsidRDefault="00410947"/>
    <w:sectPr w:rsidR="00054126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47" w:rsidRDefault="00410947">
      <w:pPr>
        <w:spacing w:after="0" w:line="240" w:lineRule="auto"/>
      </w:pPr>
      <w:r>
        <w:separator/>
      </w:r>
    </w:p>
  </w:endnote>
  <w:endnote w:type="continuationSeparator" w:id="0">
    <w:p w:rsidR="00410947" w:rsidRDefault="004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41094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0026F5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8B26294" wp14:editId="5E7C85F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4109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47" w:rsidRDefault="00410947">
      <w:pPr>
        <w:spacing w:after="0" w:line="240" w:lineRule="auto"/>
      </w:pPr>
      <w:r>
        <w:separator/>
      </w:r>
    </w:p>
  </w:footnote>
  <w:footnote w:type="continuationSeparator" w:id="0">
    <w:p w:rsidR="00410947" w:rsidRDefault="004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41094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410947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41094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F5"/>
    <w:rsid w:val="000026F5"/>
    <w:rsid w:val="00325E20"/>
    <w:rsid w:val="00410947"/>
    <w:rsid w:val="00463BCA"/>
    <w:rsid w:val="0089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26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26F5"/>
  </w:style>
  <w:style w:type="paragraph" w:styleId="llb">
    <w:name w:val="footer"/>
    <w:basedOn w:val="Norml"/>
    <w:link w:val="llbChar"/>
    <w:uiPriority w:val="99"/>
    <w:unhideWhenUsed/>
    <w:rsid w:val="0000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26F5"/>
  </w:style>
  <w:style w:type="paragraph" w:customStyle="1" w:styleId="Default">
    <w:name w:val="Default"/>
    <w:rsid w:val="00002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26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26F5"/>
  </w:style>
  <w:style w:type="paragraph" w:styleId="llb">
    <w:name w:val="footer"/>
    <w:basedOn w:val="Norml"/>
    <w:link w:val="llbChar"/>
    <w:uiPriority w:val="99"/>
    <w:unhideWhenUsed/>
    <w:rsid w:val="0000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26F5"/>
  </w:style>
  <w:style w:type="paragraph" w:customStyle="1" w:styleId="Default">
    <w:name w:val="Default"/>
    <w:rsid w:val="00002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Gyüre József</dc:creator>
  <cp:lastModifiedBy>Gyüre József</cp:lastModifiedBy>
  <cp:revision>2</cp:revision>
  <dcterms:created xsi:type="dcterms:W3CDTF">2016-05-09T10:59:00Z</dcterms:created>
  <dcterms:modified xsi:type="dcterms:W3CDTF">2016-05-09T11:25:00Z</dcterms:modified>
</cp:coreProperties>
</file>