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D" w:rsidRDefault="00CB313D" w:rsidP="006D4153">
      <w:pPr>
        <w:spacing w:line="240" w:lineRule="auto"/>
        <w:jc w:val="center"/>
        <w:rPr>
          <w:rFonts w:ascii="Helvetica" w:hAnsi="Helvetica"/>
          <w:b/>
          <w:color w:val="244061" w:themeColor="accent1" w:themeShade="80"/>
          <w:sz w:val="28"/>
          <w:szCs w:val="28"/>
        </w:rPr>
      </w:pPr>
    </w:p>
    <w:p w:rsidR="002B657A" w:rsidRPr="000B500E" w:rsidRDefault="002B657A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  <w:r w:rsidRPr="000B500E">
        <w:rPr>
          <w:rFonts w:ascii="Helvetica" w:hAnsi="Helvetica"/>
          <w:b/>
          <w:color w:val="244061" w:themeColor="accent1" w:themeShade="80"/>
          <w:sz w:val="28"/>
          <w:szCs w:val="28"/>
        </w:rPr>
        <w:t>SAJTÓ</w:t>
      </w:r>
      <w:r w:rsidR="00C33F83">
        <w:rPr>
          <w:rFonts w:ascii="Helvetica" w:hAnsi="Helvetica"/>
          <w:b/>
          <w:color w:val="244061" w:themeColor="accent1" w:themeShade="80"/>
          <w:sz w:val="28"/>
          <w:szCs w:val="28"/>
        </w:rPr>
        <w:t>KÖZLEMÉNY</w:t>
      </w:r>
    </w:p>
    <w:p w:rsidR="00D70B25" w:rsidRDefault="007E6517" w:rsidP="00D70B25">
      <w:pP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</w:pPr>
      <w: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Idei b</w:t>
      </w:r>
      <w:r w:rsidR="001A6F0F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efejező </w:t>
      </w:r>
      <w:r w:rsidR="00E640BF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szakaszához érkezett</w:t>
      </w:r>
      <w:r w:rsidR="002F58C4" w:rsidRPr="002F58C4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 xml:space="preserve"> a vasúti gépláncos pályafelújítás Nagyút és Mezőkeresztes-Mezőnyárád között</w:t>
      </w:r>
    </w:p>
    <w:p w:rsidR="00EF31C7" w:rsidRPr="00D70B25" w:rsidRDefault="001A6F0F" w:rsidP="00D70B25">
      <w:r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Szombat</w:t>
      </w:r>
      <w:r w:rsidR="003051DF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tól m</w:t>
      </w:r>
      <w:r w:rsidR="00EF31C7">
        <w:rPr>
          <w:rStyle w:val="A2"/>
          <w:rFonts w:ascii="Helvetica" w:eastAsiaTheme="minorHAnsi" w:hAnsi="Helvetica"/>
          <w:b/>
          <w:color w:val="244061" w:themeColor="accent1" w:themeShade="80"/>
          <w:sz w:val="24"/>
          <w:szCs w:val="24"/>
        </w:rPr>
        <w:t>ódosul a menetrend a miskolci fővonalon és mellékvonalain</w:t>
      </w:r>
    </w:p>
    <w:p w:rsidR="002F58C4" w:rsidRDefault="00E640BF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Budapest, 2015. </w:t>
      </w:r>
      <w:r w:rsidR="001A6F0F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október</w:t>
      </w:r>
      <w:r w:rsidR="00E57ADC"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 </w:t>
      </w:r>
      <w:r w:rsidR="001A6F0F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>9</w:t>
      </w:r>
      <w:r w:rsidR="00E57ADC" w:rsidRPr="008B3DEC">
        <w:rPr>
          <w:rStyle w:val="A2"/>
          <w:rFonts w:ascii="Helvetica" w:hAnsi="Helvetica"/>
          <w:i/>
          <w:color w:val="244061" w:themeColor="accent1" w:themeShade="80"/>
          <w:sz w:val="24"/>
          <w:szCs w:val="24"/>
        </w:rPr>
        <w:t xml:space="preserve">. – </w:t>
      </w:r>
      <w:r w:rsidR="00875133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A 2015-re tervezett munkák befejező fázisához érkezett a vasúti pálya júliusban indult felújítása a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Budapest–Hatvan–Miskolc–Szerencs–Sátoraljaújhely fővonal Nagyút és Mezőkeresztes-Mezőnyárád közötti szakaszán</w:t>
      </w:r>
      <w:r w:rsidR="00875133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.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A </w:t>
      </w:r>
      <w:r w:rsidR="001A6F0F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szombat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tól érvényes 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vágányzári menetrend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miatt változások l</w:t>
      </w:r>
      <w:r w:rsidR="001A6F0F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épn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ek </w:t>
      </w:r>
      <w:r w:rsidR="00FD0A46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életbe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a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 xml:space="preserve"> vasútvonalon a távolsági és a regionális vonatok </w:t>
      </w:r>
      <w:r w:rsidR="001A04E9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közlekedésében</w:t>
      </w:r>
      <w:r w:rsidR="002F58C4" w:rsidRPr="002F58C4"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  <w:t>.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 </w:t>
      </w:r>
    </w:p>
    <w:p w:rsidR="002F58C4" w:rsidRPr="002F58C4" w:rsidRDefault="001A04E9" w:rsidP="001A04E9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felújítás </w:t>
      </w:r>
      <w:r w:rsidR="001A6F0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október 10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-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é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től </w:t>
      </w:r>
      <w:r w:rsidR="001A6F0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novem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ber </w:t>
      </w:r>
      <w:r w:rsidR="001A6F0F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17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-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é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ig tartó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ütemébe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n az utasoknak az alábbi </w:t>
      </w:r>
      <w:r w:rsidR="002F58C4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módosításokra kell számítani</w:t>
      </w:r>
      <w:r w:rsid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uk</w:t>
      </w:r>
      <w:r w:rsidR="002F58C4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: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</w:p>
    <w:p w:rsidR="00B955DF" w:rsidRPr="00404FBC" w:rsidRDefault="00B955DF" w:rsidP="00B955DF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color w:val="244061" w:themeColor="accent1" w:themeShade="80"/>
          <w:sz w:val="24"/>
          <w:szCs w:val="24"/>
        </w:rPr>
      </w:pP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Az Inter</w:t>
      </w:r>
      <w:r w:rsid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C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ity vonato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 budapesti indulási ideje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404FBC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változatlan, de ideiglenesen </w:t>
      </w:r>
      <w:r w:rsidR="00736ACA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hat</w:t>
      </w:r>
      <w:r w:rsidR="00736ACA" w:rsidRPr="00FC3E24">
        <w:rPr>
          <w:rStyle w:val="A2"/>
          <w:rFonts w:ascii="Helvetica" w:hAnsi="Helvetica"/>
          <w:color w:val="00B050"/>
          <w:sz w:val="24"/>
          <w:szCs w:val="24"/>
        </w:rPr>
        <w:t xml:space="preserve"> 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perccel hosszabb az eljutási idő Miskolc, Nyíregyháza, Debrecen irányába, míg az ellenkező irányú vonatok mintegy 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hat</w:t>
      </w:r>
      <w:r w:rsidR="006721DA" w:rsidRPr="00925047">
        <w:rPr>
          <w:rStyle w:val="A2"/>
          <w:rFonts w:ascii="Helvetica" w:hAnsi="Helvetica"/>
          <w:color w:val="00B050"/>
          <w:sz w:val="24"/>
          <w:szCs w:val="24"/>
        </w:rPr>
        <w:t xml:space="preserve"> 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perccel korábban </w:t>
      </w:r>
      <w:r w:rsidR="00EC11E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indulnak</w:t>
      </w:r>
      <w:bookmarkStart w:id="0" w:name="_GoBack"/>
      <w:bookmarkEnd w:id="0"/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</w:t>
      </w:r>
      <w:r w:rsidR="00C502ED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</w:p>
    <w:p w:rsidR="00C462A1" w:rsidRDefault="00C462A1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Vámosgyörk</w:t>
      </w:r>
      <w:r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−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Füzesabony viszonylatú személyvonatok nem közlekednek, helyettük a</w:t>
      </w:r>
      <w:r w:rsidR="00694EC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kétóránként közlekedő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egri gyorsvonatok ezen a szakaszon minden állomá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son és megállóhelyen megállnak, a két állomás </w:t>
      </w:r>
      <w:r w:rsidR="00BB2BD3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között</w:t>
      </w:r>
      <w:r w:rsidR="006721DA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i utazásoknál</w:t>
      </w:r>
      <w:r w:rsidR="00BB2BD3" w:rsidRPr="00404FB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felár megfizetése nélkül vehetők igénybe.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gyorsvonatok menetideje</w:t>
      </w:r>
      <w:r w:rsidR="009A13D3" w:rsidRP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Budapest és Eger között </w:t>
      </w:r>
      <w:r w:rsidR="00D832F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húsz percce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l, a másik irányban </w:t>
      </w:r>
      <w:r w:rsidR="00D832F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negyed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órával lesz hosszabb a vágányzári menetrend szerint</w:t>
      </w:r>
      <w:r w:rsidR="00F96F41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F96F41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t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ovábbá</w:t>
      </w:r>
      <w:r w:rsidR="00C450A1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vonatok Egerből korábban indulnak.</w:t>
      </w:r>
    </w:p>
    <w:p w:rsidR="009A13D3" w:rsidRPr="009A13D3" w:rsidRDefault="00D832FC" w:rsidP="009A13D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Helvetica" w:hAnsi="Helvetica" w:cs="Akzidenz Grotesk BQ"/>
          <w:color w:val="244061" w:themeColor="accent1" w:themeShade="80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Október 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13/14-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é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től 30/31-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é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ig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Kál-Kápolna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és </w:t>
      </w:r>
      <w:r w:rsidR="00BB2BD3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Füzesabony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között </w:t>
      </w:r>
      <w:r w:rsidR="00875133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vonatpótló autóbuszok közlekednek 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egy késő esti és két hajnali személyvonat helyett, 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ezek</w:t>
      </w:r>
      <w:r w:rsidR="002F58C4"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Füzesabonyban a vasútállomás 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elő</w:t>
      </w:r>
      <w:r w:rsidR="0010686E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l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indulnak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="00BB2B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oda érkeznek</w:t>
      </w:r>
      <w:r w:rsidR="009A13D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</w:t>
      </w:r>
      <w:r w:rsidR="00D97A81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</w:t>
      </w:r>
    </w:p>
    <w:p w:rsidR="009A13D3" w:rsidRDefault="00D832FC" w:rsidP="00FF73B3">
      <w:pPr>
        <w:pStyle w:val="Pa1"/>
        <w:numPr>
          <w:ilvl w:val="0"/>
          <w:numId w:val="11"/>
        </w:numPr>
        <w:spacing w:after="120" w:line="240" w:lineRule="auto"/>
        <w:ind w:left="709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Hosszúlépés nevű gyorsvonat péntekenként a Keleti pályaudvarról </w:t>
      </w:r>
      <w:r w:rsidR="007C026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csak 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Miskolcig</w:t>
      </w:r>
      <w:r w:rsidR="007C026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vasárnap</w:t>
      </w:r>
      <w:r w:rsidR="007C026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onként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pedig</w:t>
      </w:r>
      <w:r w:rsidR="007C026C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Miskolcról a Keleti pályaudvarig jár</w:t>
      </w:r>
      <w:r w:rsid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</w:t>
      </w:r>
    </w:p>
    <w:p w:rsidR="009736EA" w:rsidRDefault="009736EA" w:rsidP="00EC11E0">
      <w:pPr>
        <w:pStyle w:val="Pa1"/>
        <w:numPr>
          <w:ilvl w:val="0"/>
          <w:numId w:val="11"/>
        </w:numPr>
        <w:spacing w:after="120" w:line="240" w:lineRule="auto"/>
        <w:ind w:left="709" w:right="-1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kapcsolódó vonalak közül a Füzesabony</w:t>
      </w:r>
      <w:r w:rsidRPr="009736EA">
        <w:rPr>
          <w:rStyle w:val="A2"/>
          <w:rFonts w:ascii="Helvetica" w:hAnsi="Helvetica" w:cs="Helvetica"/>
          <w:color w:val="244061" w:themeColor="accent1" w:themeShade="80"/>
          <w:sz w:val="24"/>
          <w:szCs w:val="24"/>
        </w:rPr>
        <w:t>−</w:t>
      </w: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Eger, az </w:t>
      </w:r>
      <w:r w:rsidRPr="00FD0A46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Eger−Szilvásvárad</w:t>
      </w: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, a Nyékládháza–Tiszaújváros </w:t>
      </w:r>
      <w:r w:rsidR="00925047"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és </w:t>
      </w:r>
      <w:r w:rsidRPr="00354D09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</w:t>
      </w:r>
      <w:r w:rsidRPr="00925047">
        <w:rPr>
          <w:rStyle w:val="A2"/>
          <w:rFonts w:ascii="Helvetica" w:hAnsi="Helvetica"/>
          <w:color w:val="00B050"/>
          <w:sz w:val="24"/>
          <w:szCs w:val="24"/>
        </w:rPr>
        <w:t xml:space="preserve"> </w:t>
      </w:r>
      <w:r w:rsidRPr="009736E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Miskolc–Hidasnémeti vasútvonal menetrendjében is jel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entős változások léptek életbe.</w:t>
      </w:r>
    </w:p>
    <w:p w:rsidR="007E6517" w:rsidRDefault="00875133" w:rsidP="00EC11E0">
      <w:pPr>
        <w:spacing w:after="0" w:line="240" w:lineRule="auto"/>
        <w:ind w:right="3826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O</w:t>
      </w:r>
      <w:r w:rsidR="0082472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któber 17-én és 24-én reggeltől délig pályakarbantartási munkákat végeznek </w:t>
      </w:r>
      <w:r w:rsidR="007C026C" w:rsidRPr="0082472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Gödöllő és </w:t>
      </w:r>
      <w:r w:rsidR="0082472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Aszód állomás között is. Ezeken a szombati napokon a Keleti pályaudvar és Hatvan között az S80 jelzésű személyvonatok nem közlekednek, helyettük az egri gyorsvonatok és a sátoraljaújhelyi sebesvonatok ezen a szakaszon minden állomáson és megállóhelyen megállnak, a főváros és Hatvan között felár megfizetése nélkül vehetőek igénybe.</w:t>
      </w:r>
      <w:r w:rsidR="007E6517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Ezek a távolsági járatok Budapestről 25 perccel korábban indulnak</w:t>
      </w:r>
      <w:r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="007E6517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vidékről a fővárosba ennyivel később érkeznek meg. A munkálatok miatt ezen a szakaszon az InterCity vonatok hosszabb menetidővel közlekednek, a hozzájuk csatlakozó járatok is pár perccel később indulnak.</w:t>
      </w:r>
    </w:p>
    <w:p w:rsidR="002F58C4" w:rsidRPr="00824722" w:rsidRDefault="002F58C4" w:rsidP="009736EA">
      <w:pPr>
        <w:pStyle w:val="Pa1"/>
        <w:numPr>
          <w:ilvl w:val="0"/>
          <w:numId w:val="11"/>
        </w:numPr>
        <w:spacing w:after="120" w:line="240" w:lineRule="auto"/>
        <w:ind w:left="284" w:right="-1" w:hanging="425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82472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lastRenderedPageBreak/>
        <w:t xml:space="preserve">A részletes menetrendi változásokat a MÁV-csoport honlapján, a </w:t>
      </w:r>
      <w:hyperlink r:id="rId9" w:history="1">
        <w:r w:rsidRPr="00824722">
          <w:rPr>
            <w:rStyle w:val="Hiperhivatkozs"/>
            <w:rFonts w:ascii="Helvetica" w:hAnsi="Helvetica" w:cs="Akzidenz Grotesk BQ"/>
          </w:rPr>
          <w:t>vágányzári hírek menüpontban</w:t>
        </w:r>
      </w:hyperlink>
      <w:r w:rsidRPr="00824722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nézhetik meg az utazók.  </w:t>
      </w:r>
    </w:p>
    <w:p w:rsid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2F58C4" w:rsidRPr="002F58C4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80-as számú vasútvonal egyik legnagyobb forgalmú szakasza a Nagyút és Mezőkeresztes-Mezőnyárád közötti, ahol az utóbbi években több helyen sebességk</w:t>
      </w:r>
      <w:r w:rsidR="008229BA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orlátozást kellett bevezetni. A júliusban indult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korszerűsítés révén felszámolják a lassújeleket, ezáltal javul a menetrendszerűség és a szolgáltatás színvonala. A beruházás keretében mintegy 42 kilométeren a jobbvágány nyíltvonali szakaszai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t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újít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ják fel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. Vasúti gépláncok segítségével megtörténik az alépítmény megerősítése és a felépítmény cseréje. Elvégzik a hidak szigetelését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és megjavítják a vízelvezetést. A leromlott állapotú felsővezeték-tartó oszlopokat kicserélik, az útátjárók burkolatát felújítják. A megállóhelyeken a Budapest–Miskolc irányú, jobboldali vágány melletti peronokat újjáépítik, 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és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forgalombiztonság növelése érdekében megtörténik a biztosítóberendezési kábelek cseréje is.</w:t>
      </w:r>
    </w:p>
    <w:p w:rsidR="00C33F83" w:rsidRDefault="002F58C4" w:rsidP="002F58C4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4"/>
          <w:szCs w:val="24"/>
        </w:rPr>
      </w:pP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A munkálatok befejezése után Nagyút és Mezőkeresztes-Mezőnyárád között a jobb vágányon</w:t>
      </w:r>
      <w:r w:rsidR="00A40E90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,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 a teljes szakaszon 120 kilométer per órás sebességgel haladhatnak majd a vonatok. Az átépítés során alkalmazott modern nagygépes technológia legnagyobb előnye a hagyományos földmunkás technológiához képest, hogy mindössze fele annyi ideig szükséges vágányzárat tartani az érintett szakaszon, tehát a vonatforgalom minimális akadályozása és a menetrend módosítása mellett végezhető a felújítás. A 14 milliárd forintba kerülő kivitelezés 85 százalékban európai uniós, 15 százalékban hazai forrásból valósul meg a Közlekedés Operatív Program keretében. A projekt 2016-ban az állomási vágányok, 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az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utasperonok és </w:t>
      </w:r>
      <w:r w:rsidR="00875133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 xml:space="preserve">a </w:t>
      </w:r>
      <w:r w:rsidRPr="002F58C4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váltók felújításával folytatódik.</w:t>
      </w:r>
    </w:p>
    <w:p w:rsidR="00A40E90" w:rsidRDefault="00A40E90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</w:p>
    <w:p w:rsidR="005E6D93" w:rsidRDefault="00C41E48" w:rsidP="005E6D93">
      <w:pPr>
        <w:pStyle w:val="Pa1"/>
        <w:spacing w:line="240" w:lineRule="auto"/>
        <w:jc w:val="both"/>
        <w:rPr>
          <w:rStyle w:val="A2"/>
          <w:rFonts w:ascii="Helvetica" w:hAnsi="Helvetica"/>
          <w:color w:val="244061" w:themeColor="accent1" w:themeShade="80"/>
          <w:sz w:val="24"/>
          <w:szCs w:val="24"/>
        </w:rPr>
      </w:pPr>
      <w:r w:rsidRPr="00C41E48">
        <w:rPr>
          <w:rStyle w:val="A2"/>
          <w:rFonts w:ascii="Helvetica" w:hAnsi="Helvetica"/>
          <w:color w:val="244061" w:themeColor="accent1" w:themeShade="80"/>
          <w:sz w:val="24"/>
          <w:szCs w:val="24"/>
        </w:rPr>
        <w:t>MÁV Zrt. – Kommunikációs Igazgatóság</w:t>
      </w:r>
    </w:p>
    <w:sectPr w:rsidR="005E6D93" w:rsidSect="004C0724">
      <w:headerReference w:type="default" r:id="rId10"/>
      <w:footerReference w:type="default" r:id="rId11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A5" w:rsidRDefault="00EA21A5" w:rsidP="009622F9">
      <w:pPr>
        <w:spacing w:after="0" w:line="240" w:lineRule="auto"/>
      </w:pPr>
      <w:r>
        <w:separator/>
      </w:r>
    </w:p>
  </w:endnote>
  <w:endnote w:type="continuationSeparator" w:id="0">
    <w:p w:rsidR="00EA21A5" w:rsidRDefault="00EA21A5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2E506A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3C943" wp14:editId="4A2D03A1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4D4878E" wp14:editId="58611EC9">
                                <wp:extent cx="3819525" cy="2636704"/>
                                <wp:effectExtent l="19050" t="0" r="9525" b="0"/>
                                <wp:docPr id="6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FE1595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34D4878E" wp14:editId="58611EC9">
                          <wp:extent cx="3819525" cy="2636704"/>
                          <wp:effectExtent l="19050" t="0" r="9525" b="0"/>
                          <wp:docPr id="6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FE15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A5" w:rsidRDefault="00EA21A5" w:rsidP="009622F9">
      <w:pPr>
        <w:spacing w:after="0" w:line="240" w:lineRule="auto"/>
      </w:pPr>
      <w:r>
        <w:separator/>
      </w:r>
    </w:p>
  </w:footnote>
  <w:footnote w:type="continuationSeparator" w:id="0">
    <w:p w:rsidR="00EA21A5" w:rsidRDefault="00EA21A5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CB313D">
    <w:pPr>
      <w:pStyle w:val="lfej"/>
      <w:rPr>
        <w:sz w:val="16"/>
      </w:rPr>
    </w:pPr>
    <w:r>
      <w:rPr>
        <w:color w:val="1F497D"/>
      </w:rPr>
      <w:t xml:space="preserve"> </w:t>
    </w:r>
    <w:r w:rsidR="002252F8" w:rsidRPr="008B3DEC"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F9856A" wp14:editId="53802DA4">
              <wp:simplePos x="0" y="0"/>
              <wp:positionH relativeFrom="column">
                <wp:posOffset>33655</wp:posOffset>
              </wp:positionH>
              <wp:positionV relativeFrom="paragraph">
                <wp:posOffset>-154305</wp:posOffset>
              </wp:positionV>
              <wp:extent cx="6714490" cy="14370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1437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2F8" w:rsidRDefault="002252F8" w:rsidP="002252F8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07CA4B45" wp14:editId="76B645A5">
                                <wp:extent cx="370936" cy="370936"/>
                                <wp:effectExtent l="0" t="0" r="0" b="0"/>
                                <wp:docPr id="4" name="Kép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617" cy="3696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1E1304">
                            <w:tab/>
                          </w:r>
                          <w:r w:rsidR="008A412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99AB1E5" wp14:editId="4EA767B2">
                                <wp:extent cx="1673525" cy="464925"/>
                                <wp:effectExtent l="0" t="0" r="3175" b="0"/>
                                <wp:docPr id="5" name="Kép 5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t="14690" b="1333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465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2F8" w:rsidRDefault="002252F8" w:rsidP="002252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65pt;margin-top:-12.15pt;width:528.7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3sgg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" stroked="f">
              <v:textbox>
                <w:txbxContent>
                  <w:p w:rsidR="002252F8" w:rsidRDefault="002252F8" w:rsidP="002252F8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07CA4B45" wp14:editId="76B645A5">
                          <wp:extent cx="370936" cy="370936"/>
                          <wp:effectExtent l="0" t="0" r="0" b="0"/>
                          <wp:docPr id="4" name="Kép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9617" cy="3696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1E1304">
                      <w:tab/>
                    </w:r>
                    <w:r w:rsidR="008A4125">
                      <w:rPr>
                        <w:noProof/>
                        <w:lang w:eastAsia="hu-HU"/>
                      </w:rPr>
                      <w:drawing>
                        <wp:inline distT="0" distB="0" distL="0" distR="0" wp14:anchorId="499AB1E5" wp14:editId="4EA767B2">
                          <wp:extent cx="1673525" cy="464925"/>
                          <wp:effectExtent l="0" t="0" r="3175" b="0"/>
                          <wp:docPr id="5" name="Kép 5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t="14690" b="1333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76400" cy="465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2F8" w:rsidRDefault="002252F8" w:rsidP="002252F8"/>
                </w:txbxContent>
              </v:textbox>
            </v:shape>
          </w:pict>
        </mc:Fallback>
      </mc:AlternateContent>
    </w:r>
  </w:p>
  <w:p w:rsidR="00FE1595" w:rsidRDefault="00FE15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71573"/>
    <w:multiLevelType w:val="hybridMultilevel"/>
    <w:tmpl w:val="0C905D02"/>
    <w:lvl w:ilvl="0" w:tplc="CBEA89D8">
      <w:numFmt w:val="bullet"/>
      <w:lvlText w:val="•"/>
      <w:lvlJc w:val="left"/>
      <w:pPr>
        <w:ind w:left="142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26048"/>
    <w:multiLevelType w:val="hybridMultilevel"/>
    <w:tmpl w:val="DF0C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F6B"/>
    <w:multiLevelType w:val="hybridMultilevel"/>
    <w:tmpl w:val="AEF099B6"/>
    <w:lvl w:ilvl="0" w:tplc="CBEA89D8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Akzidenz Grotesk BQ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3847"/>
    <w:multiLevelType w:val="hybridMultilevel"/>
    <w:tmpl w:val="0172DD98"/>
    <w:lvl w:ilvl="0" w:tplc="FF26F3D6">
      <w:numFmt w:val="bullet"/>
      <w:lvlText w:val="•"/>
      <w:lvlJc w:val="left"/>
      <w:pPr>
        <w:ind w:left="20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77B06"/>
    <w:multiLevelType w:val="hybridMultilevel"/>
    <w:tmpl w:val="D2DE1A04"/>
    <w:lvl w:ilvl="0" w:tplc="FF26F3D6">
      <w:numFmt w:val="bullet"/>
      <w:lvlText w:val="•"/>
      <w:lvlJc w:val="left"/>
      <w:pPr>
        <w:ind w:left="375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622D2BAA"/>
    <w:multiLevelType w:val="hybridMultilevel"/>
    <w:tmpl w:val="CA329F1A"/>
    <w:lvl w:ilvl="0" w:tplc="FF26F3D6">
      <w:numFmt w:val="bullet"/>
      <w:lvlText w:val="•"/>
      <w:lvlJc w:val="left"/>
      <w:pPr>
        <w:ind w:left="3855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F1D6B75"/>
    <w:multiLevelType w:val="hybridMultilevel"/>
    <w:tmpl w:val="88CA2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024AF"/>
    <w:rsid w:val="00002C22"/>
    <w:rsid w:val="00017833"/>
    <w:rsid w:val="00026AA3"/>
    <w:rsid w:val="00034B93"/>
    <w:rsid w:val="0007799D"/>
    <w:rsid w:val="00086DDF"/>
    <w:rsid w:val="00090632"/>
    <w:rsid w:val="00093AC0"/>
    <w:rsid w:val="000A24EA"/>
    <w:rsid w:val="000B3719"/>
    <w:rsid w:val="000B500E"/>
    <w:rsid w:val="000D3376"/>
    <w:rsid w:val="000D6D32"/>
    <w:rsid w:val="000E7D0B"/>
    <w:rsid w:val="001013CA"/>
    <w:rsid w:val="001050A6"/>
    <w:rsid w:val="0010686E"/>
    <w:rsid w:val="001174D8"/>
    <w:rsid w:val="001211D4"/>
    <w:rsid w:val="0012418A"/>
    <w:rsid w:val="00131E6A"/>
    <w:rsid w:val="0013610E"/>
    <w:rsid w:val="001369F3"/>
    <w:rsid w:val="00137747"/>
    <w:rsid w:val="00160545"/>
    <w:rsid w:val="0018034B"/>
    <w:rsid w:val="00186D22"/>
    <w:rsid w:val="0019275C"/>
    <w:rsid w:val="001A04E9"/>
    <w:rsid w:val="001A51CA"/>
    <w:rsid w:val="001A6F0F"/>
    <w:rsid w:val="001B0A82"/>
    <w:rsid w:val="001C3E9E"/>
    <w:rsid w:val="001D6DEE"/>
    <w:rsid w:val="001E1304"/>
    <w:rsid w:val="001E2653"/>
    <w:rsid w:val="001F3414"/>
    <w:rsid w:val="001F6A0F"/>
    <w:rsid w:val="00205656"/>
    <w:rsid w:val="002252F8"/>
    <w:rsid w:val="00231AD0"/>
    <w:rsid w:val="00234E5D"/>
    <w:rsid w:val="00237476"/>
    <w:rsid w:val="002866A0"/>
    <w:rsid w:val="002B657A"/>
    <w:rsid w:val="002E506A"/>
    <w:rsid w:val="002F58C4"/>
    <w:rsid w:val="002F6F08"/>
    <w:rsid w:val="003051DF"/>
    <w:rsid w:val="00306198"/>
    <w:rsid w:val="0031184F"/>
    <w:rsid w:val="003130FD"/>
    <w:rsid w:val="00332592"/>
    <w:rsid w:val="00333C97"/>
    <w:rsid w:val="00333EA1"/>
    <w:rsid w:val="0033599D"/>
    <w:rsid w:val="00337441"/>
    <w:rsid w:val="0034086A"/>
    <w:rsid w:val="00343C0F"/>
    <w:rsid w:val="00347AE2"/>
    <w:rsid w:val="00354D09"/>
    <w:rsid w:val="00355BEC"/>
    <w:rsid w:val="00387EE3"/>
    <w:rsid w:val="003926C4"/>
    <w:rsid w:val="00396824"/>
    <w:rsid w:val="003A064B"/>
    <w:rsid w:val="003A15A8"/>
    <w:rsid w:val="003C1321"/>
    <w:rsid w:val="003D140B"/>
    <w:rsid w:val="003D74E9"/>
    <w:rsid w:val="003E10DD"/>
    <w:rsid w:val="00404FBC"/>
    <w:rsid w:val="00417F83"/>
    <w:rsid w:val="00420275"/>
    <w:rsid w:val="00455BF8"/>
    <w:rsid w:val="00470544"/>
    <w:rsid w:val="00470EA8"/>
    <w:rsid w:val="00487485"/>
    <w:rsid w:val="00490442"/>
    <w:rsid w:val="00491C27"/>
    <w:rsid w:val="004A1830"/>
    <w:rsid w:val="004A34DC"/>
    <w:rsid w:val="004B7DAF"/>
    <w:rsid w:val="004C0724"/>
    <w:rsid w:val="004E4DFE"/>
    <w:rsid w:val="00501E4E"/>
    <w:rsid w:val="0052040F"/>
    <w:rsid w:val="00545BAE"/>
    <w:rsid w:val="00572EA3"/>
    <w:rsid w:val="00586301"/>
    <w:rsid w:val="005E0A35"/>
    <w:rsid w:val="005E6D93"/>
    <w:rsid w:val="005F2744"/>
    <w:rsid w:val="005F6B48"/>
    <w:rsid w:val="00605D91"/>
    <w:rsid w:val="006721DA"/>
    <w:rsid w:val="006833AA"/>
    <w:rsid w:val="0068685E"/>
    <w:rsid w:val="00694EC2"/>
    <w:rsid w:val="006B4394"/>
    <w:rsid w:val="006B6C7F"/>
    <w:rsid w:val="006D3C74"/>
    <w:rsid w:val="006D4153"/>
    <w:rsid w:val="006E0194"/>
    <w:rsid w:val="006E2BC8"/>
    <w:rsid w:val="006F0E0A"/>
    <w:rsid w:val="006F4BEE"/>
    <w:rsid w:val="006F6E99"/>
    <w:rsid w:val="007267BE"/>
    <w:rsid w:val="00736ACA"/>
    <w:rsid w:val="00736B4A"/>
    <w:rsid w:val="00777633"/>
    <w:rsid w:val="0079688F"/>
    <w:rsid w:val="007B1D01"/>
    <w:rsid w:val="007B4AAB"/>
    <w:rsid w:val="007C026C"/>
    <w:rsid w:val="007D4566"/>
    <w:rsid w:val="007E15C1"/>
    <w:rsid w:val="007E6517"/>
    <w:rsid w:val="007F5D7D"/>
    <w:rsid w:val="0080552E"/>
    <w:rsid w:val="00810B99"/>
    <w:rsid w:val="008226B2"/>
    <w:rsid w:val="008229BA"/>
    <w:rsid w:val="00824722"/>
    <w:rsid w:val="00851580"/>
    <w:rsid w:val="00862A87"/>
    <w:rsid w:val="00866F3D"/>
    <w:rsid w:val="00867537"/>
    <w:rsid w:val="00875133"/>
    <w:rsid w:val="0087680D"/>
    <w:rsid w:val="008775FE"/>
    <w:rsid w:val="00882408"/>
    <w:rsid w:val="00896594"/>
    <w:rsid w:val="008A4125"/>
    <w:rsid w:val="008B3D7F"/>
    <w:rsid w:val="008B3DEC"/>
    <w:rsid w:val="008C5E8D"/>
    <w:rsid w:val="009005A3"/>
    <w:rsid w:val="00915910"/>
    <w:rsid w:val="00917F9B"/>
    <w:rsid w:val="0092490E"/>
    <w:rsid w:val="00925047"/>
    <w:rsid w:val="00927421"/>
    <w:rsid w:val="009326AF"/>
    <w:rsid w:val="009410AA"/>
    <w:rsid w:val="00947AD4"/>
    <w:rsid w:val="00954CAB"/>
    <w:rsid w:val="009622F9"/>
    <w:rsid w:val="00970939"/>
    <w:rsid w:val="009736EA"/>
    <w:rsid w:val="009742D2"/>
    <w:rsid w:val="00974A6B"/>
    <w:rsid w:val="00975EE7"/>
    <w:rsid w:val="009A13D3"/>
    <w:rsid w:val="009C2FE2"/>
    <w:rsid w:val="009C3E04"/>
    <w:rsid w:val="009E241A"/>
    <w:rsid w:val="00A34FDF"/>
    <w:rsid w:val="00A40E90"/>
    <w:rsid w:val="00A55F85"/>
    <w:rsid w:val="00A747C6"/>
    <w:rsid w:val="00A7772C"/>
    <w:rsid w:val="00A8445D"/>
    <w:rsid w:val="00AE55C4"/>
    <w:rsid w:val="00AF39FD"/>
    <w:rsid w:val="00B029A1"/>
    <w:rsid w:val="00B167FD"/>
    <w:rsid w:val="00B220C3"/>
    <w:rsid w:val="00B30216"/>
    <w:rsid w:val="00B42667"/>
    <w:rsid w:val="00B456AF"/>
    <w:rsid w:val="00B47AA3"/>
    <w:rsid w:val="00B53375"/>
    <w:rsid w:val="00B86124"/>
    <w:rsid w:val="00B955DF"/>
    <w:rsid w:val="00BB260B"/>
    <w:rsid w:val="00BB2BD3"/>
    <w:rsid w:val="00BB76CF"/>
    <w:rsid w:val="00BE6EE3"/>
    <w:rsid w:val="00C11572"/>
    <w:rsid w:val="00C33CF1"/>
    <w:rsid w:val="00C33F83"/>
    <w:rsid w:val="00C373CE"/>
    <w:rsid w:val="00C4066C"/>
    <w:rsid w:val="00C41E48"/>
    <w:rsid w:val="00C450A1"/>
    <w:rsid w:val="00C462A1"/>
    <w:rsid w:val="00C502ED"/>
    <w:rsid w:val="00CA30BC"/>
    <w:rsid w:val="00CB313D"/>
    <w:rsid w:val="00CC2F5E"/>
    <w:rsid w:val="00CC623A"/>
    <w:rsid w:val="00CD2161"/>
    <w:rsid w:val="00D039C6"/>
    <w:rsid w:val="00D338D2"/>
    <w:rsid w:val="00D70B25"/>
    <w:rsid w:val="00D74EB7"/>
    <w:rsid w:val="00D832FC"/>
    <w:rsid w:val="00D86213"/>
    <w:rsid w:val="00D86422"/>
    <w:rsid w:val="00D869D0"/>
    <w:rsid w:val="00D97A81"/>
    <w:rsid w:val="00DC655A"/>
    <w:rsid w:val="00DD780D"/>
    <w:rsid w:val="00DE2F2E"/>
    <w:rsid w:val="00DE3EF9"/>
    <w:rsid w:val="00DE64B5"/>
    <w:rsid w:val="00DE738E"/>
    <w:rsid w:val="00E21269"/>
    <w:rsid w:val="00E24AE6"/>
    <w:rsid w:val="00E36849"/>
    <w:rsid w:val="00E40BD5"/>
    <w:rsid w:val="00E53703"/>
    <w:rsid w:val="00E57ADC"/>
    <w:rsid w:val="00E630DE"/>
    <w:rsid w:val="00E6390A"/>
    <w:rsid w:val="00E640BF"/>
    <w:rsid w:val="00E77810"/>
    <w:rsid w:val="00E77AD6"/>
    <w:rsid w:val="00E9095B"/>
    <w:rsid w:val="00E913C0"/>
    <w:rsid w:val="00E92402"/>
    <w:rsid w:val="00E94836"/>
    <w:rsid w:val="00EA1ED9"/>
    <w:rsid w:val="00EA21A5"/>
    <w:rsid w:val="00EA6B09"/>
    <w:rsid w:val="00EC11E0"/>
    <w:rsid w:val="00ED2B53"/>
    <w:rsid w:val="00ED5B24"/>
    <w:rsid w:val="00EF0A03"/>
    <w:rsid w:val="00EF31C7"/>
    <w:rsid w:val="00EF6DD4"/>
    <w:rsid w:val="00F00E2D"/>
    <w:rsid w:val="00F20B8E"/>
    <w:rsid w:val="00F21CEB"/>
    <w:rsid w:val="00F21DA2"/>
    <w:rsid w:val="00F248FD"/>
    <w:rsid w:val="00F25AFC"/>
    <w:rsid w:val="00F25B59"/>
    <w:rsid w:val="00F416A3"/>
    <w:rsid w:val="00F50568"/>
    <w:rsid w:val="00F70DF4"/>
    <w:rsid w:val="00F759E1"/>
    <w:rsid w:val="00F80033"/>
    <w:rsid w:val="00F84F78"/>
    <w:rsid w:val="00F96F41"/>
    <w:rsid w:val="00FA4148"/>
    <w:rsid w:val="00FC3E24"/>
    <w:rsid w:val="00FD0A46"/>
    <w:rsid w:val="00FE1595"/>
    <w:rsid w:val="00FE2E1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uiPriority w:val="99"/>
    <w:rsid w:val="00DC655A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E0A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0A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0A3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0A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0A35"/>
    <w:rPr>
      <w:b/>
      <w:bCs/>
      <w:lang w:eastAsia="en-US"/>
    </w:rPr>
  </w:style>
  <w:style w:type="paragraph" w:styleId="Vltozat">
    <w:name w:val="Revision"/>
    <w:hidden/>
    <w:uiPriority w:val="99"/>
    <w:semiHidden/>
    <w:rsid w:val="00C33C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vcsoport.hu/mav-start/belfoldi-utazas/vaganyz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2E81-7F11-4179-87C0-CC17262A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3</cp:revision>
  <cp:lastPrinted>2015-07-14T07:31:00Z</cp:lastPrinted>
  <dcterms:created xsi:type="dcterms:W3CDTF">2015-10-09T07:50:00Z</dcterms:created>
  <dcterms:modified xsi:type="dcterms:W3CDTF">2015-10-09T08:20:00Z</dcterms:modified>
</cp:coreProperties>
</file>