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9C" w:rsidRDefault="006E0F9C" w:rsidP="00C50BC7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C50BC7" w:rsidRDefault="00C50BC7" w:rsidP="00C50BC7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Hatékony munkagép segíti a Nagyút–Mezőkeresztes-Mezőnyárád vasútvonal felújítását</w:t>
      </w:r>
    </w:p>
    <w:p w:rsidR="00C50BC7" w:rsidRPr="00B56950" w:rsidRDefault="00C50BC7" w:rsidP="00C50BC7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C50BC7" w:rsidRDefault="00C50BC7" w:rsidP="006E0F9C">
      <w:pPr>
        <w:tabs>
          <w:tab w:val="left" w:pos="540"/>
        </w:tabs>
        <w:spacing w:after="0" w:line="240" w:lineRule="auto"/>
        <w:jc w:val="both"/>
        <w:rPr>
          <w:b/>
          <w:sz w:val="24"/>
          <w:szCs w:val="24"/>
        </w:rPr>
      </w:pPr>
      <w:r w:rsidRPr="000C054C">
        <w:rPr>
          <w:b/>
          <w:sz w:val="24"/>
          <w:szCs w:val="24"/>
        </w:rPr>
        <w:t>A MÁV Zrt</w:t>
      </w:r>
      <w:proofErr w:type="gramStart"/>
      <w:r w:rsidRPr="000C054C">
        <w:rPr>
          <w:b/>
          <w:sz w:val="24"/>
          <w:szCs w:val="24"/>
        </w:rPr>
        <w:t>.,</w:t>
      </w:r>
      <w:proofErr w:type="gramEnd"/>
      <w:r w:rsidRPr="000C054C">
        <w:rPr>
          <w:b/>
          <w:sz w:val="24"/>
          <w:szCs w:val="24"/>
        </w:rPr>
        <w:t xml:space="preserve"> a </w:t>
      </w:r>
      <w:proofErr w:type="spellStart"/>
      <w:r w:rsidRPr="000C054C">
        <w:rPr>
          <w:b/>
          <w:sz w:val="24"/>
          <w:szCs w:val="24"/>
        </w:rPr>
        <w:t>Swietelsky</w:t>
      </w:r>
      <w:proofErr w:type="spellEnd"/>
      <w:r w:rsidRPr="000C054C">
        <w:rPr>
          <w:b/>
          <w:sz w:val="24"/>
          <w:szCs w:val="24"/>
        </w:rPr>
        <w:t xml:space="preserve"> Vasúttechnika Kft. és a Duna Aszfalt Kft. 2015. szeptember 3-án, csüt</w:t>
      </w:r>
      <w:r>
        <w:rPr>
          <w:b/>
          <w:sz w:val="24"/>
          <w:szCs w:val="24"/>
        </w:rPr>
        <w:t xml:space="preserve">örtökön 11 órától Mezőkövesden mutatta be a „PM 1000 URM” típusú munkagép működését. A munkagépet a kivitelezők </w:t>
      </w:r>
      <w:r w:rsidRPr="000C054C">
        <w:rPr>
          <w:b/>
          <w:sz w:val="24"/>
          <w:szCs w:val="24"/>
        </w:rPr>
        <w:t xml:space="preserve">a „Szolgáltatási </w:t>
      </w:r>
      <w:proofErr w:type="gramStart"/>
      <w:r w:rsidRPr="000C054C">
        <w:rPr>
          <w:b/>
          <w:sz w:val="24"/>
          <w:szCs w:val="24"/>
        </w:rPr>
        <w:t>színvonal javítás</w:t>
      </w:r>
      <w:proofErr w:type="gramEnd"/>
      <w:r w:rsidRPr="000C054C">
        <w:rPr>
          <w:b/>
          <w:sz w:val="24"/>
          <w:szCs w:val="24"/>
        </w:rPr>
        <w:t xml:space="preserve"> a 80-as számú vasútvonalon” elnevezésű projektben</w:t>
      </w:r>
      <w:r>
        <w:rPr>
          <w:b/>
          <w:sz w:val="24"/>
          <w:szCs w:val="24"/>
        </w:rPr>
        <w:t xml:space="preserve"> használják.</w:t>
      </w:r>
    </w:p>
    <w:p w:rsidR="00C50BC7" w:rsidRDefault="00C50BC7" w:rsidP="00C50BC7">
      <w:pPr>
        <w:tabs>
          <w:tab w:val="left" w:pos="540"/>
        </w:tabs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C50BC7" w:rsidRPr="006128FD" w:rsidRDefault="00C50BC7" w:rsidP="00C50BC7">
      <w:pPr>
        <w:tabs>
          <w:tab w:val="left" w:pos="54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projekt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 w:rsidRPr="000C054C">
        <w:rPr>
          <w:sz w:val="24"/>
          <w:szCs w:val="24"/>
        </w:rPr>
        <w:t>A 80-as számú vasútvonal egyik legnagyobb forgalmú szakasza a Nagyút és Mezőkeresztes-Mezőnyárád közötti, ahol az utóbbi években több helyen sebességkorlátozást kellett bevezetni. A júliusban indult korszerűsítés révén felszámolják a lassújeleket, ezáltal javul a menetrendszerűség és a szolgáltatás színvonala. A beruházás keretében mintegy 42 kilométeren a jobbvágány nyíltvonal</w:t>
      </w:r>
      <w:r>
        <w:rPr>
          <w:sz w:val="24"/>
          <w:szCs w:val="24"/>
        </w:rPr>
        <w:t>i szakaszai újulnak meg</w:t>
      </w:r>
      <w:r w:rsidRPr="000C054C">
        <w:rPr>
          <w:sz w:val="24"/>
          <w:szCs w:val="24"/>
        </w:rPr>
        <w:t>. Vasúti gé</w:t>
      </w:r>
      <w:r>
        <w:rPr>
          <w:sz w:val="24"/>
          <w:szCs w:val="24"/>
        </w:rPr>
        <w:t>pláncok segítségével történik</w:t>
      </w:r>
      <w:r w:rsidRPr="000C05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meg </w:t>
      </w:r>
      <w:r w:rsidRPr="000C054C">
        <w:rPr>
          <w:sz w:val="24"/>
          <w:szCs w:val="24"/>
        </w:rPr>
        <w:t>az alépítmény megerősítése és a felépítmény cseréje. Elvégzik a hidak szigetelését és megjavítják a vízelvezetést. A leromlott állapotú felsővezeték-tartó oszlopokat kicserélik, az útátjárók burkolatát felújítják. A megállóhelyeken a Budapest–Miskolc irányú, jobboldali vágány melletti peronokat újjáépítik</w:t>
      </w:r>
      <w:r>
        <w:rPr>
          <w:sz w:val="24"/>
          <w:szCs w:val="24"/>
        </w:rPr>
        <w:t>, és</w:t>
      </w:r>
      <w:r w:rsidRPr="000C054C">
        <w:rPr>
          <w:sz w:val="24"/>
          <w:szCs w:val="24"/>
        </w:rPr>
        <w:t xml:space="preserve"> a forgalombiztonság növelése érdekében megtörténik a biztosítóberendezési kábelek cseréje is.</w:t>
      </w:r>
    </w:p>
    <w:p w:rsidR="00C50BC7" w:rsidRPr="000C054C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 w:rsidRPr="000C054C">
        <w:rPr>
          <w:sz w:val="24"/>
          <w:szCs w:val="24"/>
        </w:rPr>
        <w:t>A munkálatok befejezése után Nagyút és Mezőkeresztes-Mezőnyárád között a jobb vágányon, a teljes szakaszon 120 kilométer per órás sebességgel haladhatnak majd a vonatok. Az átépítés során alkalmazott modern nagygépes technológia legnagyobb előnye a hagyományos földmunkás technológiá</w:t>
      </w:r>
      <w:r>
        <w:rPr>
          <w:sz w:val="24"/>
          <w:szCs w:val="24"/>
        </w:rPr>
        <w:t>hoz képest, hogy mindössze fele</w:t>
      </w:r>
      <w:r w:rsidRPr="000C054C">
        <w:rPr>
          <w:sz w:val="24"/>
          <w:szCs w:val="24"/>
        </w:rPr>
        <w:t>annyi ideig szükséges vágányzárat tartani az érintett szakaszon, tehát a vonatforgalom minimális akadályozása és a menetrend módosítása mellett végezhető a felújítás. A 14 milliárd forintba kerülő kivitelezés 85 százalékban európai uniós, 15 százalékban hazai forrásból valósul meg a Közlekedés Operatív Program keretében. A</w:t>
      </w:r>
      <w:r>
        <w:rPr>
          <w:sz w:val="24"/>
          <w:szCs w:val="24"/>
        </w:rPr>
        <w:t xml:space="preserve"> vasúti pálya felújítása november közepéig tart, a </w:t>
      </w:r>
      <w:r w:rsidRPr="000C054C">
        <w:rPr>
          <w:sz w:val="24"/>
          <w:szCs w:val="24"/>
        </w:rPr>
        <w:t xml:space="preserve">projekt 2016-ban az állomási vágányok, </w:t>
      </w:r>
      <w:proofErr w:type="spellStart"/>
      <w:r w:rsidRPr="000C054C">
        <w:rPr>
          <w:sz w:val="24"/>
          <w:szCs w:val="24"/>
        </w:rPr>
        <w:t>utasperonok</w:t>
      </w:r>
      <w:proofErr w:type="spellEnd"/>
      <w:r w:rsidRPr="000C054C">
        <w:rPr>
          <w:sz w:val="24"/>
          <w:szCs w:val="24"/>
        </w:rPr>
        <w:t xml:space="preserve"> és váltók felújításával folytatódik.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</w:p>
    <w:p w:rsidR="00C50BC7" w:rsidRDefault="00C50BC7" w:rsidP="00C50BC7">
      <w:pPr>
        <w:tabs>
          <w:tab w:val="left" w:pos="54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alépítmény megerősítésének okai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center"/>
        <w:rPr>
          <w:b/>
          <w:sz w:val="24"/>
          <w:szCs w:val="24"/>
        </w:rPr>
      </w:pP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nem megfelelő teherbírású altalaj súlyos műszaki problémát jelent, mivel a vágány stabilitása veszélyeztetett. A rossz minőségű altalaj óriási többletköltséget okoz, mind a magasabb vágányfenntartási és az azzal járó üzemeltetés-akadályoztatási költségek, mind a felépítmény hasznos </w:t>
      </w:r>
      <w:r>
        <w:rPr>
          <w:sz w:val="24"/>
          <w:szCs w:val="24"/>
        </w:rPr>
        <w:lastRenderedPageBreak/>
        <w:t xml:space="preserve">élettartamának rövidülése miatt. A védő-erősítő réteg beépítése hatékony, bevált eljárás az alépítmény teherbírásának növelésére. Ez az intézkedés nagymértékben csökkenti a vágányfenntartási költségeket. A közvetlenül az alépítmény-javítás során történő </w:t>
      </w:r>
      <w:proofErr w:type="spellStart"/>
      <w:r>
        <w:rPr>
          <w:sz w:val="24"/>
          <w:szCs w:val="24"/>
        </w:rPr>
        <w:t>újrahasználat</w:t>
      </w:r>
      <w:proofErr w:type="spellEnd"/>
      <w:r>
        <w:rPr>
          <w:sz w:val="24"/>
          <w:szCs w:val="24"/>
        </w:rPr>
        <w:t xml:space="preserve"> csökkenti az építési költségeket, mivel csökkennek a szállítási, tárolási, logisztikai és új anyag-ráfordítások.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50BC7" w:rsidRPr="006128FD" w:rsidRDefault="00C50BC7" w:rsidP="00C50BC7">
      <w:pPr>
        <w:tabs>
          <w:tab w:val="left" w:pos="54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Pr="006128FD">
        <w:rPr>
          <w:b/>
          <w:sz w:val="24"/>
          <w:szCs w:val="24"/>
        </w:rPr>
        <w:t>PM 1000</w:t>
      </w:r>
      <w:r>
        <w:rPr>
          <w:b/>
          <w:sz w:val="24"/>
          <w:szCs w:val="24"/>
        </w:rPr>
        <w:t xml:space="preserve"> URM jellemzői</w:t>
      </w:r>
    </w:p>
    <w:p w:rsidR="00C50BC7" w:rsidRPr="000C054C" w:rsidRDefault="00C50BC7" w:rsidP="00C50BC7">
      <w:pPr>
        <w:tabs>
          <w:tab w:val="left" w:pos="540"/>
        </w:tabs>
        <w:spacing w:after="0" w:line="240" w:lineRule="auto"/>
        <w:rPr>
          <w:sz w:val="24"/>
          <w:szCs w:val="24"/>
        </w:rPr>
      </w:pP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 w:rsidRPr="00B5695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PM 1000 URM optimalizálja a meglévő anyag </w:t>
      </w:r>
      <w:proofErr w:type="spellStart"/>
      <w:r>
        <w:rPr>
          <w:sz w:val="24"/>
          <w:szCs w:val="24"/>
        </w:rPr>
        <w:t>újrahasználatát</w:t>
      </w:r>
      <w:proofErr w:type="spellEnd"/>
      <w:r>
        <w:rPr>
          <w:sz w:val="24"/>
          <w:szCs w:val="24"/>
        </w:rPr>
        <w:t xml:space="preserve">: három kaparólánc három rétegben bontja ki az anyagot, az első két lánc által kitermelt anyag bekerül a gépen belüli technológiai folyamatokba. Akár öt különböző réteget is lehet építeni: egy </w:t>
      </w:r>
      <w:proofErr w:type="spellStart"/>
      <w:r>
        <w:rPr>
          <w:sz w:val="24"/>
          <w:szCs w:val="24"/>
        </w:rPr>
        <w:t>geoműanyag</w:t>
      </w:r>
      <w:proofErr w:type="spellEnd"/>
      <w:r>
        <w:rPr>
          <w:sz w:val="24"/>
          <w:szCs w:val="24"/>
        </w:rPr>
        <w:t xml:space="preserve">, egy újrahasznált anyagból álló köztes, erősítő réteg, egy második </w:t>
      </w:r>
      <w:proofErr w:type="spellStart"/>
      <w:r>
        <w:rPr>
          <w:sz w:val="24"/>
          <w:szCs w:val="24"/>
        </w:rPr>
        <w:t>geoműanyag</w:t>
      </w:r>
      <w:proofErr w:type="spellEnd"/>
      <w:r>
        <w:rPr>
          <w:sz w:val="24"/>
          <w:szCs w:val="24"/>
        </w:rPr>
        <w:t>, egy védő-erősítő réteg és az újrahasznált zúzottkő.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Három kaparólánc használata teszi lehetővé a régi ágyazati anyag még szelektívebb kitermelését és ezzel a még hatékonyabb </w:t>
      </w:r>
      <w:proofErr w:type="spellStart"/>
      <w:r>
        <w:rPr>
          <w:sz w:val="24"/>
          <w:szCs w:val="24"/>
        </w:rPr>
        <w:t>újrahasználatot</w:t>
      </w:r>
      <w:proofErr w:type="spellEnd"/>
      <w:r>
        <w:rPr>
          <w:sz w:val="24"/>
          <w:szCs w:val="24"/>
        </w:rPr>
        <w:t>. A második zúzottkő-kaparó lánc által kibontott kevert réteg részben a meglévő zúzottkőmaradékból áll, mely bekerül az első lánc zúzottkő újrahasználó folyamatába és így növeli az újrahasznált zúzottkő arányát. Újdonságot jelent azonban a benne lévő finomabb szemcséjű anyagok felhasználása: ebből az anyagból úgynevezett erősítő réteg készül, mely az új védő-erősítő réteg alá épül be.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köztes réteg segítségével – az alépítmény-javítás során szokásos rétegvastagságok mellett – lényegesen csökken az új talajjavító réteg anyagigénye. Minél vastagabbra lehet építeni a köztes réteget, annál nagyobb mértékű a megtakarítás az új anyagnál, de a köztes réteg vastagsága a mindenkori munkaterület körülményeitől függ. Ez a technológia lehetővé teszi – a munkamódtól függően – a talajjavító rétegnek kizárólag újrahasznált anyagból történő előállítását.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PM 1000 URM természetesen képes minden más ismert, vágányhoz kötött, alépítmény-javító eljárás kivitelezésére is. Így az építés során rugalmasan lehet reagálni az altalaj és az anyag körülményeinél fellépő nagyobb változásokra.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PM 1000 URM géppel való alépítmény-javítás vágánybontás nélkül és kizárólag az átépítendő vágányon történik. Ehhez tartozik a szükséges új anyagok sínen történő odaszállítása, valamint a hulladék anyagok ugyancsak sínen történő felrakodása és elszállítása. Az új talajjavító anyaggal és új zúzottkővel való ellátás konténerrendszer és portáldaruk segítségével valósul meg, a hulladék felrakodása pedig anyagtovábbító és tároló kocsik segítségével.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</w:p>
    <w:p w:rsidR="00C50BC7" w:rsidRPr="00476605" w:rsidRDefault="00C50BC7" w:rsidP="00C50BC7">
      <w:pPr>
        <w:tabs>
          <w:tab w:val="left" w:pos="54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Pr="006128FD">
        <w:rPr>
          <w:b/>
          <w:sz w:val="24"/>
          <w:szCs w:val="24"/>
        </w:rPr>
        <w:t>PM 1000</w:t>
      </w:r>
      <w:r>
        <w:rPr>
          <w:b/>
          <w:sz w:val="24"/>
          <w:szCs w:val="24"/>
        </w:rPr>
        <w:t xml:space="preserve"> URM műszaki adatai és munkaparaméterei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Össztömeg: kb. 1000 tonna.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Ütközők közti hossz: 270 méter.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Meghajtott tengelyek száma: 16 darab.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Motor összteljesítmény: kb. 4000 kW.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Menetsebesség: önállóan maximum 20 km/h, vontatva maximum 100 km/h.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Beépített zúzottkő réteg vastagsága: maximum 300 mm.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Építési sebesség óránként: akár 120 méter.</w:t>
      </w:r>
    </w:p>
    <w:p w:rsidR="00C50BC7" w:rsidRDefault="00C50BC7" w:rsidP="00C50BC7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Műszakteljesítmény: akár 500 méter.</w:t>
      </w:r>
    </w:p>
    <w:p w:rsidR="00C50BC7" w:rsidRPr="00476605" w:rsidRDefault="00C50BC7" w:rsidP="00C50BC7">
      <w:pPr>
        <w:tabs>
          <w:tab w:val="left" w:pos="540"/>
        </w:tabs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Előnyök többek között: a meglévő zúzottkő szabványos feldolgozása, a tisztítás minőségének növelése, hatékonyabb környezetkímélés, a rétegek nagyobb </w:t>
      </w:r>
      <w:proofErr w:type="spellStart"/>
      <w:r>
        <w:rPr>
          <w:sz w:val="24"/>
          <w:szCs w:val="24"/>
        </w:rPr>
        <w:t>összvastagsága</w:t>
      </w:r>
      <w:proofErr w:type="spellEnd"/>
      <w:r>
        <w:rPr>
          <w:sz w:val="24"/>
          <w:szCs w:val="24"/>
        </w:rPr>
        <w:t xml:space="preserve">, a védő-erősítő anyag és az új zúzottkő szükséges mennyiségének lényeges csökkenése, jelentős megtakarítások a szállítási és hulladéklerakási költségeknél. </w:t>
      </w:r>
    </w:p>
    <w:p w:rsidR="005E6D93" w:rsidRDefault="005E6D93" w:rsidP="005E6D93">
      <w:pPr>
        <w:pStyle w:val="Pa1"/>
        <w:spacing w:line="240" w:lineRule="auto"/>
        <w:jc w:val="both"/>
        <w:rPr>
          <w:rStyle w:val="A2"/>
          <w:rFonts w:ascii="Helvetica" w:hAnsi="Helvetica"/>
          <w:color w:val="244061" w:themeColor="accent1" w:themeShade="80"/>
          <w:sz w:val="24"/>
          <w:szCs w:val="24"/>
        </w:rPr>
      </w:pPr>
    </w:p>
    <w:sectPr w:rsidR="005E6D93" w:rsidSect="00B277C3">
      <w:headerReference w:type="default" r:id="rId9"/>
      <w:footerReference w:type="default" r:id="rId10"/>
      <w:pgSz w:w="11906" w:h="16838"/>
      <w:pgMar w:top="1417" w:right="707" w:bottom="85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A3" w:rsidRDefault="001177A3" w:rsidP="009622F9">
      <w:pPr>
        <w:spacing w:after="0" w:line="240" w:lineRule="auto"/>
      </w:pPr>
      <w:r>
        <w:separator/>
      </w:r>
    </w:p>
  </w:endnote>
  <w:endnote w:type="continuationSeparator" w:id="0">
    <w:p w:rsidR="001177A3" w:rsidRDefault="001177A3" w:rsidP="0096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zidenz Grotesk BQ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95" w:rsidRDefault="00C72D42" w:rsidP="00FE1595">
    <w:pPr>
      <w:pStyle w:val="llb"/>
      <w:jc w:val="right"/>
    </w:pPr>
    <w:r w:rsidRPr="00FE1595">
      <w:rPr>
        <w:noProof/>
      </w:rPr>
      <w:drawing>
        <wp:inline distT="0" distB="0" distL="0" distR="0" wp14:anchorId="7C7ABD79" wp14:editId="0BC3CCA9">
          <wp:extent cx="3819525" cy="2636704"/>
          <wp:effectExtent l="19050" t="0" r="9525" b="0"/>
          <wp:docPr id="8" name="Kép 2" descr="Y:\PR kommunikációs tenderek\Széchenyi2020\Final\Szechenyi2020sablonok\1_Kotelezo_alkotoelemek\Kedvezmenyezetti_infoblokk\also_valtozat\jpg\infoblokk_kedv_final_CMYK_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PR kommunikációs tenderek\Széchenyi2020\Final\Szechenyi2020sablonok\1_Kotelezo_alkotoelemek\Kedvezmenyezetti_infoblokk\also_valtozat\jpg\infoblokk_kedv_final_CMYK_KA.jp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26367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1595" w:rsidRDefault="00FE159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A3" w:rsidRDefault="001177A3" w:rsidP="009622F9">
      <w:pPr>
        <w:spacing w:after="0" w:line="240" w:lineRule="auto"/>
      </w:pPr>
      <w:r>
        <w:separator/>
      </w:r>
    </w:p>
  </w:footnote>
  <w:footnote w:type="continuationSeparator" w:id="0">
    <w:p w:rsidR="001177A3" w:rsidRDefault="001177A3" w:rsidP="00962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95" w:rsidRPr="009622F9" w:rsidRDefault="006E0F9C" w:rsidP="006E0F9C">
    <w:pPr>
      <w:pStyle w:val="lfej"/>
      <w:jc w:val="center"/>
      <w:rPr>
        <w:sz w:val="16"/>
      </w:rPr>
    </w:pPr>
    <w:r>
      <w:rPr>
        <w:rFonts w:ascii="Verdana" w:hAnsi="Verdana"/>
        <w:noProof/>
        <w:color w:val="1F497D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B60ED" wp14:editId="19321F38">
              <wp:simplePos x="0" y="0"/>
              <wp:positionH relativeFrom="column">
                <wp:posOffset>33655</wp:posOffset>
              </wp:positionH>
              <wp:positionV relativeFrom="paragraph">
                <wp:posOffset>-156845</wp:posOffset>
              </wp:positionV>
              <wp:extent cx="6714490" cy="51435"/>
              <wp:effectExtent l="0" t="0" r="0" b="571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4490" cy="51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D42" w:rsidRDefault="00C72D42" w:rsidP="00C72D42"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.65pt;margin-top:-12.35pt;width:528.7pt;height: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0lgAIAAA4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" stroked="f">
              <v:textbox>
                <w:txbxContent>
                  <w:p w:rsidR="00C72D42" w:rsidRDefault="00C72D42" w:rsidP="00C72D42"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noProof/>
        <w:color w:val="1F497D"/>
        <w:sz w:val="20"/>
        <w:szCs w:val="20"/>
        <w:lang w:eastAsia="hu-HU"/>
      </w:rPr>
      <w:drawing>
        <wp:inline distT="0" distB="0" distL="0" distR="0" wp14:anchorId="4DAE4D5E" wp14:editId="32DAFD12">
          <wp:extent cx="3505200" cy="889000"/>
          <wp:effectExtent l="0" t="0" r="0" b="635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a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1595" w:rsidRDefault="00FE159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7E58BA"/>
    <w:multiLevelType w:val="hybridMultilevel"/>
    <w:tmpl w:val="6D5E0F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726048"/>
    <w:multiLevelType w:val="hybridMultilevel"/>
    <w:tmpl w:val="DF0C51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F3B1E"/>
    <w:multiLevelType w:val="hybridMultilevel"/>
    <w:tmpl w:val="B8A625E6"/>
    <w:lvl w:ilvl="0" w:tplc="696CE3E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13847"/>
    <w:multiLevelType w:val="hybridMultilevel"/>
    <w:tmpl w:val="0172DD98"/>
    <w:lvl w:ilvl="0" w:tplc="FF26F3D6">
      <w:numFmt w:val="bullet"/>
      <w:lvlText w:val="•"/>
      <w:lvlJc w:val="left"/>
      <w:pPr>
        <w:ind w:left="2055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>
    <w:nsid w:val="4626525A"/>
    <w:multiLevelType w:val="hybridMultilevel"/>
    <w:tmpl w:val="213C6BC0"/>
    <w:lvl w:ilvl="0" w:tplc="FF26F3D6">
      <w:numFmt w:val="bullet"/>
      <w:lvlText w:val="•"/>
      <w:lvlJc w:val="left"/>
      <w:pPr>
        <w:ind w:left="1776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49CD0109"/>
    <w:multiLevelType w:val="hybridMultilevel"/>
    <w:tmpl w:val="09E4B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02872"/>
    <w:multiLevelType w:val="hybridMultilevel"/>
    <w:tmpl w:val="84F4F72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24FEB"/>
    <w:multiLevelType w:val="hybridMultilevel"/>
    <w:tmpl w:val="BAAA79E2"/>
    <w:lvl w:ilvl="0" w:tplc="7374BDD2">
      <w:numFmt w:val="bullet"/>
      <w:lvlText w:val="-"/>
      <w:lvlJc w:val="left"/>
      <w:pPr>
        <w:ind w:left="1068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7977B06"/>
    <w:multiLevelType w:val="hybridMultilevel"/>
    <w:tmpl w:val="D2DE1A04"/>
    <w:lvl w:ilvl="0" w:tplc="FF26F3D6">
      <w:numFmt w:val="bullet"/>
      <w:lvlText w:val="•"/>
      <w:lvlJc w:val="left"/>
      <w:pPr>
        <w:ind w:left="375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9">
    <w:nsid w:val="622D2BAA"/>
    <w:multiLevelType w:val="hybridMultilevel"/>
    <w:tmpl w:val="CA329F1A"/>
    <w:lvl w:ilvl="0" w:tplc="FF26F3D6">
      <w:numFmt w:val="bullet"/>
      <w:lvlText w:val="•"/>
      <w:lvlJc w:val="left"/>
      <w:pPr>
        <w:ind w:left="3855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C3"/>
    <w:rsid w:val="00017833"/>
    <w:rsid w:val="00034B93"/>
    <w:rsid w:val="00086DDF"/>
    <w:rsid w:val="00093AC0"/>
    <w:rsid w:val="000B3719"/>
    <w:rsid w:val="000B500E"/>
    <w:rsid w:val="000D3376"/>
    <w:rsid w:val="000D6D32"/>
    <w:rsid w:val="001013CA"/>
    <w:rsid w:val="001174D8"/>
    <w:rsid w:val="001177A3"/>
    <w:rsid w:val="001211D4"/>
    <w:rsid w:val="0012418A"/>
    <w:rsid w:val="00131E6A"/>
    <w:rsid w:val="001369F3"/>
    <w:rsid w:val="0018034B"/>
    <w:rsid w:val="00186D22"/>
    <w:rsid w:val="001A51CA"/>
    <w:rsid w:val="001B0A82"/>
    <w:rsid w:val="001E2653"/>
    <w:rsid w:val="001F3414"/>
    <w:rsid w:val="001F6A0F"/>
    <w:rsid w:val="00205656"/>
    <w:rsid w:val="00231AD0"/>
    <w:rsid w:val="00237476"/>
    <w:rsid w:val="002B657A"/>
    <w:rsid w:val="002E506A"/>
    <w:rsid w:val="002F6F08"/>
    <w:rsid w:val="00306198"/>
    <w:rsid w:val="0031184F"/>
    <w:rsid w:val="003130FD"/>
    <w:rsid w:val="00332592"/>
    <w:rsid w:val="00333C97"/>
    <w:rsid w:val="00333EA1"/>
    <w:rsid w:val="0033599D"/>
    <w:rsid w:val="00337441"/>
    <w:rsid w:val="00347AE2"/>
    <w:rsid w:val="00355BEC"/>
    <w:rsid w:val="00387EE3"/>
    <w:rsid w:val="003926C4"/>
    <w:rsid w:val="00396824"/>
    <w:rsid w:val="003A15A8"/>
    <w:rsid w:val="003C1321"/>
    <w:rsid w:val="003D140B"/>
    <w:rsid w:val="003E10DD"/>
    <w:rsid w:val="00470544"/>
    <w:rsid w:val="00470EA8"/>
    <w:rsid w:val="00487485"/>
    <w:rsid w:val="004A34DC"/>
    <w:rsid w:val="004C0724"/>
    <w:rsid w:val="004E4DFE"/>
    <w:rsid w:val="00501E4E"/>
    <w:rsid w:val="0052040F"/>
    <w:rsid w:val="00545BAE"/>
    <w:rsid w:val="00572EA3"/>
    <w:rsid w:val="00586301"/>
    <w:rsid w:val="005E6D93"/>
    <w:rsid w:val="00605D91"/>
    <w:rsid w:val="006833AA"/>
    <w:rsid w:val="0068685E"/>
    <w:rsid w:val="006D3C74"/>
    <w:rsid w:val="006D4153"/>
    <w:rsid w:val="006E0F9C"/>
    <w:rsid w:val="006E2BC8"/>
    <w:rsid w:val="006F4BEE"/>
    <w:rsid w:val="006F6E99"/>
    <w:rsid w:val="00720D09"/>
    <w:rsid w:val="00736B4A"/>
    <w:rsid w:val="00767225"/>
    <w:rsid w:val="00777633"/>
    <w:rsid w:val="0079688F"/>
    <w:rsid w:val="007B1D01"/>
    <w:rsid w:val="007E15C1"/>
    <w:rsid w:val="00810B99"/>
    <w:rsid w:val="008226B2"/>
    <w:rsid w:val="00851580"/>
    <w:rsid w:val="00866F3D"/>
    <w:rsid w:val="00867537"/>
    <w:rsid w:val="0087680D"/>
    <w:rsid w:val="008775FE"/>
    <w:rsid w:val="00882408"/>
    <w:rsid w:val="00896594"/>
    <w:rsid w:val="008B3D7F"/>
    <w:rsid w:val="009005A3"/>
    <w:rsid w:val="00917F9B"/>
    <w:rsid w:val="0092490E"/>
    <w:rsid w:val="00927421"/>
    <w:rsid w:val="009326AF"/>
    <w:rsid w:val="009410AA"/>
    <w:rsid w:val="00947AD4"/>
    <w:rsid w:val="00954CAB"/>
    <w:rsid w:val="009622F9"/>
    <w:rsid w:val="00970939"/>
    <w:rsid w:val="009742D2"/>
    <w:rsid w:val="009C3050"/>
    <w:rsid w:val="009E241A"/>
    <w:rsid w:val="00A04D60"/>
    <w:rsid w:val="00A55F85"/>
    <w:rsid w:val="00A616BF"/>
    <w:rsid w:val="00A747C6"/>
    <w:rsid w:val="00A7772C"/>
    <w:rsid w:val="00AE420C"/>
    <w:rsid w:val="00B029A1"/>
    <w:rsid w:val="00B201DE"/>
    <w:rsid w:val="00B220C3"/>
    <w:rsid w:val="00B277C3"/>
    <w:rsid w:val="00B30216"/>
    <w:rsid w:val="00B456AF"/>
    <w:rsid w:val="00B47AA3"/>
    <w:rsid w:val="00BB260B"/>
    <w:rsid w:val="00BE6EE3"/>
    <w:rsid w:val="00C373CE"/>
    <w:rsid w:val="00C41E48"/>
    <w:rsid w:val="00C50BC7"/>
    <w:rsid w:val="00C50FFA"/>
    <w:rsid w:val="00C72D42"/>
    <w:rsid w:val="00CB313D"/>
    <w:rsid w:val="00CC2F5E"/>
    <w:rsid w:val="00CC623A"/>
    <w:rsid w:val="00CD2161"/>
    <w:rsid w:val="00D039C6"/>
    <w:rsid w:val="00D338D2"/>
    <w:rsid w:val="00D86213"/>
    <w:rsid w:val="00D86422"/>
    <w:rsid w:val="00D869D0"/>
    <w:rsid w:val="00DC655A"/>
    <w:rsid w:val="00DE2F2E"/>
    <w:rsid w:val="00DE3EF9"/>
    <w:rsid w:val="00DE64B5"/>
    <w:rsid w:val="00E36849"/>
    <w:rsid w:val="00E6390A"/>
    <w:rsid w:val="00E9095B"/>
    <w:rsid w:val="00E913C0"/>
    <w:rsid w:val="00E92402"/>
    <w:rsid w:val="00E94836"/>
    <w:rsid w:val="00E961FC"/>
    <w:rsid w:val="00ED5B24"/>
    <w:rsid w:val="00EF0A03"/>
    <w:rsid w:val="00F21CEB"/>
    <w:rsid w:val="00F21DA2"/>
    <w:rsid w:val="00F25B59"/>
    <w:rsid w:val="00F50568"/>
    <w:rsid w:val="00F80033"/>
    <w:rsid w:val="00F84F78"/>
    <w:rsid w:val="00FE1595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599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220C3"/>
    <w:pPr>
      <w:spacing w:after="0" w:line="240" w:lineRule="auto"/>
    </w:pPr>
    <w:rPr>
      <w:sz w:val="20"/>
      <w:szCs w:val="20"/>
      <w:lang w:eastAsia="hu-HU"/>
    </w:rPr>
  </w:style>
  <w:style w:type="character" w:customStyle="1" w:styleId="llbChar">
    <w:name w:val="Élőláb Char"/>
    <w:link w:val="llb"/>
    <w:uiPriority w:val="99"/>
    <w:rsid w:val="00B220C3"/>
    <w:rPr>
      <w:rFonts w:ascii="Calibri" w:hAnsi="Calibri" w:cs="Calibri"/>
      <w:lang w:eastAsia="hu-HU"/>
    </w:rPr>
  </w:style>
  <w:style w:type="paragraph" w:styleId="Listaszerbekezds">
    <w:name w:val="List Paragraph"/>
    <w:basedOn w:val="Norml"/>
    <w:uiPriority w:val="34"/>
    <w:qFormat/>
    <w:rsid w:val="00B220C3"/>
    <w:pPr>
      <w:spacing w:after="0" w:line="240" w:lineRule="auto"/>
      <w:ind w:left="720"/>
    </w:pPr>
    <w:rPr>
      <w:rFonts w:cs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6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6301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96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22F9"/>
    <w:rPr>
      <w:sz w:val="22"/>
      <w:szCs w:val="22"/>
      <w:lang w:eastAsia="en-US"/>
    </w:rPr>
  </w:style>
  <w:style w:type="character" w:styleId="Hiperhivatkozs">
    <w:name w:val="Hyperlink"/>
    <w:uiPriority w:val="99"/>
    <w:rsid w:val="009622F9"/>
    <w:rPr>
      <w:rFonts w:cs="Times New Roman"/>
      <w:color w:val="0000FF"/>
      <w:u w:val="single"/>
    </w:rPr>
  </w:style>
  <w:style w:type="paragraph" w:customStyle="1" w:styleId="Pa1">
    <w:name w:val="Pa1"/>
    <w:basedOn w:val="Norml"/>
    <w:next w:val="Norml"/>
    <w:uiPriority w:val="99"/>
    <w:rsid w:val="002B657A"/>
    <w:pPr>
      <w:autoSpaceDE w:val="0"/>
      <w:autoSpaceDN w:val="0"/>
      <w:adjustRightInd w:val="0"/>
      <w:spacing w:after="0" w:line="241" w:lineRule="atLeast"/>
    </w:pPr>
    <w:rPr>
      <w:rFonts w:ascii="Akzidenz Grotesk BQ" w:eastAsiaTheme="minorHAnsi" w:hAnsi="Akzidenz Grotesk BQ" w:cstheme="minorBidi"/>
      <w:sz w:val="24"/>
      <w:szCs w:val="24"/>
    </w:rPr>
  </w:style>
  <w:style w:type="character" w:customStyle="1" w:styleId="A2">
    <w:name w:val="A2"/>
    <w:uiPriority w:val="99"/>
    <w:rsid w:val="002B657A"/>
    <w:rPr>
      <w:rFonts w:cs="Akzidenz Grotesk BQ"/>
      <w:color w:val="000000"/>
      <w:sz w:val="17"/>
      <w:szCs w:val="17"/>
    </w:rPr>
  </w:style>
  <w:style w:type="paragraph" w:customStyle="1" w:styleId="Default">
    <w:name w:val="Default"/>
    <w:rsid w:val="002B657A"/>
    <w:pPr>
      <w:autoSpaceDE w:val="0"/>
      <w:autoSpaceDN w:val="0"/>
      <w:adjustRightInd w:val="0"/>
    </w:pPr>
    <w:rPr>
      <w:rFonts w:ascii="Akzidenz Grotesk BQ" w:eastAsiaTheme="minorHAnsi" w:hAnsi="Akzidenz Grotesk BQ" w:cs="Akzidenz Grotesk BQ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2B657A"/>
    <w:pPr>
      <w:spacing w:line="241" w:lineRule="atLeast"/>
    </w:pPr>
    <w:rPr>
      <w:rFonts w:cstheme="minorBidi"/>
      <w:color w:val="auto"/>
    </w:rPr>
  </w:style>
  <w:style w:type="character" w:customStyle="1" w:styleId="apple-converted-space">
    <w:name w:val="apple-converted-space"/>
    <w:basedOn w:val="Bekezdsalapbettpusa"/>
    <w:uiPriority w:val="99"/>
    <w:rsid w:val="00DC655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599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220C3"/>
    <w:pPr>
      <w:spacing w:after="0" w:line="240" w:lineRule="auto"/>
    </w:pPr>
    <w:rPr>
      <w:sz w:val="20"/>
      <w:szCs w:val="20"/>
      <w:lang w:eastAsia="hu-HU"/>
    </w:rPr>
  </w:style>
  <w:style w:type="character" w:customStyle="1" w:styleId="llbChar">
    <w:name w:val="Élőláb Char"/>
    <w:link w:val="llb"/>
    <w:uiPriority w:val="99"/>
    <w:rsid w:val="00B220C3"/>
    <w:rPr>
      <w:rFonts w:ascii="Calibri" w:hAnsi="Calibri" w:cs="Calibri"/>
      <w:lang w:eastAsia="hu-HU"/>
    </w:rPr>
  </w:style>
  <w:style w:type="paragraph" w:styleId="Listaszerbekezds">
    <w:name w:val="List Paragraph"/>
    <w:basedOn w:val="Norml"/>
    <w:uiPriority w:val="34"/>
    <w:qFormat/>
    <w:rsid w:val="00B220C3"/>
    <w:pPr>
      <w:spacing w:after="0" w:line="240" w:lineRule="auto"/>
      <w:ind w:left="720"/>
    </w:pPr>
    <w:rPr>
      <w:rFonts w:cs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6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6301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96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22F9"/>
    <w:rPr>
      <w:sz w:val="22"/>
      <w:szCs w:val="22"/>
      <w:lang w:eastAsia="en-US"/>
    </w:rPr>
  </w:style>
  <w:style w:type="character" w:styleId="Hiperhivatkozs">
    <w:name w:val="Hyperlink"/>
    <w:uiPriority w:val="99"/>
    <w:rsid w:val="009622F9"/>
    <w:rPr>
      <w:rFonts w:cs="Times New Roman"/>
      <w:color w:val="0000FF"/>
      <w:u w:val="single"/>
    </w:rPr>
  </w:style>
  <w:style w:type="paragraph" w:customStyle="1" w:styleId="Pa1">
    <w:name w:val="Pa1"/>
    <w:basedOn w:val="Norml"/>
    <w:next w:val="Norml"/>
    <w:uiPriority w:val="99"/>
    <w:rsid w:val="002B657A"/>
    <w:pPr>
      <w:autoSpaceDE w:val="0"/>
      <w:autoSpaceDN w:val="0"/>
      <w:adjustRightInd w:val="0"/>
      <w:spacing w:after="0" w:line="241" w:lineRule="atLeast"/>
    </w:pPr>
    <w:rPr>
      <w:rFonts w:ascii="Akzidenz Grotesk BQ" w:eastAsiaTheme="minorHAnsi" w:hAnsi="Akzidenz Grotesk BQ" w:cstheme="minorBidi"/>
      <w:sz w:val="24"/>
      <w:szCs w:val="24"/>
    </w:rPr>
  </w:style>
  <w:style w:type="character" w:customStyle="1" w:styleId="A2">
    <w:name w:val="A2"/>
    <w:uiPriority w:val="99"/>
    <w:rsid w:val="002B657A"/>
    <w:rPr>
      <w:rFonts w:cs="Akzidenz Grotesk BQ"/>
      <w:color w:val="000000"/>
      <w:sz w:val="17"/>
      <w:szCs w:val="17"/>
    </w:rPr>
  </w:style>
  <w:style w:type="paragraph" w:customStyle="1" w:styleId="Default">
    <w:name w:val="Default"/>
    <w:rsid w:val="002B657A"/>
    <w:pPr>
      <w:autoSpaceDE w:val="0"/>
      <w:autoSpaceDN w:val="0"/>
      <w:adjustRightInd w:val="0"/>
    </w:pPr>
    <w:rPr>
      <w:rFonts w:ascii="Akzidenz Grotesk BQ" w:eastAsiaTheme="minorHAnsi" w:hAnsi="Akzidenz Grotesk BQ" w:cs="Akzidenz Grotesk BQ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2B657A"/>
    <w:pPr>
      <w:spacing w:line="241" w:lineRule="atLeast"/>
    </w:pPr>
    <w:rPr>
      <w:rFonts w:cstheme="minorBidi"/>
      <w:color w:val="auto"/>
    </w:rPr>
  </w:style>
  <w:style w:type="character" w:customStyle="1" w:styleId="apple-converted-space">
    <w:name w:val="apple-converted-space"/>
    <w:basedOn w:val="Bekezdsalapbettpusa"/>
    <w:uiPriority w:val="99"/>
    <w:rsid w:val="00DC65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6E9A7-B29C-4A1A-92F0-48E8A038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GYSEV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Enikő</dc:creator>
  <cp:lastModifiedBy>Szász Adrián Zsolt dr.</cp:lastModifiedBy>
  <cp:revision>3</cp:revision>
  <dcterms:created xsi:type="dcterms:W3CDTF">2015-09-02T09:52:00Z</dcterms:created>
  <dcterms:modified xsi:type="dcterms:W3CDTF">2015-09-02T14:46:00Z</dcterms:modified>
</cp:coreProperties>
</file>