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7" w:rsidRDefault="00AD5A37" w:rsidP="00396824">
      <w:pPr>
        <w:spacing w:line="240" w:lineRule="auto"/>
        <w:rPr>
          <w:rFonts w:ascii="Helvetica" w:hAnsi="Helvetica"/>
          <w:b/>
          <w:color w:val="244061" w:themeColor="accent1" w:themeShade="80"/>
          <w:sz w:val="28"/>
          <w:szCs w:val="28"/>
        </w:rPr>
      </w:pPr>
    </w:p>
    <w:p w:rsidR="002B657A" w:rsidRPr="000B500E" w:rsidRDefault="002B657A" w:rsidP="00396824">
      <w:pPr>
        <w:spacing w:line="240" w:lineRule="auto"/>
        <w:rPr>
          <w:rFonts w:ascii="Helvetica" w:hAnsi="Helvetica"/>
          <w:b/>
          <w:color w:val="244061" w:themeColor="accent1" w:themeShade="80"/>
          <w:sz w:val="28"/>
          <w:szCs w:val="28"/>
        </w:rPr>
      </w:pPr>
      <w:r w:rsidRPr="000B500E">
        <w:rPr>
          <w:rFonts w:ascii="Helvetica" w:hAnsi="Helvetica"/>
          <w:b/>
          <w:color w:val="244061" w:themeColor="accent1" w:themeShade="80"/>
          <w:sz w:val="28"/>
          <w:szCs w:val="28"/>
        </w:rPr>
        <w:t>SAJTÓ</w:t>
      </w:r>
      <w:r w:rsidR="00C33F83">
        <w:rPr>
          <w:rFonts w:ascii="Helvetica" w:hAnsi="Helvetica"/>
          <w:b/>
          <w:color w:val="244061" w:themeColor="accent1" w:themeShade="80"/>
          <w:sz w:val="28"/>
          <w:szCs w:val="28"/>
        </w:rPr>
        <w:t>KÖZLEMÉNY</w:t>
      </w:r>
    </w:p>
    <w:p w:rsidR="004637B3" w:rsidRDefault="004637B3" w:rsidP="00D70B25">
      <w:pP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</w:pPr>
      <w:r w:rsidRPr="004637B3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 xml:space="preserve">Pályafelújítás a miskolci vonalon </w:t>
      </w:r>
    </w:p>
    <w:p w:rsidR="004637B3" w:rsidRDefault="004637B3" w:rsidP="00AD5A37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4637B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Még júliusban elkezdik a munkát Nagyút és Mezőkeresztes-Mezőnyárád között </w:t>
      </w:r>
    </w:p>
    <w:p w:rsidR="00461232" w:rsidRPr="00461232" w:rsidRDefault="00671180" w:rsidP="00461232">
      <w:pPr>
        <w:pStyle w:val="Pa1"/>
        <w:spacing w:after="120" w:line="240" w:lineRule="auto"/>
        <w:jc w:val="both"/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</w:pPr>
      <w:r w:rsidRPr="00671180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Budapest, 2015. július 1</w:t>
      </w:r>
      <w:r w:rsidR="004637B3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6</w:t>
      </w:r>
      <w:r w:rsidRPr="00671180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.</w:t>
      </w:r>
      <w:r w:rsidRPr="00671180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– </w:t>
      </w:r>
      <w:r w:rsidR="00461232" w:rsidRPr="00461232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A Budapest−Hatvan−Miskolc−Szerencs−Sátoraljaújhely fővonal mintegy 42 kilométeres szakaszán kezdődik pályafelújítás, melynek célja a szolgáltatási színvonal javítása. A 14 milliárd forintba kerülő kivitelezés 85 százalékban európai uniós, 15 százalékban hazai forrásból valósul meg a Közlekedés Operatív Program keretében. </w:t>
      </w:r>
    </w:p>
    <w:p w:rsidR="00461232" w:rsidRPr="00461232" w:rsidRDefault="00461232" w:rsidP="00461232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4612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Budapest−Hatvan−Miskolc−Szerencs−Sátoraljaújhely fővonal az ország egyik kiemelt fontosságú vasúti viszonylata, a regionális és a távolsági személyszállításban mutatkozó jelentőségén kívül a Záhonyig tartó 6-os számú európai árufuvarozási folyosó (Spanyolország−Franciaország−Olaszország−Szlovénia−Magyarország) szakaszaként is fontos része a vasúthálózatnak. </w:t>
      </w:r>
    </w:p>
    <w:p w:rsidR="00461232" w:rsidRPr="00461232" w:rsidRDefault="00461232" w:rsidP="00461232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4612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80-as számú vasútvonal egyik legnagyobb forgalmú szakasza a Nagyút és Mezőkeresztes-Mezőnyárád közötti pályaszakasz, ahol az utóbbi években több helyen sebességkorlátozást kellett bevezetni. A most induló projekt célja a vasúti pályakapacitásban jelentkező szűk keresztmetszetek felszámolása által a menetrendszerűség növelése, amelynek eredményeképpen a szolgáltatási színvonal számottevően javul. A beruházás keretében mintegy 42 kilométeren a jobbvágány nyíltvonali szakaszai kerülnek felújításra. Vasúti gépláncok segítségével megtörténik az alépítmény megerősítése és a felépítmény cseréje. Elvégzik a hidak szigetelését és javítják a vízelvezetést. A leromlott állapotú felsővezeték-tartó oszlopokat kicserélik, az útátjárók burkolatát felújítják. A megállóhelyeken a jobbvágány melletti peronokat újjáépítik, valamint a forgalombiztonság növelése érdekében megtörténik a biztosítóberendezési kábelek cseréje is.</w:t>
      </w:r>
    </w:p>
    <w:p w:rsidR="00461232" w:rsidRPr="00461232" w:rsidRDefault="00461232" w:rsidP="00461232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4612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munkálatok befejezése után Nagyút és Mezőkeresztes-Mezőnyárád között a </w:t>
      </w:r>
      <w:proofErr w:type="gramStart"/>
      <w:r w:rsidRPr="004612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jobbvágányon</w:t>
      </w:r>
      <w:proofErr w:type="gramEnd"/>
      <w:r w:rsidRPr="004612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teljes szakaszon 120 kilométer per órás sebességgel haladhatnak majd a vonatok. Az átépítés során alkalmazott modern nagygépes technológia legnagyobb előnye a hagyományos földmunkás technológiához képest, hogy mindössze fele annyi ideig szükséges vágányzárat tartani az érintett szakaszon, tehát a vonatforgalom minimális akadályozása és a menetrend módosítása mellett végezhető a felújítás.</w:t>
      </w:r>
    </w:p>
    <w:p w:rsidR="00461232" w:rsidRDefault="00461232" w:rsidP="00461232">
      <w:pPr>
        <w:pStyle w:val="Pa1"/>
        <w:spacing w:after="120" w:line="240" w:lineRule="auto"/>
        <w:jc w:val="both"/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</w:pPr>
      <w:r w:rsidRPr="004612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rekonstrukció miatt november végéig lesznek korlátozások a vasúti közlekedésben. A projekt 2016-ban az állomási vágányok, </w:t>
      </w:r>
      <w:proofErr w:type="spellStart"/>
      <w:r w:rsidRPr="004612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utasperonok</w:t>
      </w:r>
      <w:proofErr w:type="spellEnd"/>
      <w:r w:rsidRPr="004612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és váltók felújításával folytatódik.</w:t>
      </w:r>
      <w:r w:rsidRPr="00461232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 </w:t>
      </w:r>
    </w:p>
    <w:p w:rsidR="004637B3" w:rsidRPr="004637B3" w:rsidRDefault="004637B3" w:rsidP="00461232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0"/>
          <w:szCs w:val="24"/>
        </w:rPr>
      </w:pPr>
      <w:bookmarkStart w:id="0" w:name="_GoBack"/>
      <w:bookmarkEnd w:id="0"/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>MÁV Magyar Államvasutak Zrt.</w:t>
      </w:r>
    </w:p>
    <w:p w:rsidR="004637B3" w:rsidRPr="004637B3" w:rsidRDefault="004637B3" w:rsidP="004637B3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0"/>
          <w:szCs w:val="24"/>
        </w:rPr>
      </w:pPr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>KOMMUNIKÁCIÓS IGAZGATÓSÁG</w:t>
      </w:r>
    </w:p>
    <w:p w:rsidR="005E6D93" w:rsidRPr="004637B3" w:rsidRDefault="004637B3" w:rsidP="004637B3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0"/>
          <w:szCs w:val="24"/>
        </w:rPr>
      </w:pPr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 xml:space="preserve">Telefon: (06-1) </w:t>
      </w:r>
      <w:proofErr w:type="gramStart"/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 xml:space="preserve">511-3186  </w:t>
      </w:r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>  E-mail</w:t>
      </w:r>
      <w:proofErr w:type="gramEnd"/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 xml:space="preserve">: </w:t>
      </w:r>
      <w:proofErr w:type="spellStart"/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>sajto</w:t>
      </w:r>
      <w:proofErr w:type="spellEnd"/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 xml:space="preserve">@mav.hu </w:t>
      </w:r>
      <w:r w:rsidRPr="004637B3">
        <w:rPr>
          <w:rStyle w:val="A2"/>
          <w:rFonts w:ascii="Helvetica" w:hAnsi="Helvetica"/>
          <w:color w:val="244061" w:themeColor="accent1" w:themeShade="80"/>
          <w:sz w:val="20"/>
          <w:szCs w:val="24"/>
        </w:rPr>
        <w:t> www.mavcsoport.hu</w:t>
      </w:r>
    </w:p>
    <w:sectPr w:rsidR="005E6D93" w:rsidRPr="004637B3" w:rsidSect="004C0724">
      <w:headerReference w:type="default" r:id="rId9"/>
      <w:footerReference w:type="default" r:id="rId10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DE" w:rsidRDefault="001870DE" w:rsidP="009622F9">
      <w:pPr>
        <w:spacing w:after="0" w:line="240" w:lineRule="auto"/>
      </w:pPr>
      <w:r>
        <w:separator/>
      </w:r>
    </w:p>
  </w:endnote>
  <w:endnote w:type="continuationSeparator" w:id="0">
    <w:p w:rsidR="001870DE" w:rsidRDefault="001870DE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2E506A" w:rsidP="00FE1595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362A65" wp14:editId="01055F0E">
              <wp:simplePos x="0" y="0"/>
              <wp:positionH relativeFrom="column">
                <wp:posOffset>2710180</wp:posOffset>
              </wp:positionH>
              <wp:positionV relativeFrom="paragraph">
                <wp:posOffset>-1998345</wp:posOffset>
              </wp:positionV>
              <wp:extent cx="3954780" cy="3074670"/>
              <wp:effectExtent l="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307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FE1595">
                          <w:r w:rsidRP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5630900C" wp14:editId="2012F9CC">
                                <wp:extent cx="3819525" cy="2636704"/>
                                <wp:effectExtent l="19050" t="0" r="9525" b="0"/>
                                <wp:docPr id="8" name="Kép 2" descr="Y:\PR kommunikációs tenderek\Széchenyi2020\Final\Szechenyi2020sablonok\1_Kotelezo_alkotoelemek\Kedvezmenyezetti_infoblokk\also_valtozat\jpg\infoblokk_kedv_final_CMYK_K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9525" cy="2636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3.4pt;margin-top:-157.35pt;width:311.4pt;height:2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G5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" stroked="f">
              <v:textbox>
                <w:txbxContent>
                  <w:p w:rsidR="00FE1595" w:rsidRDefault="00FE1595">
                    <w:r w:rsidRP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5630900C" wp14:editId="2012F9CC">
                          <wp:extent cx="3819525" cy="2636704"/>
                          <wp:effectExtent l="19050" t="0" r="9525" b="0"/>
                          <wp:docPr id="8" name="Kép 2" descr="Y:\PR kommunikációs tenderek\Széchenyi2020\Final\Szechenyi2020sablonok\1_Kotelezo_alkotoelemek\Kedvezmenyezetti_infoblokk\also_valtozat\jpg\infoblokk_kedv_final_CMYK_K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9525" cy="2636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E1595" w:rsidRDefault="00FE15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DE" w:rsidRDefault="001870DE" w:rsidP="009622F9">
      <w:pPr>
        <w:spacing w:after="0" w:line="240" w:lineRule="auto"/>
      </w:pPr>
      <w:r>
        <w:separator/>
      </w:r>
    </w:p>
  </w:footnote>
  <w:footnote w:type="continuationSeparator" w:id="0">
    <w:p w:rsidR="001870DE" w:rsidRDefault="001870DE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CB313D">
    <w:pPr>
      <w:pStyle w:val="lfej"/>
      <w:rPr>
        <w:sz w:val="16"/>
      </w:rPr>
    </w:pPr>
    <w:r>
      <w:rPr>
        <w:color w:val="1F497D"/>
      </w:rPr>
      <w:t xml:space="preserve"> </w:t>
    </w:r>
    <w:r w:rsidR="002252F8" w:rsidRPr="008B3DEC"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E888E6" wp14:editId="6FD8B8CB">
              <wp:simplePos x="0" y="0"/>
              <wp:positionH relativeFrom="column">
                <wp:posOffset>33655</wp:posOffset>
              </wp:positionH>
              <wp:positionV relativeFrom="paragraph">
                <wp:posOffset>-154305</wp:posOffset>
              </wp:positionV>
              <wp:extent cx="6714490" cy="143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143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2F8" w:rsidRDefault="002252F8" w:rsidP="00671180">
                          <w:r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67CF5E6A" wp14:editId="1965FA40">
                                <wp:extent cx="370936" cy="370936"/>
                                <wp:effectExtent l="0" t="0" r="0" b="0"/>
                                <wp:docPr id="5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9617" cy="3696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  <w:t xml:space="preserve"> </w:t>
                          </w: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783E38BF" wp14:editId="0613ECE1">
                                <wp:extent cx="1042291" cy="232914"/>
                                <wp:effectExtent l="0" t="0" r="5715" b="0"/>
                                <wp:docPr id="9" name="Kép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5069" cy="238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671180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5732005" wp14:editId="6CA04711">
                                <wp:extent cx="1673525" cy="464925"/>
                                <wp:effectExtent l="0" t="0" r="3175" b="0"/>
                                <wp:docPr id="11" name="Kép 11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t="14690" b="1333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6400" cy="4657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252F8" w:rsidRDefault="002252F8" w:rsidP="002252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65pt;margin-top:-12.15pt;width:528.7pt;height:1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3sggIAABA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" stroked="f">
              <v:textbox>
                <w:txbxContent>
                  <w:p w:rsidR="002252F8" w:rsidRDefault="002252F8" w:rsidP="00671180">
                    <w:r>
                      <w:rPr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67CF5E6A" wp14:editId="1965FA40">
                          <wp:extent cx="370936" cy="370936"/>
                          <wp:effectExtent l="0" t="0" r="0" b="0"/>
                          <wp:docPr id="5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9617" cy="3696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  <w:t xml:space="preserve"> </w:t>
                    </w: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783E38BF" wp14:editId="0613ECE1">
                          <wp:extent cx="1042291" cy="232914"/>
                          <wp:effectExtent l="0" t="0" r="5715" b="0"/>
                          <wp:docPr id="9" name="Kép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5069" cy="2380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671180">
                      <w:rPr>
                        <w:noProof/>
                        <w:lang w:eastAsia="hu-HU"/>
                      </w:rPr>
                      <w:drawing>
                        <wp:inline distT="0" distB="0" distL="0" distR="0" wp14:anchorId="45732005" wp14:editId="6CA04711">
                          <wp:extent cx="1673525" cy="464925"/>
                          <wp:effectExtent l="0" t="0" r="3175" b="0"/>
                          <wp:docPr id="11" name="Kép 11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6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t="14690" b="1333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6400" cy="465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52F8" w:rsidRDefault="002252F8" w:rsidP="002252F8"/>
                </w:txbxContent>
              </v:textbox>
            </v:shape>
          </w:pict>
        </mc:Fallback>
      </mc:AlternateContent>
    </w:r>
  </w:p>
  <w:p w:rsidR="00FE1595" w:rsidRDefault="00FE15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E58BA"/>
    <w:multiLevelType w:val="hybridMultilevel"/>
    <w:tmpl w:val="6D5E0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726048"/>
    <w:multiLevelType w:val="hybridMultilevel"/>
    <w:tmpl w:val="DF0C5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13847"/>
    <w:multiLevelType w:val="hybridMultilevel"/>
    <w:tmpl w:val="0172DD98"/>
    <w:lvl w:ilvl="0" w:tplc="FF26F3D6">
      <w:numFmt w:val="bullet"/>
      <w:lvlText w:val="•"/>
      <w:lvlJc w:val="left"/>
      <w:pPr>
        <w:ind w:left="2055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4626525A"/>
    <w:multiLevelType w:val="hybridMultilevel"/>
    <w:tmpl w:val="213C6BC0"/>
    <w:lvl w:ilvl="0" w:tplc="FF26F3D6">
      <w:numFmt w:val="bullet"/>
      <w:lvlText w:val="•"/>
      <w:lvlJc w:val="left"/>
      <w:pPr>
        <w:ind w:left="1776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9CD0109"/>
    <w:multiLevelType w:val="hybridMultilevel"/>
    <w:tmpl w:val="09E4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77B06"/>
    <w:multiLevelType w:val="hybridMultilevel"/>
    <w:tmpl w:val="D2DE1A04"/>
    <w:lvl w:ilvl="0" w:tplc="FF26F3D6">
      <w:numFmt w:val="bullet"/>
      <w:lvlText w:val="•"/>
      <w:lvlJc w:val="left"/>
      <w:pPr>
        <w:ind w:left="375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>
    <w:nsid w:val="622D2BAA"/>
    <w:multiLevelType w:val="hybridMultilevel"/>
    <w:tmpl w:val="CA329F1A"/>
    <w:lvl w:ilvl="0" w:tplc="FF26F3D6">
      <w:numFmt w:val="bullet"/>
      <w:lvlText w:val="•"/>
      <w:lvlJc w:val="left"/>
      <w:pPr>
        <w:ind w:left="3855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024AF"/>
    <w:rsid w:val="00017833"/>
    <w:rsid w:val="00034B93"/>
    <w:rsid w:val="00086DDF"/>
    <w:rsid w:val="00093AC0"/>
    <w:rsid w:val="000B3719"/>
    <w:rsid w:val="000B500E"/>
    <w:rsid w:val="000D3376"/>
    <w:rsid w:val="000D6D32"/>
    <w:rsid w:val="001013CA"/>
    <w:rsid w:val="001174D8"/>
    <w:rsid w:val="001211D4"/>
    <w:rsid w:val="0012418A"/>
    <w:rsid w:val="00131E6A"/>
    <w:rsid w:val="0013610E"/>
    <w:rsid w:val="001369F3"/>
    <w:rsid w:val="0018034B"/>
    <w:rsid w:val="00186D22"/>
    <w:rsid w:val="001870DE"/>
    <w:rsid w:val="0019275C"/>
    <w:rsid w:val="001A51CA"/>
    <w:rsid w:val="001B0A82"/>
    <w:rsid w:val="001D6DEE"/>
    <w:rsid w:val="001E2653"/>
    <w:rsid w:val="001F3414"/>
    <w:rsid w:val="001F6A0F"/>
    <w:rsid w:val="00205656"/>
    <w:rsid w:val="002252F8"/>
    <w:rsid w:val="00231AD0"/>
    <w:rsid w:val="00234E5D"/>
    <w:rsid w:val="00237476"/>
    <w:rsid w:val="002B657A"/>
    <w:rsid w:val="002E506A"/>
    <w:rsid w:val="002F6F08"/>
    <w:rsid w:val="00306198"/>
    <w:rsid w:val="0031184F"/>
    <w:rsid w:val="003130FD"/>
    <w:rsid w:val="00332592"/>
    <w:rsid w:val="00333C97"/>
    <w:rsid w:val="00333EA1"/>
    <w:rsid w:val="0033599D"/>
    <w:rsid w:val="00337441"/>
    <w:rsid w:val="00343C0F"/>
    <w:rsid w:val="00347AE2"/>
    <w:rsid w:val="00355BEC"/>
    <w:rsid w:val="00387EE3"/>
    <w:rsid w:val="003926C4"/>
    <w:rsid w:val="00396824"/>
    <w:rsid w:val="003A15A8"/>
    <w:rsid w:val="003C1321"/>
    <w:rsid w:val="003D140B"/>
    <w:rsid w:val="003E10DD"/>
    <w:rsid w:val="00417F83"/>
    <w:rsid w:val="00461232"/>
    <w:rsid w:val="004637B3"/>
    <w:rsid w:val="00470544"/>
    <w:rsid w:val="00470EA8"/>
    <w:rsid w:val="00487485"/>
    <w:rsid w:val="004A34DC"/>
    <w:rsid w:val="004B7DAF"/>
    <w:rsid w:val="004C0724"/>
    <w:rsid w:val="004E4DFE"/>
    <w:rsid w:val="00501E4E"/>
    <w:rsid w:val="0052040F"/>
    <w:rsid w:val="00545BAE"/>
    <w:rsid w:val="00572EA3"/>
    <w:rsid w:val="00586301"/>
    <w:rsid w:val="005E6D93"/>
    <w:rsid w:val="005F2744"/>
    <w:rsid w:val="00605D91"/>
    <w:rsid w:val="00671180"/>
    <w:rsid w:val="006833AA"/>
    <w:rsid w:val="0068685E"/>
    <w:rsid w:val="006B4394"/>
    <w:rsid w:val="006B6C7F"/>
    <w:rsid w:val="006D3C74"/>
    <w:rsid w:val="006D4153"/>
    <w:rsid w:val="006E04FB"/>
    <w:rsid w:val="006E2BC8"/>
    <w:rsid w:val="006F0E0A"/>
    <w:rsid w:val="006F4BEE"/>
    <w:rsid w:val="006F6E99"/>
    <w:rsid w:val="00736B4A"/>
    <w:rsid w:val="00777633"/>
    <w:rsid w:val="0079688F"/>
    <w:rsid w:val="007B1D01"/>
    <w:rsid w:val="007E15C1"/>
    <w:rsid w:val="00810B99"/>
    <w:rsid w:val="008226B2"/>
    <w:rsid w:val="00851580"/>
    <w:rsid w:val="00866F3D"/>
    <w:rsid w:val="00867537"/>
    <w:rsid w:val="0087680D"/>
    <w:rsid w:val="008775FE"/>
    <w:rsid w:val="00882408"/>
    <w:rsid w:val="00896594"/>
    <w:rsid w:val="008B3D7F"/>
    <w:rsid w:val="008B3DEC"/>
    <w:rsid w:val="009005A3"/>
    <w:rsid w:val="00917F9B"/>
    <w:rsid w:val="0092490E"/>
    <w:rsid w:val="00927421"/>
    <w:rsid w:val="009326AF"/>
    <w:rsid w:val="009410AA"/>
    <w:rsid w:val="00947AD4"/>
    <w:rsid w:val="00954CAB"/>
    <w:rsid w:val="009622F9"/>
    <w:rsid w:val="00970939"/>
    <w:rsid w:val="009742D2"/>
    <w:rsid w:val="00974A6B"/>
    <w:rsid w:val="009E241A"/>
    <w:rsid w:val="00A55F85"/>
    <w:rsid w:val="00A747C6"/>
    <w:rsid w:val="00A7772C"/>
    <w:rsid w:val="00AD5A37"/>
    <w:rsid w:val="00AE55C4"/>
    <w:rsid w:val="00B029A1"/>
    <w:rsid w:val="00B220C3"/>
    <w:rsid w:val="00B30216"/>
    <w:rsid w:val="00B42667"/>
    <w:rsid w:val="00B456AF"/>
    <w:rsid w:val="00B47AA3"/>
    <w:rsid w:val="00BB260B"/>
    <w:rsid w:val="00BE6EE3"/>
    <w:rsid w:val="00C33F83"/>
    <w:rsid w:val="00C373CE"/>
    <w:rsid w:val="00C41E48"/>
    <w:rsid w:val="00CB313D"/>
    <w:rsid w:val="00CC2F5E"/>
    <w:rsid w:val="00CC623A"/>
    <w:rsid w:val="00CD2161"/>
    <w:rsid w:val="00D039C6"/>
    <w:rsid w:val="00D338D2"/>
    <w:rsid w:val="00D70B25"/>
    <w:rsid w:val="00D86213"/>
    <w:rsid w:val="00D86422"/>
    <w:rsid w:val="00D869D0"/>
    <w:rsid w:val="00DC655A"/>
    <w:rsid w:val="00DE2F2E"/>
    <w:rsid w:val="00DE3EF9"/>
    <w:rsid w:val="00DE64B5"/>
    <w:rsid w:val="00E24AE6"/>
    <w:rsid w:val="00E36849"/>
    <w:rsid w:val="00E40BD5"/>
    <w:rsid w:val="00E53703"/>
    <w:rsid w:val="00E57ADC"/>
    <w:rsid w:val="00E6390A"/>
    <w:rsid w:val="00E9095B"/>
    <w:rsid w:val="00E913C0"/>
    <w:rsid w:val="00E92402"/>
    <w:rsid w:val="00E94836"/>
    <w:rsid w:val="00EA6B09"/>
    <w:rsid w:val="00ED5B24"/>
    <w:rsid w:val="00EF0A03"/>
    <w:rsid w:val="00F21CEB"/>
    <w:rsid w:val="00F21DA2"/>
    <w:rsid w:val="00F248FD"/>
    <w:rsid w:val="00F25B59"/>
    <w:rsid w:val="00F416A3"/>
    <w:rsid w:val="00F50568"/>
    <w:rsid w:val="00F70DF4"/>
    <w:rsid w:val="00F759E1"/>
    <w:rsid w:val="00F80033"/>
    <w:rsid w:val="00F84F78"/>
    <w:rsid w:val="00FE1595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emf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E6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D323-16AC-496A-9782-9C2A2CC8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Peiper Károly</cp:lastModifiedBy>
  <cp:revision>3</cp:revision>
  <cp:lastPrinted>2015-07-14T07:31:00Z</cp:lastPrinted>
  <dcterms:created xsi:type="dcterms:W3CDTF">2015-07-16T11:31:00Z</dcterms:created>
  <dcterms:modified xsi:type="dcterms:W3CDTF">2015-07-16T11:33:00Z</dcterms:modified>
</cp:coreProperties>
</file>